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99EAC8" w14:textId="77777777" w:rsidR="00302F2F" w:rsidRPr="00934FF3" w:rsidRDefault="00302F2F" w:rsidP="00CE00ED">
      <w:pPr>
        <w:tabs>
          <w:tab w:val="left" w:pos="6521"/>
        </w:tabs>
        <w:spacing w:after="0" w:line="240" w:lineRule="auto"/>
        <w:ind w:right="260" w:firstLine="426"/>
        <w:contextualSpacing/>
        <w:jc w:val="right"/>
        <w:rPr>
          <w:rFonts w:ascii="Times New Roman" w:eastAsia="Times New Roman" w:hAnsi="Times New Roman" w:cs="Times New Roman"/>
          <w:b/>
          <w:sz w:val="24"/>
          <w:szCs w:val="24"/>
          <w:lang w:val="kk-KZ" w:eastAsia="ru-RU"/>
        </w:rPr>
      </w:pPr>
      <w:r w:rsidRPr="00934FF3">
        <w:rPr>
          <w:rFonts w:ascii="Times New Roman" w:eastAsia="Times New Roman" w:hAnsi="Times New Roman" w:cs="Times New Roman"/>
          <w:b/>
          <w:sz w:val="24"/>
          <w:szCs w:val="24"/>
          <w:lang w:val="kk-KZ" w:eastAsia="ru-RU"/>
        </w:rPr>
        <w:t>Проект</w:t>
      </w:r>
    </w:p>
    <w:p w14:paraId="78D0001E" w14:textId="77777777" w:rsidR="00302F2F" w:rsidRPr="00934FF3" w:rsidRDefault="00302F2F" w:rsidP="00CE00ED">
      <w:pPr>
        <w:tabs>
          <w:tab w:val="left" w:pos="7140"/>
        </w:tabs>
        <w:spacing w:after="0" w:line="240" w:lineRule="auto"/>
        <w:ind w:left="567" w:right="260" w:firstLine="426"/>
        <w:contextualSpacing/>
        <w:jc w:val="center"/>
        <w:rPr>
          <w:rFonts w:ascii="Times New Roman" w:eastAsia="Times New Roman" w:hAnsi="Times New Roman" w:cs="Times New Roman"/>
          <w:b/>
          <w:sz w:val="24"/>
          <w:szCs w:val="24"/>
          <w:lang w:val="kk-KZ" w:eastAsia="ru-RU"/>
        </w:rPr>
      </w:pPr>
    </w:p>
    <w:p w14:paraId="5EA17582" w14:textId="7E423309" w:rsidR="00302F2F" w:rsidRPr="00C61947" w:rsidRDefault="00302F2F" w:rsidP="00CE00ED">
      <w:pPr>
        <w:tabs>
          <w:tab w:val="left" w:pos="7140"/>
        </w:tabs>
        <w:spacing w:after="0" w:line="240" w:lineRule="auto"/>
        <w:ind w:left="567" w:right="260" w:firstLine="426"/>
        <w:contextualSpacing/>
        <w:jc w:val="center"/>
        <w:rPr>
          <w:rFonts w:ascii="Times New Roman" w:eastAsia="Times New Roman" w:hAnsi="Times New Roman" w:cs="Times New Roman"/>
          <w:b/>
          <w:sz w:val="24"/>
          <w:szCs w:val="24"/>
          <w:lang w:val="kk-KZ" w:eastAsia="ru-RU"/>
        </w:rPr>
      </w:pPr>
      <w:r w:rsidRPr="00934FF3">
        <w:rPr>
          <w:rFonts w:ascii="Times New Roman" w:eastAsia="Times New Roman" w:hAnsi="Times New Roman" w:cs="Times New Roman"/>
          <w:b/>
          <w:sz w:val="24"/>
          <w:szCs w:val="24"/>
          <w:lang w:eastAsia="ru-RU"/>
        </w:rPr>
        <w:t>Тендерная документация</w:t>
      </w:r>
      <w:r w:rsidR="00C61947">
        <w:rPr>
          <w:rFonts w:ascii="Times New Roman" w:eastAsia="Times New Roman" w:hAnsi="Times New Roman" w:cs="Times New Roman"/>
          <w:b/>
          <w:sz w:val="24"/>
          <w:szCs w:val="24"/>
          <w:lang w:val="kk-KZ" w:eastAsia="ru-RU"/>
        </w:rPr>
        <w:t xml:space="preserve"> </w:t>
      </w:r>
    </w:p>
    <w:p w14:paraId="0B1D1168" w14:textId="77777777" w:rsidR="00C61947" w:rsidRDefault="00302F2F" w:rsidP="00CE00ED">
      <w:pPr>
        <w:spacing w:after="0" w:line="240" w:lineRule="auto"/>
        <w:ind w:left="567" w:right="260" w:firstLine="426"/>
        <w:contextualSpacing/>
        <w:jc w:val="center"/>
        <w:rPr>
          <w:rFonts w:ascii="Times New Roman" w:eastAsia="Times New Roman" w:hAnsi="Times New Roman" w:cs="Times New Roman"/>
          <w:b/>
          <w:sz w:val="24"/>
          <w:szCs w:val="24"/>
          <w:lang w:val="kk-KZ" w:eastAsia="ru-RU"/>
        </w:rPr>
      </w:pPr>
      <w:r w:rsidRPr="00934FF3">
        <w:rPr>
          <w:rFonts w:ascii="Times New Roman" w:eastAsia="Times New Roman" w:hAnsi="Times New Roman" w:cs="Times New Roman"/>
          <w:b/>
          <w:sz w:val="24"/>
          <w:szCs w:val="24"/>
          <w:lang w:eastAsia="ru-RU"/>
        </w:rPr>
        <w:t>на предоставление участков</w:t>
      </w:r>
      <w:r w:rsidR="006A4413" w:rsidRPr="00934FF3">
        <w:rPr>
          <w:rFonts w:ascii="Times New Roman" w:hAnsi="Times New Roman" w:cs="Times New Roman"/>
          <w:b/>
          <w:sz w:val="24"/>
          <w:szCs w:val="24"/>
        </w:rPr>
        <w:t xml:space="preserve"> </w:t>
      </w:r>
      <w:r w:rsidR="00A31EFD">
        <w:rPr>
          <w:rFonts w:ascii="Times New Roman" w:hAnsi="Times New Roman" w:cs="Times New Roman"/>
          <w:b/>
          <w:sz w:val="24"/>
          <w:szCs w:val="24"/>
          <w:lang w:val="kk-KZ"/>
        </w:rPr>
        <w:t>К</w:t>
      </w:r>
      <w:r w:rsidR="00CB215C">
        <w:rPr>
          <w:rFonts w:ascii="Times New Roman" w:hAnsi="Times New Roman" w:cs="Times New Roman"/>
          <w:b/>
          <w:sz w:val="24"/>
          <w:szCs w:val="24"/>
        </w:rPr>
        <w:t>атон-Карагайского</w:t>
      </w:r>
      <w:r w:rsidR="006A4413" w:rsidRPr="00934FF3">
        <w:rPr>
          <w:rFonts w:ascii="Times New Roman" w:eastAsia="Times New Roman" w:hAnsi="Times New Roman" w:cs="Times New Roman"/>
          <w:b/>
          <w:sz w:val="24"/>
          <w:szCs w:val="24"/>
          <w:lang w:eastAsia="ru-RU"/>
        </w:rPr>
        <w:t xml:space="preserve"> г</w:t>
      </w:r>
      <w:r w:rsidRPr="00934FF3">
        <w:rPr>
          <w:rFonts w:ascii="Times New Roman" w:eastAsia="Times New Roman" w:hAnsi="Times New Roman" w:cs="Times New Roman"/>
          <w:b/>
          <w:sz w:val="24"/>
          <w:szCs w:val="24"/>
          <w:lang w:eastAsia="ru-RU"/>
        </w:rPr>
        <w:t>осударственн</w:t>
      </w:r>
      <w:r w:rsidR="006A4413" w:rsidRPr="00934FF3">
        <w:rPr>
          <w:rFonts w:ascii="Times New Roman" w:eastAsia="Times New Roman" w:hAnsi="Times New Roman" w:cs="Times New Roman"/>
          <w:b/>
          <w:sz w:val="24"/>
          <w:szCs w:val="24"/>
          <w:lang w:val="kk-KZ" w:eastAsia="ru-RU"/>
        </w:rPr>
        <w:t>ого</w:t>
      </w:r>
    </w:p>
    <w:p w14:paraId="1D2D5732" w14:textId="0516F937" w:rsidR="00302F2F" w:rsidRPr="00934FF3" w:rsidRDefault="00A31EFD" w:rsidP="00CE00ED">
      <w:pPr>
        <w:spacing w:after="0" w:line="240" w:lineRule="auto"/>
        <w:ind w:left="567" w:right="260" w:firstLine="426"/>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 xml:space="preserve"> </w:t>
      </w:r>
      <w:r w:rsidR="00302F2F" w:rsidRPr="00934FF3">
        <w:rPr>
          <w:rFonts w:ascii="Times New Roman" w:eastAsia="Times New Roman" w:hAnsi="Times New Roman" w:cs="Times New Roman"/>
          <w:b/>
          <w:sz w:val="24"/>
          <w:szCs w:val="24"/>
          <w:lang w:eastAsia="ru-RU"/>
        </w:rPr>
        <w:t>национальн</w:t>
      </w:r>
      <w:r w:rsidR="006A4413" w:rsidRPr="00934FF3">
        <w:rPr>
          <w:rFonts w:ascii="Times New Roman" w:eastAsia="Times New Roman" w:hAnsi="Times New Roman" w:cs="Times New Roman"/>
          <w:b/>
          <w:sz w:val="24"/>
          <w:szCs w:val="24"/>
          <w:lang w:val="kk-KZ" w:eastAsia="ru-RU"/>
        </w:rPr>
        <w:t>ого</w:t>
      </w:r>
      <w:r w:rsidR="00302F2F" w:rsidRPr="00934FF3">
        <w:rPr>
          <w:rFonts w:ascii="Times New Roman" w:eastAsia="Times New Roman" w:hAnsi="Times New Roman" w:cs="Times New Roman"/>
          <w:b/>
          <w:sz w:val="24"/>
          <w:szCs w:val="24"/>
          <w:lang w:eastAsia="ru-RU"/>
        </w:rPr>
        <w:t xml:space="preserve"> природн</w:t>
      </w:r>
      <w:r w:rsidR="006A4413" w:rsidRPr="00934FF3">
        <w:rPr>
          <w:rFonts w:ascii="Times New Roman" w:eastAsia="Times New Roman" w:hAnsi="Times New Roman" w:cs="Times New Roman"/>
          <w:b/>
          <w:sz w:val="24"/>
          <w:szCs w:val="24"/>
          <w:lang w:val="kk-KZ" w:eastAsia="ru-RU"/>
        </w:rPr>
        <w:t>ого</w:t>
      </w:r>
      <w:r w:rsidR="00302F2F" w:rsidRPr="00934FF3">
        <w:rPr>
          <w:rFonts w:ascii="Times New Roman" w:eastAsia="Times New Roman" w:hAnsi="Times New Roman" w:cs="Times New Roman"/>
          <w:b/>
          <w:sz w:val="24"/>
          <w:szCs w:val="24"/>
          <w:lang w:eastAsia="ru-RU"/>
        </w:rPr>
        <w:t xml:space="preserve"> парк</w:t>
      </w:r>
      <w:r w:rsidR="006A4413" w:rsidRPr="00934FF3">
        <w:rPr>
          <w:rFonts w:ascii="Times New Roman" w:eastAsia="Times New Roman" w:hAnsi="Times New Roman" w:cs="Times New Roman"/>
          <w:b/>
          <w:sz w:val="24"/>
          <w:szCs w:val="24"/>
          <w:lang w:eastAsia="ru-RU"/>
        </w:rPr>
        <w:t>а</w:t>
      </w:r>
      <w:r w:rsidR="00C61947">
        <w:rPr>
          <w:rFonts w:ascii="Times New Roman" w:eastAsia="Times New Roman" w:hAnsi="Times New Roman" w:cs="Times New Roman"/>
          <w:b/>
          <w:sz w:val="24"/>
          <w:szCs w:val="24"/>
          <w:lang w:val="kk-KZ" w:eastAsia="ru-RU"/>
        </w:rPr>
        <w:t xml:space="preserve"> </w:t>
      </w:r>
      <w:r w:rsidR="00302F2F" w:rsidRPr="00934FF3">
        <w:rPr>
          <w:rFonts w:ascii="Times New Roman" w:eastAsia="Times New Roman" w:hAnsi="Times New Roman" w:cs="Times New Roman"/>
          <w:b/>
          <w:sz w:val="24"/>
          <w:szCs w:val="24"/>
          <w:lang w:eastAsia="ru-RU"/>
        </w:rPr>
        <w:t xml:space="preserve">в долгосрочное пользование </w:t>
      </w:r>
    </w:p>
    <w:p w14:paraId="6F76E9A2" w14:textId="77777777" w:rsidR="00302F2F" w:rsidRPr="00934FF3" w:rsidRDefault="00302F2F" w:rsidP="00CE00ED">
      <w:pPr>
        <w:spacing w:after="0" w:line="240" w:lineRule="auto"/>
        <w:ind w:left="567" w:right="260" w:firstLine="426"/>
        <w:contextualSpacing/>
        <w:jc w:val="center"/>
        <w:rPr>
          <w:rFonts w:ascii="Times New Roman" w:eastAsia="Times New Roman" w:hAnsi="Times New Roman" w:cs="Times New Roman"/>
          <w:b/>
          <w:sz w:val="24"/>
          <w:szCs w:val="24"/>
          <w:lang w:eastAsia="ru-RU"/>
        </w:rPr>
      </w:pPr>
    </w:p>
    <w:p w14:paraId="3FEDEF34" w14:textId="77777777" w:rsidR="00302F2F" w:rsidRPr="00934FF3" w:rsidRDefault="00302F2F" w:rsidP="00CE00ED">
      <w:pPr>
        <w:keepNext/>
        <w:spacing w:after="0" w:line="240" w:lineRule="auto"/>
        <w:ind w:left="567" w:right="260" w:firstLine="426"/>
        <w:contextualSpacing/>
        <w:jc w:val="center"/>
        <w:outlineLvl w:val="1"/>
        <w:rPr>
          <w:rFonts w:ascii="Times New Roman" w:eastAsia="Times New Roman" w:hAnsi="Times New Roman" w:cs="Times New Roman"/>
          <w:b/>
          <w:bCs/>
          <w:sz w:val="24"/>
          <w:szCs w:val="24"/>
          <w:lang w:eastAsia="ru-RU"/>
        </w:rPr>
      </w:pPr>
      <w:r w:rsidRPr="00934FF3">
        <w:rPr>
          <w:rFonts w:ascii="Times New Roman" w:eastAsia="Times New Roman" w:hAnsi="Times New Roman" w:cs="Times New Roman"/>
          <w:b/>
          <w:bCs/>
          <w:sz w:val="24"/>
          <w:szCs w:val="24"/>
          <w:lang w:eastAsia="ru-RU"/>
        </w:rPr>
        <w:t>Глава 1. Введение</w:t>
      </w:r>
    </w:p>
    <w:p w14:paraId="25FE6167" w14:textId="77777777" w:rsidR="00302F2F" w:rsidRPr="00934FF3" w:rsidRDefault="00302F2F" w:rsidP="00CE00ED">
      <w:pPr>
        <w:keepNext/>
        <w:spacing w:after="0" w:line="240" w:lineRule="auto"/>
        <w:ind w:left="567" w:right="260" w:firstLine="426"/>
        <w:contextualSpacing/>
        <w:jc w:val="center"/>
        <w:outlineLvl w:val="1"/>
        <w:rPr>
          <w:rFonts w:ascii="Times New Roman" w:eastAsia="Times New Roman" w:hAnsi="Times New Roman" w:cs="Times New Roman"/>
          <w:b/>
          <w:bCs/>
          <w:sz w:val="24"/>
          <w:szCs w:val="24"/>
          <w:lang w:eastAsia="ru-RU"/>
        </w:rPr>
      </w:pPr>
    </w:p>
    <w:p w14:paraId="2AEB7925" w14:textId="2EFE156D" w:rsidR="00302F2F" w:rsidRPr="00934FF3" w:rsidRDefault="00302F2F" w:rsidP="00CE00ED">
      <w:pPr>
        <w:tabs>
          <w:tab w:val="left" w:pos="9637"/>
        </w:tabs>
        <w:spacing w:after="0" w:line="240" w:lineRule="auto"/>
        <w:ind w:right="-2"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 xml:space="preserve">Настоящая тендерная документация для потенциальных участников тендера, предоставляемая организатором тендера, лицам изъявившим желание участвовать в тендере на получение участков в долгосрочное пользование для осуществления туристской и рекреационной деятельности на территории </w:t>
      </w:r>
      <w:r w:rsidR="00CB215C">
        <w:rPr>
          <w:rFonts w:ascii="Times New Roman" w:hAnsi="Times New Roman" w:cs="Times New Roman"/>
          <w:sz w:val="24"/>
          <w:szCs w:val="24"/>
        </w:rPr>
        <w:t>Катон-Карагайского</w:t>
      </w:r>
      <w:r w:rsidR="00CB215C">
        <w:rPr>
          <w:rFonts w:ascii="Times New Roman" w:hAnsi="Times New Roman" w:cs="Times New Roman"/>
          <w:bCs/>
          <w:sz w:val="24"/>
          <w:szCs w:val="24"/>
        </w:rPr>
        <w:t xml:space="preserve"> </w:t>
      </w:r>
      <w:r w:rsidRPr="00934FF3">
        <w:rPr>
          <w:rFonts w:ascii="Times New Roman" w:eastAsia="Times New Roman" w:hAnsi="Times New Roman" w:cs="Times New Roman"/>
          <w:sz w:val="24"/>
          <w:szCs w:val="24"/>
          <w:lang w:eastAsia="ru-RU"/>
        </w:rPr>
        <w:t>государственного национального при</w:t>
      </w:r>
      <w:r w:rsidR="00265A5E" w:rsidRPr="00934FF3">
        <w:rPr>
          <w:rFonts w:ascii="Times New Roman" w:eastAsia="Times New Roman" w:hAnsi="Times New Roman" w:cs="Times New Roman"/>
          <w:sz w:val="24"/>
          <w:szCs w:val="24"/>
          <w:lang w:eastAsia="ru-RU"/>
        </w:rPr>
        <w:t xml:space="preserve">родного парка </w:t>
      </w:r>
      <w:r w:rsidRPr="00934FF3">
        <w:rPr>
          <w:rFonts w:ascii="Times New Roman" w:eastAsia="Times New Roman" w:hAnsi="Times New Roman" w:cs="Times New Roman"/>
          <w:sz w:val="24"/>
          <w:szCs w:val="24"/>
          <w:lang w:eastAsia="ru-RU"/>
        </w:rPr>
        <w:t>(далее – тендерная документация), разработана в соответствии с «Правилами осуществления туристской и рекреационной деятельности в государственных национальных природных парках», утвержденным приказом Министра экологии, геологии и природных ресурсов Республики Казахстан  от 05.03.2022 года № 73 (далее - Правила).</w:t>
      </w:r>
    </w:p>
    <w:p w14:paraId="26935A48" w14:textId="77777777" w:rsidR="00302F2F" w:rsidRPr="00934FF3" w:rsidRDefault="00302F2F" w:rsidP="00CE00ED">
      <w:pPr>
        <w:tabs>
          <w:tab w:val="left" w:pos="9637"/>
        </w:tabs>
        <w:spacing w:after="0" w:line="240" w:lineRule="auto"/>
        <w:ind w:left="567" w:right="-2" w:firstLine="426"/>
        <w:contextualSpacing/>
        <w:jc w:val="both"/>
        <w:rPr>
          <w:rFonts w:ascii="Times New Roman" w:eastAsia="Times New Roman" w:hAnsi="Times New Roman" w:cs="Times New Roman"/>
          <w:sz w:val="24"/>
          <w:szCs w:val="24"/>
          <w:lang w:eastAsia="ru-RU"/>
        </w:rPr>
      </w:pPr>
    </w:p>
    <w:p w14:paraId="7DFB4DD3" w14:textId="77777777" w:rsidR="00302F2F" w:rsidRPr="00934FF3" w:rsidRDefault="00302F2F" w:rsidP="00CE00ED">
      <w:pPr>
        <w:tabs>
          <w:tab w:val="left" w:pos="9637"/>
        </w:tabs>
        <w:spacing w:after="0" w:line="240" w:lineRule="auto"/>
        <w:ind w:left="567" w:right="-2" w:firstLine="426"/>
        <w:contextualSpacing/>
        <w:jc w:val="center"/>
        <w:rPr>
          <w:rFonts w:ascii="Times New Roman" w:eastAsia="Times New Roman" w:hAnsi="Times New Roman" w:cs="Times New Roman"/>
          <w:b/>
          <w:sz w:val="24"/>
          <w:szCs w:val="24"/>
          <w:lang w:eastAsia="ru-RU"/>
        </w:rPr>
      </w:pPr>
      <w:r w:rsidRPr="00934FF3">
        <w:rPr>
          <w:rFonts w:ascii="Times New Roman" w:eastAsia="Times New Roman" w:hAnsi="Times New Roman" w:cs="Times New Roman"/>
          <w:b/>
          <w:sz w:val="24"/>
          <w:szCs w:val="24"/>
          <w:lang w:eastAsia="ru-RU"/>
        </w:rPr>
        <w:t>Предмет тендера</w:t>
      </w:r>
    </w:p>
    <w:p w14:paraId="2CE59768" w14:textId="77777777" w:rsidR="00302F2F" w:rsidRPr="00934FF3" w:rsidRDefault="00302F2F" w:rsidP="00CE00ED">
      <w:pPr>
        <w:tabs>
          <w:tab w:val="left" w:pos="9637"/>
        </w:tabs>
        <w:spacing w:after="0" w:line="240" w:lineRule="auto"/>
        <w:ind w:left="567" w:right="-2" w:firstLine="426"/>
        <w:contextualSpacing/>
        <w:rPr>
          <w:rFonts w:ascii="Times New Roman" w:eastAsia="Times New Roman" w:hAnsi="Times New Roman" w:cs="Times New Roman"/>
          <w:b/>
          <w:sz w:val="24"/>
          <w:szCs w:val="24"/>
          <w:lang w:eastAsia="ru-RU"/>
        </w:rPr>
      </w:pPr>
    </w:p>
    <w:p w14:paraId="7EEE3F14" w14:textId="6E47884D" w:rsidR="00302F2F" w:rsidRPr="00934FF3" w:rsidRDefault="00302F2F" w:rsidP="00CE00ED">
      <w:pPr>
        <w:tabs>
          <w:tab w:val="left" w:pos="9637"/>
        </w:tabs>
        <w:spacing w:after="0" w:line="240" w:lineRule="auto"/>
        <w:ind w:right="-2"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1. Настоящая тендерная документация разработана с целью предоставления потенциальным участником тендера полной информации об условиях их участия в тендере.</w:t>
      </w:r>
    </w:p>
    <w:p w14:paraId="14F6DB5A" w14:textId="77777777" w:rsidR="00302F2F" w:rsidRPr="00934FF3" w:rsidRDefault="00302F2F" w:rsidP="00CE00ED">
      <w:pPr>
        <w:tabs>
          <w:tab w:val="left" w:pos="9637"/>
        </w:tabs>
        <w:spacing w:after="0" w:line="240" w:lineRule="auto"/>
        <w:ind w:right="-2"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 xml:space="preserve">2. Организатором тендера выступает </w:t>
      </w:r>
      <w:r w:rsidR="00864AD1" w:rsidRPr="00934FF3">
        <w:rPr>
          <w:rFonts w:ascii="Times New Roman" w:eastAsia="Times New Roman" w:hAnsi="Times New Roman" w:cs="Times New Roman"/>
          <w:sz w:val="24"/>
          <w:szCs w:val="24"/>
          <w:lang w:val="kk-KZ" w:eastAsia="ru-RU"/>
        </w:rPr>
        <w:t>р</w:t>
      </w:r>
      <w:r w:rsidRPr="00934FF3">
        <w:rPr>
          <w:rFonts w:ascii="Times New Roman" w:eastAsia="Times New Roman" w:hAnsi="Times New Roman" w:cs="Times New Roman"/>
          <w:sz w:val="24"/>
          <w:szCs w:val="24"/>
          <w:lang w:eastAsia="ru-RU"/>
        </w:rPr>
        <w:t xml:space="preserve">еспубликанское государственное учреждение </w:t>
      </w:r>
      <w:r w:rsidR="00CB215C">
        <w:rPr>
          <w:rFonts w:ascii="Times New Roman" w:hAnsi="Times New Roman" w:cs="Times New Roman"/>
          <w:sz w:val="24"/>
          <w:szCs w:val="24"/>
        </w:rPr>
        <w:t>Катон-Карагайский</w:t>
      </w:r>
      <w:r w:rsidR="00CB215C">
        <w:rPr>
          <w:rFonts w:ascii="Times New Roman" w:hAnsi="Times New Roman" w:cs="Times New Roman"/>
          <w:bCs/>
          <w:sz w:val="24"/>
          <w:szCs w:val="24"/>
          <w:lang w:val="kk-KZ"/>
        </w:rPr>
        <w:t xml:space="preserve"> </w:t>
      </w:r>
      <w:r w:rsidR="00864AD1" w:rsidRPr="00934FF3">
        <w:rPr>
          <w:rFonts w:ascii="Times New Roman" w:eastAsia="Times New Roman" w:hAnsi="Times New Roman" w:cs="Times New Roman"/>
          <w:sz w:val="24"/>
          <w:szCs w:val="24"/>
          <w:lang w:val="kk-KZ" w:eastAsia="ru-RU"/>
        </w:rPr>
        <w:t>г</w:t>
      </w:r>
      <w:r w:rsidRPr="00934FF3">
        <w:rPr>
          <w:rFonts w:ascii="Times New Roman" w:eastAsia="Times New Roman" w:hAnsi="Times New Roman" w:cs="Times New Roman"/>
          <w:sz w:val="24"/>
          <w:szCs w:val="24"/>
          <w:lang w:eastAsia="ru-RU"/>
        </w:rPr>
        <w:t>осударственн</w:t>
      </w:r>
      <w:r w:rsidR="00864AD1" w:rsidRPr="00934FF3">
        <w:rPr>
          <w:rFonts w:ascii="Times New Roman" w:eastAsia="Times New Roman" w:hAnsi="Times New Roman" w:cs="Times New Roman"/>
          <w:sz w:val="24"/>
          <w:szCs w:val="24"/>
          <w:lang w:val="kk-KZ" w:eastAsia="ru-RU"/>
        </w:rPr>
        <w:t>ый</w:t>
      </w:r>
      <w:r w:rsidRPr="00934FF3">
        <w:rPr>
          <w:rFonts w:ascii="Times New Roman" w:eastAsia="Times New Roman" w:hAnsi="Times New Roman" w:cs="Times New Roman"/>
          <w:sz w:val="24"/>
          <w:szCs w:val="24"/>
          <w:lang w:eastAsia="ru-RU"/>
        </w:rPr>
        <w:t xml:space="preserve"> национальн</w:t>
      </w:r>
      <w:r w:rsidR="00864AD1" w:rsidRPr="00934FF3">
        <w:rPr>
          <w:rFonts w:ascii="Times New Roman" w:eastAsia="Times New Roman" w:hAnsi="Times New Roman" w:cs="Times New Roman"/>
          <w:sz w:val="24"/>
          <w:szCs w:val="24"/>
          <w:lang w:val="kk-KZ" w:eastAsia="ru-RU"/>
        </w:rPr>
        <w:t>ый</w:t>
      </w:r>
      <w:r w:rsidRPr="00934FF3">
        <w:rPr>
          <w:rFonts w:ascii="Times New Roman" w:eastAsia="Times New Roman" w:hAnsi="Times New Roman" w:cs="Times New Roman"/>
          <w:sz w:val="24"/>
          <w:szCs w:val="24"/>
          <w:lang w:eastAsia="ru-RU"/>
        </w:rPr>
        <w:t xml:space="preserve"> природн</w:t>
      </w:r>
      <w:r w:rsidR="00864AD1" w:rsidRPr="00934FF3">
        <w:rPr>
          <w:rFonts w:ascii="Times New Roman" w:eastAsia="Times New Roman" w:hAnsi="Times New Roman" w:cs="Times New Roman"/>
          <w:sz w:val="24"/>
          <w:szCs w:val="24"/>
          <w:lang w:val="kk-KZ" w:eastAsia="ru-RU"/>
        </w:rPr>
        <w:t>ый</w:t>
      </w:r>
      <w:r w:rsidRPr="00934FF3">
        <w:rPr>
          <w:rFonts w:ascii="Times New Roman" w:eastAsia="Times New Roman" w:hAnsi="Times New Roman" w:cs="Times New Roman"/>
          <w:sz w:val="24"/>
          <w:szCs w:val="24"/>
          <w:lang w:eastAsia="ru-RU"/>
        </w:rPr>
        <w:t xml:space="preserve"> парк (далее – Организатор тендера).</w:t>
      </w:r>
    </w:p>
    <w:p w14:paraId="5D49D38D" w14:textId="7B92915E" w:rsidR="00302F2F" w:rsidRPr="00934FF3" w:rsidRDefault="00302F2F" w:rsidP="00CE00ED">
      <w:pPr>
        <w:tabs>
          <w:tab w:val="left" w:pos="9637"/>
        </w:tabs>
        <w:spacing w:after="0" w:line="240" w:lineRule="auto"/>
        <w:ind w:right="-2"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 xml:space="preserve">3. Тендер проводится с целью определения потенциальных участников тендера на получение участков в долгосрочное пользование под размещение рекреационных центров, гостиниц, </w:t>
      </w:r>
      <w:r w:rsidR="00636A8A">
        <w:rPr>
          <w:rFonts w:ascii="Times New Roman" w:eastAsia="Times New Roman" w:hAnsi="Times New Roman" w:cs="Times New Roman"/>
          <w:sz w:val="24"/>
          <w:szCs w:val="24"/>
          <w:lang w:eastAsia="ru-RU"/>
        </w:rPr>
        <w:t>визит центров</w:t>
      </w:r>
      <w:r w:rsidRPr="00934FF3">
        <w:rPr>
          <w:rFonts w:ascii="Times New Roman" w:eastAsia="Times New Roman" w:hAnsi="Times New Roman" w:cs="Times New Roman"/>
          <w:sz w:val="24"/>
          <w:szCs w:val="24"/>
          <w:lang w:eastAsia="ru-RU"/>
        </w:rPr>
        <w:t xml:space="preserve"> и других объектов обслуживания туристов на территории </w:t>
      </w:r>
      <w:r w:rsidR="001C34F1">
        <w:rPr>
          <w:rFonts w:ascii="Times New Roman" w:hAnsi="Times New Roman" w:cs="Times New Roman"/>
          <w:sz w:val="24"/>
          <w:szCs w:val="24"/>
          <w:lang w:val="kk-KZ"/>
        </w:rPr>
        <w:t xml:space="preserve">Катон-Карагайского </w:t>
      </w:r>
      <w:r w:rsidR="00636A8A">
        <w:rPr>
          <w:rFonts w:ascii="Times New Roman" w:hAnsi="Times New Roman" w:cs="Times New Roman"/>
          <w:sz w:val="24"/>
          <w:szCs w:val="24"/>
          <w:lang w:val="kk-KZ"/>
        </w:rPr>
        <w:t>го</w:t>
      </w:r>
      <w:r w:rsidRPr="00934FF3">
        <w:rPr>
          <w:rFonts w:ascii="Times New Roman" w:eastAsia="Times New Roman" w:hAnsi="Times New Roman" w:cs="Times New Roman"/>
          <w:sz w:val="24"/>
          <w:szCs w:val="24"/>
          <w:lang w:eastAsia="ru-RU"/>
        </w:rPr>
        <w:t xml:space="preserve">сударственного национального природного парка по </w:t>
      </w:r>
      <w:r w:rsidR="00265A5E" w:rsidRPr="00934FF3">
        <w:rPr>
          <w:rFonts w:ascii="Times New Roman" w:eastAsia="Times New Roman" w:hAnsi="Times New Roman" w:cs="Times New Roman"/>
          <w:sz w:val="24"/>
          <w:szCs w:val="24"/>
          <w:lang w:val="kk-KZ" w:eastAsia="ru-RU"/>
        </w:rPr>
        <w:t xml:space="preserve">следующим </w:t>
      </w:r>
      <w:r w:rsidR="00265A5E" w:rsidRPr="00934FF3">
        <w:rPr>
          <w:rFonts w:ascii="Times New Roman" w:eastAsia="Times New Roman" w:hAnsi="Times New Roman" w:cs="Times New Roman"/>
          <w:sz w:val="24"/>
          <w:szCs w:val="24"/>
          <w:lang w:eastAsia="ru-RU"/>
        </w:rPr>
        <w:t>лот</w:t>
      </w:r>
      <w:r w:rsidR="00265A5E" w:rsidRPr="00934FF3">
        <w:rPr>
          <w:rFonts w:ascii="Times New Roman" w:eastAsia="Times New Roman" w:hAnsi="Times New Roman" w:cs="Times New Roman"/>
          <w:sz w:val="24"/>
          <w:szCs w:val="24"/>
          <w:lang w:val="kk-KZ" w:eastAsia="ru-RU"/>
        </w:rPr>
        <w:t>ам</w:t>
      </w:r>
      <w:r w:rsidRPr="00934FF3">
        <w:rPr>
          <w:rFonts w:ascii="Times New Roman" w:eastAsia="Times New Roman" w:hAnsi="Times New Roman" w:cs="Times New Roman"/>
          <w:sz w:val="24"/>
          <w:szCs w:val="24"/>
          <w:lang w:eastAsia="ru-RU"/>
        </w:rPr>
        <w:t>:</w:t>
      </w:r>
    </w:p>
    <w:p w14:paraId="7445A97A" w14:textId="77777777" w:rsidR="00CA3FA0" w:rsidRPr="00934FF3" w:rsidRDefault="00CA3FA0" w:rsidP="00CE00ED">
      <w:pPr>
        <w:pStyle w:val="a9"/>
        <w:ind w:firstLine="426"/>
        <w:contextualSpacing/>
        <w:jc w:val="both"/>
        <w:rPr>
          <w:rFonts w:ascii="Times New Roman" w:hAnsi="Times New Roman" w:cs="Times New Roman"/>
          <w:sz w:val="24"/>
          <w:szCs w:val="24"/>
          <w:lang w:val="kk-KZ"/>
        </w:rPr>
      </w:pPr>
    </w:p>
    <w:p w14:paraId="2F83A4AF" w14:textId="78118707" w:rsidR="000C50DA" w:rsidRPr="00934FF3" w:rsidRDefault="00CB215C" w:rsidP="00CE00ED">
      <w:pPr>
        <w:pStyle w:val="a9"/>
        <w:ind w:firstLine="426"/>
        <w:contextualSpacing/>
        <w:jc w:val="both"/>
        <w:rPr>
          <w:rFonts w:ascii="Times New Roman" w:hAnsi="Times New Roman" w:cs="Times New Roman"/>
          <w:sz w:val="24"/>
          <w:szCs w:val="24"/>
        </w:rPr>
      </w:pPr>
      <w:r>
        <w:rPr>
          <w:rFonts w:ascii="Times New Roman" w:hAnsi="Times New Roman" w:cs="Times New Roman"/>
          <w:b/>
          <w:bCs/>
          <w:sz w:val="24"/>
          <w:szCs w:val="24"/>
        </w:rPr>
        <w:t>Лот № 1</w:t>
      </w:r>
      <w:r w:rsidR="00FA0D8E" w:rsidRPr="00934FF3">
        <w:rPr>
          <w:rFonts w:ascii="Times New Roman" w:hAnsi="Times New Roman" w:cs="Times New Roman"/>
          <w:b/>
          <w:bCs/>
          <w:sz w:val="24"/>
          <w:szCs w:val="24"/>
        </w:rPr>
        <w:t>.</w:t>
      </w:r>
      <w:r w:rsidR="00FA0D8E" w:rsidRPr="00934FF3">
        <w:rPr>
          <w:rFonts w:ascii="Times New Roman" w:hAnsi="Times New Roman" w:cs="Times New Roman"/>
          <w:sz w:val="24"/>
          <w:szCs w:val="24"/>
        </w:rPr>
        <w:t xml:space="preserve"> Местоположение участка</w:t>
      </w:r>
      <w:r w:rsidR="0058667F" w:rsidRPr="00934FF3">
        <w:rPr>
          <w:rFonts w:ascii="Times New Roman" w:hAnsi="Times New Roman" w:cs="Times New Roman"/>
          <w:sz w:val="24"/>
          <w:szCs w:val="24"/>
        </w:rPr>
        <w:t xml:space="preserve">: </w:t>
      </w:r>
      <w:r>
        <w:rPr>
          <w:rFonts w:ascii="Times New Roman" w:hAnsi="Times New Roman" w:cs="Times New Roman"/>
          <w:bCs/>
          <w:sz w:val="24"/>
          <w:szCs w:val="24"/>
        </w:rPr>
        <w:t>Алтайский</w:t>
      </w:r>
      <w:r w:rsidR="00FA0D8E" w:rsidRPr="00934FF3">
        <w:rPr>
          <w:rFonts w:ascii="Times New Roman" w:hAnsi="Times New Roman" w:cs="Times New Roman"/>
          <w:bCs/>
          <w:sz w:val="24"/>
          <w:szCs w:val="24"/>
        </w:rPr>
        <w:t xml:space="preserve"> филиал</w:t>
      </w:r>
      <w:r w:rsidR="0058667F" w:rsidRPr="00934FF3">
        <w:rPr>
          <w:rFonts w:ascii="Times New Roman" w:hAnsi="Times New Roman" w:cs="Times New Roman"/>
          <w:bCs/>
          <w:sz w:val="24"/>
          <w:szCs w:val="24"/>
        </w:rPr>
        <w:t>,</w:t>
      </w:r>
      <w:r w:rsidR="00FA0D8E" w:rsidRPr="00934FF3">
        <w:rPr>
          <w:rFonts w:ascii="Times New Roman" w:hAnsi="Times New Roman" w:cs="Times New Roman"/>
          <w:bCs/>
          <w:sz w:val="24"/>
          <w:szCs w:val="24"/>
        </w:rPr>
        <w:t xml:space="preserve"> </w:t>
      </w:r>
      <w:r>
        <w:rPr>
          <w:rFonts w:ascii="Times New Roman" w:hAnsi="Times New Roman" w:cs="Times New Roman"/>
          <w:bCs/>
          <w:sz w:val="24"/>
          <w:szCs w:val="24"/>
        </w:rPr>
        <w:t>Белкарагайское</w:t>
      </w:r>
      <w:r w:rsidR="00FA0D8E" w:rsidRPr="00934FF3">
        <w:rPr>
          <w:rFonts w:ascii="Times New Roman" w:hAnsi="Times New Roman" w:cs="Times New Roman"/>
          <w:bCs/>
          <w:sz w:val="24"/>
          <w:szCs w:val="24"/>
        </w:rPr>
        <w:t xml:space="preserve"> лесничество</w:t>
      </w:r>
      <w:r w:rsidR="0058667F" w:rsidRPr="00934FF3">
        <w:rPr>
          <w:rFonts w:ascii="Times New Roman" w:hAnsi="Times New Roman" w:cs="Times New Roman"/>
          <w:bCs/>
          <w:sz w:val="24"/>
          <w:szCs w:val="24"/>
        </w:rPr>
        <w:t>,</w:t>
      </w:r>
      <w:r w:rsidR="0058667F" w:rsidRPr="00934FF3">
        <w:rPr>
          <w:rFonts w:ascii="Times New Roman" w:hAnsi="Times New Roman" w:cs="Times New Roman"/>
          <w:sz w:val="24"/>
          <w:szCs w:val="24"/>
        </w:rPr>
        <w:t xml:space="preserve"> </w:t>
      </w:r>
      <w:r>
        <w:rPr>
          <w:rFonts w:ascii="Times New Roman" w:hAnsi="Times New Roman" w:cs="Times New Roman"/>
          <w:sz w:val="24"/>
          <w:szCs w:val="24"/>
        </w:rPr>
        <w:t>к</w:t>
      </w:r>
      <w:r w:rsidR="0058667F" w:rsidRPr="00934FF3">
        <w:rPr>
          <w:rFonts w:ascii="Times New Roman" w:hAnsi="Times New Roman" w:cs="Times New Roman"/>
          <w:sz w:val="24"/>
          <w:szCs w:val="24"/>
        </w:rPr>
        <w:t xml:space="preserve">вартал </w:t>
      </w:r>
      <w:r>
        <w:rPr>
          <w:rFonts w:ascii="Times New Roman" w:hAnsi="Times New Roman" w:cs="Times New Roman"/>
          <w:sz w:val="24"/>
          <w:szCs w:val="24"/>
        </w:rPr>
        <w:t>30</w:t>
      </w:r>
      <w:r w:rsidR="00FA0D8E" w:rsidRPr="00934FF3">
        <w:rPr>
          <w:rFonts w:ascii="Times New Roman" w:hAnsi="Times New Roman" w:cs="Times New Roman"/>
          <w:sz w:val="24"/>
          <w:szCs w:val="24"/>
        </w:rPr>
        <w:t xml:space="preserve"> выд</w:t>
      </w:r>
      <w:r>
        <w:rPr>
          <w:rFonts w:ascii="Times New Roman" w:hAnsi="Times New Roman" w:cs="Times New Roman"/>
          <w:sz w:val="24"/>
          <w:szCs w:val="24"/>
        </w:rPr>
        <w:t xml:space="preserve">ел </w:t>
      </w:r>
      <w:r w:rsidR="00DF42E8">
        <w:rPr>
          <w:rFonts w:ascii="Times New Roman" w:hAnsi="Times New Roman" w:cs="Times New Roman"/>
          <w:sz w:val="24"/>
          <w:szCs w:val="24"/>
          <w:lang w:val="kk-KZ"/>
        </w:rPr>
        <w:t>3,</w:t>
      </w:r>
      <w:r w:rsidR="009858E5">
        <w:rPr>
          <w:rFonts w:ascii="Times New Roman" w:hAnsi="Times New Roman" w:cs="Times New Roman"/>
          <w:sz w:val="24"/>
          <w:szCs w:val="24"/>
          <w:lang w:val="kk-KZ"/>
        </w:rPr>
        <w:t>4</w:t>
      </w:r>
      <w:r w:rsidR="0058667F" w:rsidRPr="00934FF3">
        <w:rPr>
          <w:rFonts w:ascii="Times New Roman" w:eastAsia="Times New Roman" w:hAnsi="Times New Roman" w:cs="Times New Roman"/>
          <w:sz w:val="24"/>
          <w:szCs w:val="24"/>
        </w:rPr>
        <w:t xml:space="preserve">. Наименовние </w:t>
      </w:r>
      <w:r w:rsidR="00636A8A" w:rsidRPr="00934FF3">
        <w:rPr>
          <w:rFonts w:ascii="Times New Roman" w:eastAsia="Times New Roman" w:hAnsi="Times New Roman" w:cs="Times New Roman"/>
          <w:sz w:val="24"/>
          <w:szCs w:val="24"/>
        </w:rPr>
        <w:t>обьекта:</w:t>
      </w:r>
      <w:r w:rsidR="00636A8A" w:rsidRPr="00934FF3">
        <w:rPr>
          <w:rFonts w:ascii="Times New Roman" w:hAnsi="Times New Roman" w:cs="Times New Roman"/>
          <w:sz w:val="24"/>
          <w:szCs w:val="24"/>
        </w:rPr>
        <w:t xml:space="preserve"> Объект</w:t>
      </w:r>
      <w:r w:rsidR="0058667F" w:rsidRPr="00934FF3">
        <w:rPr>
          <w:rFonts w:ascii="Times New Roman" w:hAnsi="Times New Roman" w:cs="Times New Roman"/>
          <w:sz w:val="24"/>
          <w:szCs w:val="24"/>
        </w:rPr>
        <w:t xml:space="preserve"> для обслуживания туристов, площадь участка 3</w:t>
      </w:r>
      <w:r w:rsidR="009F524B">
        <w:rPr>
          <w:rFonts w:ascii="Times New Roman" w:hAnsi="Times New Roman" w:cs="Times New Roman"/>
          <w:sz w:val="24"/>
          <w:szCs w:val="24"/>
          <w:lang w:val="kk-KZ"/>
        </w:rPr>
        <w:t>,0</w:t>
      </w:r>
      <w:r w:rsidR="0058667F" w:rsidRPr="00934FF3">
        <w:rPr>
          <w:rFonts w:ascii="Times New Roman" w:hAnsi="Times New Roman" w:cs="Times New Roman"/>
          <w:sz w:val="24"/>
          <w:szCs w:val="24"/>
        </w:rPr>
        <w:t xml:space="preserve"> га.</w:t>
      </w:r>
    </w:p>
    <w:p w14:paraId="68518EAF" w14:textId="77777777" w:rsidR="008A33E1" w:rsidRPr="00934FF3" w:rsidRDefault="00CB215C" w:rsidP="00CE00ED">
      <w:pPr>
        <w:pStyle w:val="a9"/>
        <w:ind w:firstLine="426"/>
        <w:contextualSpacing/>
        <w:jc w:val="both"/>
        <w:rPr>
          <w:rFonts w:ascii="Times New Roman" w:hAnsi="Times New Roman" w:cs="Times New Roman"/>
          <w:bCs/>
          <w:sz w:val="24"/>
          <w:szCs w:val="28"/>
        </w:rPr>
      </w:pPr>
      <w:r>
        <w:rPr>
          <w:rFonts w:ascii="Times New Roman" w:hAnsi="Times New Roman" w:cs="Times New Roman"/>
          <w:b/>
          <w:sz w:val="24"/>
          <w:szCs w:val="28"/>
        </w:rPr>
        <w:t>Лот № 2</w:t>
      </w:r>
      <w:r w:rsidR="008A33E1" w:rsidRPr="00934FF3">
        <w:rPr>
          <w:rFonts w:ascii="Times New Roman" w:hAnsi="Times New Roman" w:cs="Times New Roman"/>
          <w:b/>
          <w:sz w:val="24"/>
          <w:szCs w:val="28"/>
        </w:rPr>
        <w:t>.</w:t>
      </w:r>
      <w:r w:rsidR="008A33E1" w:rsidRPr="00934FF3">
        <w:rPr>
          <w:rFonts w:ascii="Times New Roman" w:hAnsi="Times New Roman" w:cs="Times New Roman"/>
          <w:bCs/>
          <w:sz w:val="24"/>
          <w:szCs w:val="28"/>
        </w:rPr>
        <w:t xml:space="preserve"> Местоположение участка: </w:t>
      </w:r>
      <w:r>
        <w:rPr>
          <w:rFonts w:ascii="Times New Roman" w:hAnsi="Times New Roman" w:cs="Times New Roman"/>
          <w:bCs/>
          <w:sz w:val="24"/>
          <w:szCs w:val="28"/>
        </w:rPr>
        <w:t>Алтайский</w:t>
      </w:r>
      <w:r w:rsidR="008A33E1" w:rsidRPr="00934FF3">
        <w:rPr>
          <w:rFonts w:ascii="Times New Roman" w:hAnsi="Times New Roman" w:cs="Times New Roman"/>
          <w:bCs/>
          <w:sz w:val="24"/>
          <w:szCs w:val="28"/>
        </w:rPr>
        <w:t xml:space="preserve"> филиал, </w:t>
      </w:r>
      <w:r>
        <w:rPr>
          <w:rFonts w:ascii="Times New Roman" w:hAnsi="Times New Roman" w:cs="Times New Roman"/>
          <w:bCs/>
          <w:sz w:val="24"/>
          <w:szCs w:val="28"/>
        </w:rPr>
        <w:t>Алтайское</w:t>
      </w:r>
      <w:r w:rsidR="008A33E1" w:rsidRPr="00934FF3">
        <w:rPr>
          <w:rFonts w:ascii="Times New Roman" w:hAnsi="Times New Roman" w:cs="Times New Roman"/>
          <w:bCs/>
          <w:sz w:val="24"/>
          <w:szCs w:val="28"/>
        </w:rPr>
        <w:t xml:space="preserve"> лесничество, квар</w:t>
      </w:r>
      <w:r>
        <w:rPr>
          <w:rFonts w:ascii="Times New Roman" w:hAnsi="Times New Roman" w:cs="Times New Roman"/>
          <w:bCs/>
          <w:sz w:val="24"/>
          <w:szCs w:val="28"/>
        </w:rPr>
        <w:t>тал 80, выдел 6</w:t>
      </w:r>
      <w:r w:rsidR="008A33E1" w:rsidRPr="00934FF3">
        <w:rPr>
          <w:rFonts w:ascii="Times New Roman" w:hAnsi="Times New Roman" w:cs="Times New Roman"/>
          <w:bCs/>
          <w:sz w:val="24"/>
          <w:szCs w:val="28"/>
        </w:rPr>
        <w:t xml:space="preserve">. Наименование объекта: объект для обслуживания туристов. Площадь участка </w:t>
      </w:r>
      <w:r w:rsidR="009F524B">
        <w:rPr>
          <w:rFonts w:ascii="Times New Roman" w:hAnsi="Times New Roman" w:cs="Times New Roman"/>
          <w:bCs/>
          <w:sz w:val="24"/>
          <w:szCs w:val="28"/>
        </w:rPr>
        <w:t>–</w:t>
      </w:r>
      <w:r w:rsidR="00F818F2">
        <w:rPr>
          <w:rFonts w:ascii="Times New Roman" w:hAnsi="Times New Roman" w:cs="Times New Roman"/>
          <w:bCs/>
          <w:sz w:val="24"/>
          <w:szCs w:val="28"/>
        </w:rPr>
        <w:t xml:space="preserve"> 2</w:t>
      </w:r>
      <w:r w:rsidR="009F524B">
        <w:rPr>
          <w:rFonts w:ascii="Times New Roman" w:hAnsi="Times New Roman" w:cs="Times New Roman"/>
          <w:bCs/>
          <w:sz w:val="24"/>
          <w:szCs w:val="28"/>
          <w:lang w:val="kk-KZ"/>
        </w:rPr>
        <w:t>,0</w:t>
      </w:r>
      <w:r w:rsidR="008A33E1" w:rsidRPr="00934FF3">
        <w:rPr>
          <w:rFonts w:ascii="Times New Roman" w:hAnsi="Times New Roman" w:cs="Times New Roman"/>
          <w:bCs/>
          <w:sz w:val="24"/>
          <w:szCs w:val="28"/>
        </w:rPr>
        <w:t xml:space="preserve"> га.</w:t>
      </w:r>
    </w:p>
    <w:p w14:paraId="1BDBC9DC" w14:textId="77777777" w:rsidR="008A33E1" w:rsidRPr="00934FF3" w:rsidRDefault="00CB215C" w:rsidP="00CE00ED">
      <w:pPr>
        <w:pStyle w:val="a9"/>
        <w:ind w:firstLine="426"/>
        <w:contextualSpacing/>
        <w:jc w:val="both"/>
        <w:rPr>
          <w:rFonts w:ascii="Times New Roman" w:hAnsi="Times New Roman" w:cs="Times New Roman"/>
          <w:bCs/>
          <w:sz w:val="24"/>
          <w:szCs w:val="28"/>
        </w:rPr>
      </w:pPr>
      <w:r>
        <w:rPr>
          <w:rFonts w:ascii="Times New Roman" w:hAnsi="Times New Roman" w:cs="Times New Roman"/>
          <w:b/>
          <w:sz w:val="24"/>
          <w:szCs w:val="28"/>
        </w:rPr>
        <w:t>Лот № 3</w:t>
      </w:r>
      <w:r w:rsidR="008A33E1" w:rsidRPr="00934FF3">
        <w:rPr>
          <w:rFonts w:ascii="Times New Roman" w:hAnsi="Times New Roman" w:cs="Times New Roman"/>
          <w:b/>
          <w:sz w:val="24"/>
          <w:szCs w:val="28"/>
        </w:rPr>
        <w:t xml:space="preserve">. </w:t>
      </w:r>
      <w:r w:rsidR="008A33E1" w:rsidRPr="00934FF3">
        <w:rPr>
          <w:rFonts w:ascii="Times New Roman" w:hAnsi="Times New Roman" w:cs="Times New Roman"/>
          <w:bCs/>
          <w:sz w:val="24"/>
          <w:szCs w:val="28"/>
        </w:rPr>
        <w:t xml:space="preserve">Местоположение участка: </w:t>
      </w:r>
      <w:r>
        <w:rPr>
          <w:rFonts w:ascii="Times New Roman" w:hAnsi="Times New Roman" w:cs="Times New Roman"/>
          <w:bCs/>
          <w:sz w:val="24"/>
          <w:szCs w:val="28"/>
        </w:rPr>
        <w:t>Алтайский</w:t>
      </w:r>
      <w:r w:rsidR="008A33E1" w:rsidRPr="00934FF3">
        <w:rPr>
          <w:rFonts w:ascii="Times New Roman" w:hAnsi="Times New Roman" w:cs="Times New Roman"/>
          <w:bCs/>
          <w:sz w:val="24"/>
          <w:szCs w:val="28"/>
        </w:rPr>
        <w:t xml:space="preserve"> филиал, </w:t>
      </w:r>
      <w:r>
        <w:rPr>
          <w:rFonts w:ascii="Times New Roman" w:hAnsi="Times New Roman" w:cs="Times New Roman"/>
          <w:bCs/>
          <w:sz w:val="24"/>
          <w:szCs w:val="28"/>
        </w:rPr>
        <w:t>Алтайское</w:t>
      </w:r>
      <w:r w:rsidR="008A33E1" w:rsidRPr="00934FF3">
        <w:rPr>
          <w:rFonts w:ascii="Times New Roman" w:hAnsi="Times New Roman" w:cs="Times New Roman"/>
          <w:bCs/>
          <w:sz w:val="24"/>
          <w:szCs w:val="28"/>
        </w:rPr>
        <w:t xml:space="preserve"> лесничество, </w:t>
      </w:r>
      <w:r>
        <w:rPr>
          <w:rFonts w:ascii="Times New Roman" w:hAnsi="Times New Roman" w:cs="Times New Roman"/>
          <w:bCs/>
          <w:sz w:val="24"/>
          <w:szCs w:val="28"/>
        </w:rPr>
        <w:t>ур</w:t>
      </w:r>
      <w:r>
        <w:rPr>
          <w:rFonts w:ascii="Times New Roman" w:hAnsi="Times New Roman" w:cs="Times New Roman"/>
          <w:bCs/>
          <w:sz w:val="24"/>
          <w:szCs w:val="28"/>
          <w:lang w:val="kk-KZ"/>
        </w:rPr>
        <w:t>. Беркут аул</w:t>
      </w:r>
      <w:r>
        <w:rPr>
          <w:rFonts w:ascii="Times New Roman" w:hAnsi="Times New Roman" w:cs="Times New Roman"/>
          <w:bCs/>
          <w:sz w:val="24"/>
          <w:szCs w:val="28"/>
        </w:rPr>
        <w:t>, квартал 7, выдел</w:t>
      </w:r>
      <w:r w:rsidR="008A33E1" w:rsidRPr="00934FF3">
        <w:rPr>
          <w:rFonts w:ascii="Times New Roman" w:hAnsi="Times New Roman" w:cs="Times New Roman"/>
          <w:bCs/>
          <w:sz w:val="24"/>
          <w:szCs w:val="28"/>
        </w:rPr>
        <w:t xml:space="preserve"> </w:t>
      </w:r>
      <w:r>
        <w:rPr>
          <w:rFonts w:ascii="Times New Roman" w:hAnsi="Times New Roman" w:cs="Times New Roman"/>
          <w:bCs/>
          <w:sz w:val="24"/>
          <w:szCs w:val="28"/>
          <w:lang w:val="kk-KZ"/>
        </w:rPr>
        <w:t>41</w:t>
      </w:r>
      <w:r w:rsidR="008A33E1" w:rsidRPr="00934FF3">
        <w:rPr>
          <w:rFonts w:ascii="Times New Roman" w:hAnsi="Times New Roman" w:cs="Times New Roman"/>
          <w:bCs/>
          <w:sz w:val="24"/>
          <w:szCs w:val="28"/>
        </w:rPr>
        <w:t>. Наименование объекта: объект для обслуживания туристов. Пло</w:t>
      </w:r>
      <w:r w:rsidR="00F818F2">
        <w:rPr>
          <w:rFonts w:ascii="Times New Roman" w:hAnsi="Times New Roman" w:cs="Times New Roman"/>
          <w:bCs/>
          <w:sz w:val="24"/>
          <w:szCs w:val="28"/>
        </w:rPr>
        <w:t>щадь участка - 2</w:t>
      </w:r>
      <w:r>
        <w:rPr>
          <w:rFonts w:ascii="Times New Roman" w:hAnsi="Times New Roman" w:cs="Times New Roman"/>
          <w:bCs/>
          <w:sz w:val="24"/>
          <w:szCs w:val="28"/>
        </w:rPr>
        <w:t>,</w:t>
      </w:r>
      <w:r>
        <w:rPr>
          <w:rFonts w:ascii="Times New Roman" w:hAnsi="Times New Roman" w:cs="Times New Roman"/>
          <w:bCs/>
          <w:sz w:val="24"/>
          <w:szCs w:val="28"/>
          <w:lang w:val="kk-KZ"/>
        </w:rPr>
        <w:t>0</w:t>
      </w:r>
      <w:r w:rsidR="008A33E1" w:rsidRPr="00934FF3">
        <w:rPr>
          <w:rFonts w:ascii="Times New Roman" w:hAnsi="Times New Roman" w:cs="Times New Roman"/>
          <w:bCs/>
          <w:sz w:val="24"/>
          <w:szCs w:val="28"/>
        </w:rPr>
        <w:t xml:space="preserve"> га.</w:t>
      </w:r>
    </w:p>
    <w:p w14:paraId="59DBC12E" w14:textId="349A8CF2" w:rsidR="00414A0E" w:rsidRPr="00934FF3" w:rsidRDefault="00CB215C" w:rsidP="00CE00ED">
      <w:pPr>
        <w:pStyle w:val="a9"/>
        <w:ind w:firstLine="426"/>
        <w:contextualSpacing/>
        <w:jc w:val="both"/>
        <w:rPr>
          <w:rFonts w:ascii="Times New Roman" w:eastAsia="Times New Roman" w:hAnsi="Times New Roman" w:cs="Times New Roman"/>
          <w:bCs/>
          <w:sz w:val="24"/>
          <w:szCs w:val="24"/>
          <w:lang w:val="kk-KZ"/>
        </w:rPr>
      </w:pPr>
      <w:r>
        <w:rPr>
          <w:rFonts w:ascii="Times New Roman" w:hAnsi="Times New Roman" w:cs="Times New Roman"/>
          <w:b/>
          <w:sz w:val="24"/>
          <w:szCs w:val="28"/>
        </w:rPr>
        <w:t xml:space="preserve">Лот № </w:t>
      </w:r>
      <w:r>
        <w:rPr>
          <w:rFonts w:ascii="Times New Roman" w:hAnsi="Times New Roman" w:cs="Times New Roman"/>
          <w:b/>
          <w:sz w:val="24"/>
          <w:szCs w:val="28"/>
          <w:lang w:val="kk-KZ"/>
        </w:rPr>
        <w:t>4</w:t>
      </w:r>
      <w:r w:rsidR="00414A0E" w:rsidRPr="00934FF3">
        <w:rPr>
          <w:rFonts w:ascii="Times New Roman" w:hAnsi="Times New Roman" w:cs="Times New Roman"/>
          <w:b/>
          <w:sz w:val="24"/>
          <w:szCs w:val="28"/>
        </w:rPr>
        <w:t xml:space="preserve">. </w:t>
      </w:r>
      <w:r>
        <w:rPr>
          <w:rFonts w:ascii="Times New Roman" w:hAnsi="Times New Roman" w:cs="Times New Roman"/>
          <w:bCs/>
          <w:sz w:val="24"/>
          <w:szCs w:val="28"/>
        </w:rPr>
        <w:t xml:space="preserve">Местоположение участка: </w:t>
      </w:r>
      <w:r>
        <w:rPr>
          <w:rFonts w:ascii="Times New Roman" w:hAnsi="Times New Roman" w:cs="Times New Roman"/>
          <w:bCs/>
          <w:sz w:val="24"/>
          <w:szCs w:val="28"/>
          <w:lang w:val="kk-KZ"/>
        </w:rPr>
        <w:t>Берельский</w:t>
      </w:r>
      <w:r w:rsidR="00414A0E" w:rsidRPr="00934FF3">
        <w:rPr>
          <w:rFonts w:ascii="Times New Roman" w:hAnsi="Times New Roman" w:cs="Times New Roman"/>
          <w:bCs/>
          <w:sz w:val="24"/>
          <w:szCs w:val="28"/>
        </w:rPr>
        <w:t xml:space="preserve"> филиал, </w:t>
      </w:r>
      <w:r>
        <w:rPr>
          <w:rFonts w:ascii="Times New Roman" w:hAnsi="Times New Roman" w:cs="Times New Roman"/>
          <w:bCs/>
          <w:sz w:val="24"/>
          <w:szCs w:val="28"/>
          <w:lang w:val="kk-KZ"/>
        </w:rPr>
        <w:t>Берелськое</w:t>
      </w:r>
      <w:r w:rsidR="00414A0E" w:rsidRPr="00934FF3">
        <w:rPr>
          <w:rFonts w:ascii="Times New Roman" w:hAnsi="Times New Roman" w:cs="Times New Roman"/>
          <w:bCs/>
          <w:sz w:val="24"/>
          <w:szCs w:val="28"/>
        </w:rPr>
        <w:t xml:space="preserve"> лесничество, </w:t>
      </w:r>
      <w:r w:rsidR="00F818F2">
        <w:rPr>
          <w:rFonts w:ascii="Times New Roman" w:hAnsi="Times New Roman" w:cs="Times New Roman"/>
          <w:bCs/>
          <w:sz w:val="24"/>
          <w:szCs w:val="28"/>
        </w:rPr>
        <w:t xml:space="preserve">побережье </w:t>
      </w:r>
      <w:r w:rsidR="00F818F2">
        <w:rPr>
          <w:rFonts w:ascii="Times New Roman" w:hAnsi="Times New Roman" w:cs="Times New Roman"/>
          <w:bCs/>
          <w:sz w:val="24"/>
          <w:szCs w:val="28"/>
          <w:lang w:val="kk-KZ"/>
        </w:rPr>
        <w:t>озера</w:t>
      </w:r>
      <w:r>
        <w:rPr>
          <w:rFonts w:ascii="Times New Roman" w:hAnsi="Times New Roman" w:cs="Times New Roman"/>
          <w:bCs/>
          <w:sz w:val="24"/>
          <w:szCs w:val="28"/>
          <w:lang w:val="kk-KZ"/>
        </w:rPr>
        <w:t xml:space="preserve"> Язевое</w:t>
      </w:r>
      <w:r>
        <w:rPr>
          <w:rFonts w:ascii="Times New Roman" w:hAnsi="Times New Roman" w:cs="Times New Roman"/>
          <w:bCs/>
          <w:sz w:val="24"/>
          <w:szCs w:val="28"/>
        </w:rPr>
        <w:t xml:space="preserve">, квартал </w:t>
      </w:r>
      <w:r>
        <w:rPr>
          <w:rFonts w:ascii="Times New Roman" w:hAnsi="Times New Roman" w:cs="Times New Roman"/>
          <w:bCs/>
          <w:sz w:val="24"/>
          <w:szCs w:val="28"/>
          <w:lang w:val="kk-KZ"/>
        </w:rPr>
        <w:t>3</w:t>
      </w:r>
      <w:r>
        <w:rPr>
          <w:rFonts w:ascii="Times New Roman" w:hAnsi="Times New Roman" w:cs="Times New Roman"/>
          <w:bCs/>
          <w:sz w:val="24"/>
          <w:szCs w:val="28"/>
        </w:rPr>
        <w:t>, выдел</w:t>
      </w:r>
      <w:r w:rsidR="00F818F2">
        <w:rPr>
          <w:rFonts w:ascii="Times New Roman" w:hAnsi="Times New Roman" w:cs="Times New Roman"/>
          <w:bCs/>
          <w:sz w:val="24"/>
          <w:szCs w:val="28"/>
        </w:rPr>
        <w:t>а</w:t>
      </w:r>
      <w:r>
        <w:rPr>
          <w:rFonts w:ascii="Times New Roman" w:hAnsi="Times New Roman" w:cs="Times New Roman"/>
          <w:bCs/>
          <w:sz w:val="24"/>
          <w:szCs w:val="28"/>
        </w:rPr>
        <w:t xml:space="preserve"> 1</w:t>
      </w:r>
      <w:r w:rsidR="00F818F2">
        <w:rPr>
          <w:rFonts w:ascii="Times New Roman" w:hAnsi="Times New Roman" w:cs="Times New Roman"/>
          <w:bCs/>
          <w:sz w:val="24"/>
          <w:szCs w:val="28"/>
          <w:lang w:val="kk-KZ"/>
        </w:rPr>
        <w:t>,  104</w:t>
      </w:r>
      <w:r w:rsidR="00822786">
        <w:rPr>
          <w:rFonts w:ascii="Times New Roman" w:hAnsi="Times New Roman" w:cs="Times New Roman"/>
          <w:bCs/>
          <w:sz w:val="24"/>
          <w:szCs w:val="28"/>
          <w:lang w:val="kk-KZ"/>
        </w:rPr>
        <w:t>; квартал 1 выдел 30</w:t>
      </w:r>
      <w:r w:rsidR="00F818F2">
        <w:rPr>
          <w:rFonts w:ascii="Times New Roman" w:hAnsi="Times New Roman" w:cs="Times New Roman"/>
          <w:bCs/>
          <w:sz w:val="24"/>
          <w:szCs w:val="28"/>
        </w:rPr>
        <w:t xml:space="preserve"> и Рахмановское лесничество</w:t>
      </w:r>
      <w:r w:rsidR="00F818F2">
        <w:rPr>
          <w:rFonts w:ascii="Times New Roman" w:hAnsi="Times New Roman" w:cs="Times New Roman"/>
          <w:bCs/>
          <w:sz w:val="24"/>
          <w:szCs w:val="28"/>
          <w:lang w:val="kk-KZ"/>
        </w:rPr>
        <w:t xml:space="preserve"> квартал</w:t>
      </w:r>
      <w:r w:rsidR="00F818F2">
        <w:rPr>
          <w:rFonts w:ascii="Times New Roman" w:hAnsi="Times New Roman" w:cs="Times New Roman"/>
          <w:bCs/>
          <w:sz w:val="24"/>
          <w:szCs w:val="28"/>
        </w:rPr>
        <w:t xml:space="preserve"> </w:t>
      </w:r>
      <w:r w:rsidR="00F818F2">
        <w:rPr>
          <w:rFonts w:ascii="Times New Roman" w:hAnsi="Times New Roman" w:cs="Times New Roman"/>
          <w:bCs/>
          <w:sz w:val="24"/>
          <w:szCs w:val="28"/>
          <w:lang w:val="kk-KZ"/>
        </w:rPr>
        <w:t>78, выдел 51</w:t>
      </w:r>
      <w:r w:rsidR="00414A0E" w:rsidRPr="00934FF3">
        <w:rPr>
          <w:rFonts w:ascii="Times New Roman" w:hAnsi="Times New Roman" w:cs="Times New Roman"/>
          <w:bCs/>
          <w:sz w:val="24"/>
          <w:szCs w:val="28"/>
        </w:rPr>
        <w:t>. Наименование объекта: объект для обслуживания</w:t>
      </w:r>
      <w:r>
        <w:rPr>
          <w:rFonts w:ascii="Times New Roman" w:hAnsi="Times New Roman" w:cs="Times New Roman"/>
          <w:bCs/>
          <w:sz w:val="24"/>
          <w:szCs w:val="28"/>
        </w:rPr>
        <w:t xml:space="preserve"> туристов. Площадь участка – </w:t>
      </w:r>
      <w:r w:rsidR="00F818F2">
        <w:rPr>
          <w:rFonts w:ascii="Times New Roman" w:hAnsi="Times New Roman" w:cs="Times New Roman"/>
          <w:bCs/>
          <w:sz w:val="24"/>
          <w:szCs w:val="28"/>
          <w:lang w:val="kk-KZ"/>
        </w:rPr>
        <w:t>20,1</w:t>
      </w:r>
      <w:r w:rsidR="00414A0E" w:rsidRPr="00934FF3">
        <w:rPr>
          <w:rFonts w:ascii="Times New Roman" w:hAnsi="Times New Roman" w:cs="Times New Roman"/>
          <w:bCs/>
          <w:sz w:val="24"/>
          <w:szCs w:val="28"/>
        </w:rPr>
        <w:t xml:space="preserve"> га.</w:t>
      </w:r>
    </w:p>
    <w:p w14:paraId="5E8EEDC2" w14:textId="77777777" w:rsidR="006E1CBF" w:rsidRPr="00934FF3" w:rsidRDefault="001876F3" w:rsidP="00CE00ED">
      <w:pPr>
        <w:pStyle w:val="a9"/>
        <w:ind w:firstLine="426"/>
        <w:contextualSpacing/>
        <w:jc w:val="both"/>
        <w:rPr>
          <w:rFonts w:ascii="Times New Roman" w:eastAsia="Times New Roman" w:hAnsi="Times New Roman" w:cs="Times New Roman"/>
          <w:sz w:val="24"/>
          <w:szCs w:val="24"/>
        </w:rPr>
      </w:pPr>
      <w:r>
        <w:rPr>
          <w:rStyle w:val="af6"/>
          <w:rFonts w:ascii="Times New Roman" w:hAnsi="Times New Roman" w:cs="Times New Roman"/>
          <w:color w:val="000000"/>
          <w:sz w:val="24"/>
          <w:szCs w:val="24"/>
        </w:rPr>
        <w:t>Лот №</w:t>
      </w:r>
      <w:r w:rsidR="00CB215C">
        <w:rPr>
          <w:rStyle w:val="af6"/>
          <w:rFonts w:ascii="Times New Roman" w:hAnsi="Times New Roman" w:cs="Times New Roman"/>
          <w:color w:val="000000"/>
          <w:sz w:val="24"/>
          <w:szCs w:val="24"/>
          <w:lang w:val="kk-KZ"/>
        </w:rPr>
        <w:t xml:space="preserve"> 5</w:t>
      </w:r>
      <w:r w:rsidR="00C95634" w:rsidRPr="00934FF3">
        <w:rPr>
          <w:rStyle w:val="af6"/>
          <w:rFonts w:ascii="Times New Roman" w:hAnsi="Times New Roman" w:cs="Times New Roman"/>
          <w:color w:val="000000"/>
          <w:sz w:val="24"/>
          <w:szCs w:val="24"/>
        </w:rPr>
        <w:t>.</w:t>
      </w:r>
      <w:r w:rsidR="00C95634" w:rsidRPr="00934FF3">
        <w:rPr>
          <w:rStyle w:val="apple-converted-space"/>
          <w:rFonts w:ascii="Times New Roman" w:hAnsi="Times New Roman" w:cs="Times New Roman"/>
          <w:b/>
          <w:bCs/>
          <w:color w:val="000000"/>
          <w:sz w:val="24"/>
          <w:szCs w:val="24"/>
        </w:rPr>
        <w:t> </w:t>
      </w:r>
      <w:r w:rsidR="00C95634" w:rsidRPr="00934FF3">
        <w:rPr>
          <w:rFonts w:ascii="Times New Roman" w:hAnsi="Times New Roman" w:cs="Times New Roman"/>
          <w:color w:val="000000"/>
          <w:sz w:val="24"/>
          <w:szCs w:val="24"/>
        </w:rPr>
        <w:t xml:space="preserve">Местоположение участка: </w:t>
      </w:r>
      <w:r w:rsidR="00CB215C">
        <w:rPr>
          <w:rFonts w:ascii="Times New Roman" w:hAnsi="Times New Roman" w:cs="Times New Roman"/>
          <w:color w:val="000000"/>
          <w:sz w:val="24"/>
          <w:szCs w:val="24"/>
          <w:lang w:val="kk-KZ"/>
        </w:rPr>
        <w:t>Берельский</w:t>
      </w:r>
      <w:r w:rsidR="00C95634" w:rsidRPr="00934FF3">
        <w:rPr>
          <w:rFonts w:ascii="Times New Roman" w:hAnsi="Times New Roman" w:cs="Times New Roman"/>
          <w:color w:val="000000"/>
          <w:sz w:val="24"/>
          <w:szCs w:val="24"/>
        </w:rPr>
        <w:t xml:space="preserve"> филиал, </w:t>
      </w:r>
      <w:r w:rsidR="00CB215C">
        <w:rPr>
          <w:rFonts w:ascii="Times New Roman" w:hAnsi="Times New Roman" w:cs="Times New Roman"/>
          <w:color w:val="000000"/>
          <w:sz w:val="24"/>
          <w:szCs w:val="24"/>
          <w:lang w:val="kk-KZ"/>
        </w:rPr>
        <w:t>Берельское</w:t>
      </w:r>
      <w:r w:rsidR="00C95634" w:rsidRPr="00934FF3">
        <w:rPr>
          <w:rFonts w:ascii="Times New Roman" w:hAnsi="Times New Roman" w:cs="Times New Roman"/>
          <w:color w:val="000000"/>
          <w:sz w:val="24"/>
          <w:szCs w:val="24"/>
        </w:rPr>
        <w:t xml:space="preserve"> лесничество, </w:t>
      </w:r>
      <w:r w:rsidR="00CB215C">
        <w:rPr>
          <w:rFonts w:ascii="Times New Roman" w:hAnsi="Times New Roman" w:cs="Times New Roman"/>
          <w:color w:val="000000"/>
          <w:sz w:val="24"/>
          <w:szCs w:val="24"/>
        </w:rPr>
        <w:t xml:space="preserve">квартал </w:t>
      </w:r>
      <w:r w:rsidR="00CB215C">
        <w:rPr>
          <w:rFonts w:ascii="Times New Roman" w:hAnsi="Times New Roman" w:cs="Times New Roman"/>
          <w:color w:val="000000"/>
          <w:sz w:val="24"/>
          <w:szCs w:val="24"/>
          <w:lang w:val="kk-KZ"/>
        </w:rPr>
        <w:t>54</w:t>
      </w:r>
      <w:r w:rsidR="00CB215C">
        <w:rPr>
          <w:rFonts w:ascii="Times New Roman" w:hAnsi="Times New Roman" w:cs="Times New Roman"/>
          <w:color w:val="000000"/>
          <w:sz w:val="24"/>
          <w:szCs w:val="24"/>
        </w:rPr>
        <w:t>, выде</w:t>
      </w:r>
      <w:r w:rsidR="00F818F2">
        <w:rPr>
          <w:rFonts w:ascii="Times New Roman" w:hAnsi="Times New Roman" w:cs="Times New Roman"/>
          <w:color w:val="000000"/>
          <w:sz w:val="24"/>
          <w:szCs w:val="24"/>
          <w:lang w:val="kk-KZ"/>
        </w:rPr>
        <w:t>л 21</w:t>
      </w:r>
      <w:r w:rsidR="00C95634" w:rsidRPr="00934FF3">
        <w:rPr>
          <w:rFonts w:ascii="Times New Roman" w:hAnsi="Times New Roman" w:cs="Times New Roman"/>
          <w:color w:val="000000"/>
          <w:sz w:val="24"/>
          <w:szCs w:val="24"/>
        </w:rPr>
        <w:t>. Наименование объекта: Объект для обслужив</w:t>
      </w:r>
      <w:r w:rsidR="00CB215C">
        <w:rPr>
          <w:rFonts w:ascii="Times New Roman" w:hAnsi="Times New Roman" w:cs="Times New Roman"/>
          <w:color w:val="000000"/>
          <w:sz w:val="24"/>
          <w:szCs w:val="24"/>
        </w:rPr>
        <w:t xml:space="preserve">ания туристов, площадь участка </w:t>
      </w:r>
      <w:r w:rsidR="00CB215C">
        <w:rPr>
          <w:rFonts w:ascii="Times New Roman" w:hAnsi="Times New Roman" w:cs="Times New Roman"/>
          <w:color w:val="000000"/>
          <w:sz w:val="24"/>
          <w:szCs w:val="24"/>
          <w:lang w:val="kk-KZ"/>
        </w:rPr>
        <w:t>1</w:t>
      </w:r>
      <w:r w:rsidR="009F524B">
        <w:rPr>
          <w:rFonts w:ascii="Times New Roman" w:hAnsi="Times New Roman" w:cs="Times New Roman"/>
          <w:color w:val="000000"/>
          <w:sz w:val="24"/>
          <w:szCs w:val="24"/>
          <w:lang w:val="kk-KZ"/>
        </w:rPr>
        <w:t>,0</w:t>
      </w:r>
      <w:r w:rsidR="00C95634" w:rsidRPr="00934FF3">
        <w:rPr>
          <w:rFonts w:ascii="Times New Roman" w:hAnsi="Times New Roman" w:cs="Times New Roman"/>
          <w:color w:val="000000"/>
          <w:sz w:val="24"/>
          <w:szCs w:val="24"/>
        </w:rPr>
        <w:t xml:space="preserve"> га.</w:t>
      </w:r>
    </w:p>
    <w:p w14:paraId="2C440278" w14:textId="37023989" w:rsidR="006E1CBF" w:rsidRPr="00934FF3" w:rsidRDefault="0058667F" w:rsidP="00CE00ED">
      <w:pPr>
        <w:pStyle w:val="a9"/>
        <w:ind w:firstLine="426"/>
        <w:contextualSpacing/>
        <w:jc w:val="both"/>
        <w:rPr>
          <w:rFonts w:ascii="Times New Roman" w:eastAsia="Times New Roman" w:hAnsi="Times New Roman" w:cs="Times New Roman"/>
          <w:sz w:val="24"/>
          <w:szCs w:val="24"/>
        </w:rPr>
      </w:pPr>
      <w:r w:rsidRPr="00934FF3">
        <w:rPr>
          <w:rFonts w:ascii="Times New Roman" w:eastAsia="Times New Roman" w:hAnsi="Times New Roman" w:cs="Times New Roman"/>
          <w:b/>
          <w:bCs/>
          <w:sz w:val="24"/>
          <w:szCs w:val="24"/>
        </w:rPr>
        <w:t xml:space="preserve">Лот № </w:t>
      </w:r>
      <w:r w:rsidR="00CB215C">
        <w:rPr>
          <w:rFonts w:ascii="Times New Roman" w:eastAsia="Times New Roman" w:hAnsi="Times New Roman" w:cs="Times New Roman"/>
          <w:b/>
          <w:bCs/>
          <w:sz w:val="24"/>
          <w:szCs w:val="24"/>
          <w:lang w:val="kk-KZ"/>
        </w:rPr>
        <w:t>6</w:t>
      </w:r>
      <w:r w:rsidRPr="00934FF3">
        <w:rPr>
          <w:rFonts w:ascii="Times New Roman" w:eastAsia="Times New Roman" w:hAnsi="Times New Roman" w:cs="Times New Roman"/>
          <w:sz w:val="24"/>
          <w:szCs w:val="24"/>
        </w:rPr>
        <w:t xml:space="preserve">. </w:t>
      </w:r>
      <w:r w:rsidRPr="00934FF3">
        <w:rPr>
          <w:rFonts w:ascii="Times New Roman" w:hAnsi="Times New Roman" w:cs="Times New Roman"/>
          <w:sz w:val="24"/>
          <w:szCs w:val="24"/>
        </w:rPr>
        <w:t xml:space="preserve">Местоположение участка: </w:t>
      </w:r>
      <w:r w:rsidR="00CB215C">
        <w:rPr>
          <w:rFonts w:ascii="Times New Roman" w:hAnsi="Times New Roman" w:cs="Times New Roman"/>
          <w:bCs/>
          <w:sz w:val="24"/>
          <w:szCs w:val="24"/>
          <w:lang w:val="kk-KZ"/>
        </w:rPr>
        <w:t>Берельский</w:t>
      </w:r>
      <w:r w:rsidRPr="00934FF3">
        <w:rPr>
          <w:rFonts w:ascii="Times New Roman" w:hAnsi="Times New Roman" w:cs="Times New Roman"/>
          <w:bCs/>
          <w:sz w:val="24"/>
          <w:szCs w:val="24"/>
        </w:rPr>
        <w:t xml:space="preserve"> филиал, </w:t>
      </w:r>
      <w:r w:rsidR="00CB215C">
        <w:rPr>
          <w:rFonts w:ascii="Times New Roman" w:hAnsi="Times New Roman" w:cs="Times New Roman"/>
          <w:bCs/>
          <w:sz w:val="24"/>
          <w:szCs w:val="24"/>
          <w:lang w:val="kk-KZ"/>
        </w:rPr>
        <w:t>Берельское</w:t>
      </w:r>
      <w:r w:rsidRPr="00934FF3">
        <w:rPr>
          <w:rFonts w:ascii="Times New Roman" w:hAnsi="Times New Roman" w:cs="Times New Roman"/>
          <w:bCs/>
          <w:sz w:val="24"/>
          <w:szCs w:val="24"/>
        </w:rPr>
        <w:t xml:space="preserve"> лесничество, </w:t>
      </w:r>
      <w:r w:rsidR="00CB215C">
        <w:rPr>
          <w:rFonts w:ascii="Times New Roman" w:hAnsi="Times New Roman" w:cs="Times New Roman"/>
          <w:sz w:val="24"/>
          <w:szCs w:val="24"/>
        </w:rPr>
        <w:t>у</w:t>
      </w:r>
      <w:r w:rsidR="00CB215C">
        <w:rPr>
          <w:rFonts w:ascii="Times New Roman" w:hAnsi="Times New Roman" w:cs="Times New Roman"/>
          <w:sz w:val="24"/>
          <w:szCs w:val="24"/>
          <w:lang w:val="kk-KZ"/>
        </w:rPr>
        <w:t>р</w:t>
      </w:r>
      <w:r w:rsidRPr="00934FF3">
        <w:rPr>
          <w:rFonts w:ascii="Times New Roman" w:hAnsi="Times New Roman" w:cs="Times New Roman"/>
          <w:sz w:val="24"/>
          <w:szCs w:val="24"/>
        </w:rPr>
        <w:t xml:space="preserve">. </w:t>
      </w:r>
      <w:r w:rsidR="00CB215C">
        <w:rPr>
          <w:rFonts w:ascii="Times New Roman" w:hAnsi="Times New Roman" w:cs="Times New Roman"/>
          <w:sz w:val="24"/>
          <w:szCs w:val="24"/>
          <w:lang w:val="kk-KZ"/>
        </w:rPr>
        <w:t>Кайнский</w:t>
      </w:r>
      <w:r w:rsidR="00CB215C">
        <w:rPr>
          <w:rFonts w:ascii="Times New Roman" w:hAnsi="Times New Roman" w:cs="Times New Roman"/>
          <w:sz w:val="24"/>
          <w:szCs w:val="24"/>
        </w:rPr>
        <w:t xml:space="preserve">, квартал </w:t>
      </w:r>
      <w:r w:rsidR="00CB215C">
        <w:rPr>
          <w:rFonts w:ascii="Times New Roman" w:hAnsi="Times New Roman" w:cs="Times New Roman"/>
          <w:sz w:val="24"/>
          <w:szCs w:val="24"/>
          <w:lang w:val="kk-KZ"/>
        </w:rPr>
        <w:t>21</w:t>
      </w:r>
      <w:r w:rsidRPr="00934FF3">
        <w:rPr>
          <w:rFonts w:ascii="Times New Roman" w:hAnsi="Times New Roman" w:cs="Times New Roman"/>
          <w:sz w:val="24"/>
          <w:szCs w:val="24"/>
        </w:rPr>
        <w:t>, выдел</w:t>
      </w:r>
      <w:r w:rsidR="00CB215C">
        <w:rPr>
          <w:rFonts w:ascii="Times New Roman" w:hAnsi="Times New Roman" w:cs="Times New Roman"/>
          <w:sz w:val="24"/>
          <w:szCs w:val="24"/>
          <w:lang w:val="kk-KZ"/>
        </w:rPr>
        <w:t xml:space="preserve"> 38</w:t>
      </w:r>
      <w:r w:rsidR="00F818F2">
        <w:rPr>
          <w:rFonts w:ascii="Times New Roman" w:hAnsi="Times New Roman" w:cs="Times New Roman"/>
          <w:sz w:val="24"/>
          <w:szCs w:val="24"/>
          <w:lang w:val="kk-KZ"/>
        </w:rPr>
        <w:t xml:space="preserve"> и квартал 22, выдел 26</w:t>
      </w:r>
      <w:r w:rsidRPr="00934FF3">
        <w:rPr>
          <w:rFonts w:ascii="Times New Roman" w:eastAsia="Times New Roman" w:hAnsi="Times New Roman" w:cs="Times New Roman"/>
          <w:sz w:val="24"/>
          <w:szCs w:val="24"/>
        </w:rPr>
        <w:t xml:space="preserve">. Наименование </w:t>
      </w:r>
      <w:r w:rsidRPr="00934FF3">
        <w:rPr>
          <w:rFonts w:ascii="Times New Roman" w:hAnsi="Times New Roman" w:cs="Times New Roman"/>
          <w:sz w:val="24"/>
          <w:szCs w:val="24"/>
        </w:rPr>
        <w:t>объекта: Объект для обслуж</w:t>
      </w:r>
      <w:r w:rsidR="00CB215C">
        <w:rPr>
          <w:rFonts w:ascii="Times New Roman" w:hAnsi="Times New Roman" w:cs="Times New Roman"/>
          <w:sz w:val="24"/>
          <w:szCs w:val="24"/>
        </w:rPr>
        <w:t xml:space="preserve">ивания </w:t>
      </w:r>
      <w:r w:rsidR="00636A8A">
        <w:rPr>
          <w:rFonts w:ascii="Times New Roman" w:hAnsi="Times New Roman" w:cs="Times New Roman"/>
          <w:sz w:val="24"/>
          <w:szCs w:val="24"/>
        </w:rPr>
        <w:t>туристов, площадь</w:t>
      </w:r>
      <w:r w:rsidR="00CB215C">
        <w:rPr>
          <w:rFonts w:ascii="Times New Roman" w:hAnsi="Times New Roman" w:cs="Times New Roman"/>
          <w:sz w:val="24"/>
          <w:szCs w:val="24"/>
        </w:rPr>
        <w:t xml:space="preserve"> участка</w:t>
      </w:r>
      <w:r w:rsidR="00F818F2">
        <w:rPr>
          <w:rFonts w:ascii="Times New Roman" w:hAnsi="Times New Roman" w:cs="Times New Roman"/>
          <w:sz w:val="24"/>
          <w:szCs w:val="24"/>
          <w:lang w:val="kk-KZ"/>
        </w:rPr>
        <w:t xml:space="preserve"> 1</w:t>
      </w:r>
      <w:r w:rsidR="00CB215C">
        <w:rPr>
          <w:rFonts w:ascii="Times New Roman" w:hAnsi="Times New Roman" w:cs="Times New Roman"/>
          <w:sz w:val="24"/>
          <w:szCs w:val="24"/>
          <w:lang w:val="kk-KZ"/>
        </w:rPr>
        <w:t xml:space="preserve">,5 </w:t>
      </w:r>
      <w:r w:rsidRPr="00934FF3">
        <w:rPr>
          <w:rFonts w:ascii="Times New Roman" w:hAnsi="Times New Roman" w:cs="Times New Roman"/>
          <w:sz w:val="24"/>
          <w:szCs w:val="24"/>
        </w:rPr>
        <w:t>га</w:t>
      </w:r>
      <w:r w:rsidR="00AE7CF3" w:rsidRPr="00934FF3">
        <w:rPr>
          <w:rFonts w:ascii="Times New Roman" w:hAnsi="Times New Roman" w:cs="Times New Roman"/>
          <w:sz w:val="24"/>
          <w:szCs w:val="24"/>
        </w:rPr>
        <w:t>.</w:t>
      </w:r>
    </w:p>
    <w:p w14:paraId="481F8B03" w14:textId="08305C5A" w:rsidR="00CB215C" w:rsidRDefault="00CB215C" w:rsidP="00CE00ED">
      <w:pPr>
        <w:pStyle w:val="a9"/>
        <w:ind w:firstLine="426"/>
        <w:contextualSpacing/>
        <w:jc w:val="both"/>
        <w:rPr>
          <w:rFonts w:ascii="Times New Roman" w:hAnsi="Times New Roman" w:cs="Times New Roman"/>
          <w:bCs/>
          <w:sz w:val="24"/>
          <w:szCs w:val="24"/>
          <w:lang w:val="kk-KZ"/>
        </w:rPr>
      </w:pPr>
      <w:r>
        <w:rPr>
          <w:rFonts w:ascii="Times New Roman" w:hAnsi="Times New Roman" w:cs="Times New Roman"/>
          <w:b/>
          <w:sz w:val="24"/>
          <w:szCs w:val="24"/>
        </w:rPr>
        <w:t>Лот №</w:t>
      </w:r>
      <w:r w:rsidR="00A621E6">
        <w:rPr>
          <w:rFonts w:ascii="Times New Roman" w:hAnsi="Times New Roman" w:cs="Times New Roman"/>
          <w:b/>
          <w:sz w:val="24"/>
          <w:szCs w:val="24"/>
          <w:lang w:val="kk-KZ"/>
        </w:rPr>
        <w:t xml:space="preserve"> </w:t>
      </w:r>
      <w:r w:rsidR="00F818F2">
        <w:rPr>
          <w:rFonts w:ascii="Times New Roman" w:hAnsi="Times New Roman" w:cs="Times New Roman"/>
          <w:b/>
          <w:sz w:val="24"/>
          <w:szCs w:val="24"/>
          <w:lang w:val="kk-KZ"/>
        </w:rPr>
        <w:t>7</w:t>
      </w:r>
      <w:r w:rsidR="008A33E1" w:rsidRPr="00934FF3">
        <w:rPr>
          <w:rFonts w:ascii="Times New Roman" w:hAnsi="Times New Roman" w:cs="Times New Roman"/>
          <w:b/>
          <w:sz w:val="24"/>
          <w:szCs w:val="24"/>
        </w:rPr>
        <w:t xml:space="preserve">. </w:t>
      </w:r>
      <w:r w:rsidRPr="00934FF3">
        <w:rPr>
          <w:rFonts w:ascii="Times New Roman" w:hAnsi="Times New Roman" w:cs="Times New Roman"/>
          <w:sz w:val="24"/>
          <w:szCs w:val="24"/>
        </w:rPr>
        <w:t xml:space="preserve">Местоположение участка: </w:t>
      </w:r>
      <w:r>
        <w:rPr>
          <w:rFonts w:ascii="Times New Roman" w:hAnsi="Times New Roman" w:cs="Times New Roman"/>
          <w:bCs/>
          <w:sz w:val="24"/>
          <w:szCs w:val="24"/>
          <w:lang w:val="kk-KZ"/>
        </w:rPr>
        <w:t>Берельский</w:t>
      </w:r>
      <w:r w:rsidRPr="00934FF3">
        <w:rPr>
          <w:rFonts w:ascii="Times New Roman" w:hAnsi="Times New Roman" w:cs="Times New Roman"/>
          <w:bCs/>
          <w:sz w:val="24"/>
          <w:szCs w:val="24"/>
        </w:rPr>
        <w:t xml:space="preserve"> филиал, </w:t>
      </w:r>
      <w:r>
        <w:rPr>
          <w:rFonts w:ascii="Times New Roman" w:hAnsi="Times New Roman" w:cs="Times New Roman"/>
          <w:bCs/>
          <w:sz w:val="24"/>
          <w:szCs w:val="24"/>
          <w:lang w:val="kk-KZ"/>
        </w:rPr>
        <w:t>Берельское</w:t>
      </w:r>
      <w:r w:rsidRPr="00934FF3">
        <w:rPr>
          <w:rFonts w:ascii="Times New Roman" w:hAnsi="Times New Roman" w:cs="Times New Roman"/>
          <w:bCs/>
          <w:sz w:val="24"/>
          <w:szCs w:val="24"/>
        </w:rPr>
        <w:t xml:space="preserve"> лесничество, </w:t>
      </w:r>
      <w:r>
        <w:rPr>
          <w:rFonts w:ascii="Times New Roman" w:hAnsi="Times New Roman" w:cs="Times New Roman"/>
          <w:sz w:val="24"/>
          <w:szCs w:val="24"/>
        </w:rPr>
        <w:t>у</w:t>
      </w:r>
      <w:r>
        <w:rPr>
          <w:rFonts w:ascii="Times New Roman" w:hAnsi="Times New Roman" w:cs="Times New Roman"/>
          <w:sz w:val="24"/>
          <w:szCs w:val="24"/>
          <w:lang w:val="kk-KZ"/>
        </w:rPr>
        <w:t>р</w:t>
      </w:r>
      <w:r w:rsidRPr="00934FF3">
        <w:rPr>
          <w:rFonts w:ascii="Times New Roman" w:hAnsi="Times New Roman" w:cs="Times New Roman"/>
          <w:sz w:val="24"/>
          <w:szCs w:val="24"/>
        </w:rPr>
        <w:t xml:space="preserve">. </w:t>
      </w:r>
      <w:r>
        <w:rPr>
          <w:rFonts w:ascii="Times New Roman" w:hAnsi="Times New Roman" w:cs="Times New Roman"/>
          <w:sz w:val="24"/>
          <w:szCs w:val="24"/>
          <w:lang w:val="kk-KZ"/>
        </w:rPr>
        <w:t>Балыкты булак</w:t>
      </w:r>
      <w:r>
        <w:rPr>
          <w:rFonts w:ascii="Times New Roman" w:hAnsi="Times New Roman" w:cs="Times New Roman"/>
          <w:sz w:val="24"/>
          <w:szCs w:val="24"/>
        </w:rPr>
        <w:t xml:space="preserve">, квартал </w:t>
      </w:r>
      <w:r w:rsidR="00A621E6">
        <w:rPr>
          <w:rFonts w:ascii="Times New Roman" w:hAnsi="Times New Roman" w:cs="Times New Roman"/>
          <w:sz w:val="24"/>
          <w:szCs w:val="24"/>
          <w:lang w:val="kk-KZ"/>
        </w:rPr>
        <w:t>43</w:t>
      </w:r>
      <w:r w:rsidRPr="00934FF3">
        <w:rPr>
          <w:rFonts w:ascii="Times New Roman" w:hAnsi="Times New Roman" w:cs="Times New Roman"/>
          <w:sz w:val="24"/>
          <w:szCs w:val="24"/>
        </w:rPr>
        <w:t>, выдел</w:t>
      </w:r>
      <w:r w:rsidR="00A621E6">
        <w:rPr>
          <w:rFonts w:ascii="Times New Roman" w:hAnsi="Times New Roman" w:cs="Times New Roman"/>
          <w:sz w:val="24"/>
          <w:szCs w:val="24"/>
          <w:lang w:val="kk-KZ"/>
        </w:rPr>
        <w:t xml:space="preserve"> 69</w:t>
      </w:r>
      <w:r w:rsidRPr="00934FF3">
        <w:rPr>
          <w:rFonts w:ascii="Times New Roman" w:eastAsia="Times New Roman" w:hAnsi="Times New Roman" w:cs="Times New Roman"/>
          <w:sz w:val="24"/>
          <w:szCs w:val="24"/>
        </w:rPr>
        <w:t xml:space="preserve">. Наименование </w:t>
      </w:r>
      <w:r w:rsidRPr="00934FF3">
        <w:rPr>
          <w:rFonts w:ascii="Times New Roman" w:hAnsi="Times New Roman" w:cs="Times New Roman"/>
          <w:sz w:val="24"/>
          <w:szCs w:val="24"/>
        </w:rPr>
        <w:t>объекта: Объект для обслуж</w:t>
      </w:r>
      <w:r>
        <w:rPr>
          <w:rFonts w:ascii="Times New Roman" w:hAnsi="Times New Roman" w:cs="Times New Roman"/>
          <w:sz w:val="24"/>
          <w:szCs w:val="24"/>
        </w:rPr>
        <w:t xml:space="preserve">ивания </w:t>
      </w:r>
      <w:r w:rsidR="00636A8A">
        <w:rPr>
          <w:rFonts w:ascii="Times New Roman" w:hAnsi="Times New Roman" w:cs="Times New Roman"/>
          <w:sz w:val="24"/>
          <w:szCs w:val="24"/>
        </w:rPr>
        <w:t>туристов, площадь</w:t>
      </w:r>
      <w:r>
        <w:rPr>
          <w:rFonts w:ascii="Times New Roman" w:hAnsi="Times New Roman" w:cs="Times New Roman"/>
          <w:sz w:val="24"/>
          <w:szCs w:val="24"/>
        </w:rPr>
        <w:t xml:space="preserve"> участка</w:t>
      </w:r>
      <w:r w:rsidR="00F818F2">
        <w:rPr>
          <w:rFonts w:ascii="Times New Roman" w:hAnsi="Times New Roman" w:cs="Times New Roman"/>
          <w:sz w:val="24"/>
          <w:szCs w:val="24"/>
          <w:lang w:val="kk-KZ"/>
        </w:rPr>
        <w:t xml:space="preserve"> 4</w:t>
      </w:r>
      <w:r w:rsidR="00A621E6">
        <w:rPr>
          <w:rFonts w:ascii="Times New Roman" w:hAnsi="Times New Roman" w:cs="Times New Roman"/>
          <w:sz w:val="24"/>
          <w:szCs w:val="24"/>
          <w:lang w:val="kk-KZ"/>
        </w:rPr>
        <w:t>,0</w:t>
      </w:r>
      <w:r>
        <w:rPr>
          <w:rFonts w:ascii="Times New Roman" w:hAnsi="Times New Roman" w:cs="Times New Roman"/>
          <w:sz w:val="24"/>
          <w:szCs w:val="24"/>
          <w:lang w:val="kk-KZ"/>
        </w:rPr>
        <w:t xml:space="preserve"> </w:t>
      </w:r>
      <w:r w:rsidRPr="00934FF3">
        <w:rPr>
          <w:rFonts w:ascii="Times New Roman" w:hAnsi="Times New Roman" w:cs="Times New Roman"/>
          <w:sz w:val="24"/>
          <w:szCs w:val="24"/>
        </w:rPr>
        <w:t>га</w:t>
      </w:r>
      <w:r w:rsidR="00A621E6">
        <w:rPr>
          <w:rFonts w:ascii="Times New Roman" w:hAnsi="Times New Roman" w:cs="Times New Roman"/>
          <w:bCs/>
          <w:sz w:val="24"/>
          <w:szCs w:val="24"/>
          <w:lang w:val="kk-KZ"/>
        </w:rPr>
        <w:t>.</w:t>
      </w:r>
    </w:p>
    <w:p w14:paraId="5C0473E9" w14:textId="44FB4EEF" w:rsidR="00483FCF" w:rsidRDefault="00483FCF" w:rsidP="00CE00ED">
      <w:pPr>
        <w:pStyle w:val="a9"/>
        <w:ind w:firstLine="426"/>
        <w:contextualSpacing/>
        <w:jc w:val="both"/>
        <w:rPr>
          <w:rFonts w:ascii="Times New Roman" w:hAnsi="Times New Roman" w:cs="Times New Roman"/>
          <w:bCs/>
          <w:sz w:val="24"/>
          <w:szCs w:val="24"/>
          <w:lang w:val="kk-KZ"/>
        </w:rPr>
      </w:pPr>
      <w:r w:rsidRPr="00BA51D6">
        <w:rPr>
          <w:rFonts w:ascii="Times New Roman" w:hAnsi="Times New Roman" w:cs="Times New Roman"/>
          <w:b/>
          <w:sz w:val="24"/>
          <w:szCs w:val="24"/>
          <w:lang w:val="kk-KZ"/>
        </w:rPr>
        <w:t xml:space="preserve">Лот № 8. </w:t>
      </w:r>
      <w:r>
        <w:rPr>
          <w:rFonts w:ascii="Times New Roman" w:hAnsi="Times New Roman" w:cs="Times New Roman"/>
          <w:bCs/>
          <w:sz w:val="24"/>
          <w:szCs w:val="24"/>
          <w:lang w:val="kk-KZ"/>
        </w:rPr>
        <w:t>Местоположение участка: Берельский филиал, Берельское лесничество, квартал 69 выдел 32. Наименование объекта: Объект для облсуживания туристов, площадь участка 1,9 га.</w:t>
      </w:r>
    </w:p>
    <w:p w14:paraId="07F0C1D5" w14:textId="4D974E99" w:rsidR="00BA51D6" w:rsidRPr="00A621E6" w:rsidRDefault="00BA51D6" w:rsidP="00BA51D6">
      <w:pPr>
        <w:pStyle w:val="a9"/>
        <w:ind w:firstLine="426"/>
        <w:contextualSpacing/>
        <w:jc w:val="both"/>
        <w:rPr>
          <w:rFonts w:ascii="Times New Roman" w:hAnsi="Times New Roman" w:cs="Times New Roman"/>
          <w:bCs/>
          <w:sz w:val="24"/>
          <w:szCs w:val="24"/>
          <w:lang w:val="kk-KZ"/>
        </w:rPr>
      </w:pPr>
      <w:r w:rsidRPr="00BA51D6">
        <w:rPr>
          <w:rFonts w:ascii="Times New Roman" w:hAnsi="Times New Roman" w:cs="Times New Roman"/>
          <w:b/>
          <w:sz w:val="24"/>
          <w:szCs w:val="24"/>
          <w:lang w:val="kk-KZ"/>
        </w:rPr>
        <w:t xml:space="preserve">Лот № </w:t>
      </w:r>
      <w:r>
        <w:rPr>
          <w:rFonts w:ascii="Times New Roman" w:hAnsi="Times New Roman" w:cs="Times New Roman"/>
          <w:b/>
          <w:sz w:val="24"/>
          <w:szCs w:val="24"/>
          <w:lang w:val="kk-KZ"/>
        </w:rPr>
        <w:t>9</w:t>
      </w:r>
      <w:r w:rsidRPr="00BA51D6">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Местоположение участка: Берельский филиал, Берельское лесничество, квартал 69 выдел 36. Наименование объекта: Объект для облсуживания туристов, площадь участка 0,7 га.</w:t>
      </w:r>
    </w:p>
    <w:p w14:paraId="3BB0C7E0" w14:textId="77777777" w:rsidR="00BA51D6" w:rsidRPr="00A621E6" w:rsidRDefault="00BA51D6" w:rsidP="00CE00ED">
      <w:pPr>
        <w:pStyle w:val="a9"/>
        <w:ind w:firstLine="426"/>
        <w:contextualSpacing/>
        <w:jc w:val="both"/>
        <w:rPr>
          <w:rFonts w:ascii="Times New Roman" w:hAnsi="Times New Roman" w:cs="Times New Roman"/>
          <w:bCs/>
          <w:sz w:val="24"/>
          <w:szCs w:val="24"/>
          <w:lang w:val="kk-KZ"/>
        </w:rPr>
      </w:pPr>
    </w:p>
    <w:p w14:paraId="7D24CE9F" w14:textId="54B0AA2E" w:rsidR="00A621E6" w:rsidRDefault="00A621E6" w:rsidP="00CE00ED">
      <w:pPr>
        <w:pStyle w:val="a9"/>
        <w:ind w:firstLine="426"/>
        <w:contextualSpacing/>
        <w:jc w:val="both"/>
        <w:rPr>
          <w:rFonts w:ascii="Times New Roman" w:hAnsi="Times New Roman" w:cs="Times New Roman"/>
          <w:b/>
          <w:bCs/>
          <w:sz w:val="24"/>
          <w:szCs w:val="24"/>
          <w:lang w:val="kk-KZ"/>
        </w:rPr>
      </w:pPr>
      <w:r>
        <w:rPr>
          <w:rFonts w:ascii="Times New Roman" w:hAnsi="Times New Roman" w:cs="Times New Roman"/>
          <w:b/>
          <w:bCs/>
          <w:sz w:val="24"/>
          <w:szCs w:val="24"/>
        </w:rPr>
        <w:lastRenderedPageBreak/>
        <w:t>Лот №</w:t>
      </w:r>
      <w:r w:rsidR="00F818F2">
        <w:rPr>
          <w:rFonts w:ascii="Times New Roman" w:hAnsi="Times New Roman" w:cs="Times New Roman"/>
          <w:b/>
          <w:bCs/>
          <w:sz w:val="24"/>
          <w:szCs w:val="24"/>
          <w:lang w:val="kk-KZ"/>
        </w:rPr>
        <w:t xml:space="preserve"> </w:t>
      </w:r>
      <w:r w:rsidR="00005FB5">
        <w:rPr>
          <w:rFonts w:ascii="Times New Roman" w:hAnsi="Times New Roman" w:cs="Times New Roman"/>
          <w:b/>
          <w:bCs/>
          <w:sz w:val="24"/>
          <w:szCs w:val="24"/>
          <w:lang w:val="kk-KZ"/>
        </w:rPr>
        <w:t>10</w:t>
      </w:r>
      <w:r>
        <w:rPr>
          <w:rFonts w:ascii="Times New Roman" w:hAnsi="Times New Roman" w:cs="Times New Roman"/>
          <w:b/>
          <w:bCs/>
          <w:sz w:val="24"/>
          <w:szCs w:val="24"/>
          <w:lang w:val="kk-KZ"/>
        </w:rPr>
        <w:t>.</w:t>
      </w:r>
      <w:r w:rsidR="00FA0D8E" w:rsidRPr="00934FF3">
        <w:rPr>
          <w:rFonts w:ascii="Times New Roman" w:hAnsi="Times New Roman" w:cs="Times New Roman"/>
          <w:sz w:val="24"/>
          <w:szCs w:val="24"/>
        </w:rPr>
        <w:t xml:space="preserve"> </w:t>
      </w:r>
      <w:r w:rsidRPr="00934FF3">
        <w:rPr>
          <w:rFonts w:ascii="Times New Roman" w:hAnsi="Times New Roman" w:cs="Times New Roman"/>
          <w:sz w:val="24"/>
          <w:szCs w:val="24"/>
        </w:rPr>
        <w:t xml:space="preserve">Местоположение участка: </w:t>
      </w:r>
      <w:r>
        <w:rPr>
          <w:rFonts w:ascii="Times New Roman" w:hAnsi="Times New Roman" w:cs="Times New Roman"/>
          <w:bCs/>
          <w:sz w:val="24"/>
          <w:szCs w:val="24"/>
          <w:lang w:val="kk-KZ"/>
        </w:rPr>
        <w:t>Берельский</w:t>
      </w:r>
      <w:r w:rsidRPr="00934FF3">
        <w:rPr>
          <w:rFonts w:ascii="Times New Roman" w:hAnsi="Times New Roman" w:cs="Times New Roman"/>
          <w:bCs/>
          <w:sz w:val="24"/>
          <w:szCs w:val="24"/>
        </w:rPr>
        <w:t xml:space="preserve"> филиал, </w:t>
      </w:r>
      <w:r>
        <w:rPr>
          <w:rFonts w:ascii="Times New Roman" w:hAnsi="Times New Roman" w:cs="Times New Roman"/>
          <w:bCs/>
          <w:sz w:val="24"/>
          <w:szCs w:val="24"/>
          <w:lang w:val="kk-KZ"/>
        </w:rPr>
        <w:t>Рахмановское</w:t>
      </w:r>
      <w:r w:rsidRPr="00934FF3">
        <w:rPr>
          <w:rFonts w:ascii="Times New Roman" w:hAnsi="Times New Roman" w:cs="Times New Roman"/>
          <w:bCs/>
          <w:sz w:val="24"/>
          <w:szCs w:val="24"/>
        </w:rPr>
        <w:t xml:space="preserve"> лесничество, </w:t>
      </w:r>
      <w:r>
        <w:rPr>
          <w:rFonts w:ascii="Times New Roman" w:hAnsi="Times New Roman" w:cs="Times New Roman"/>
          <w:sz w:val="24"/>
          <w:szCs w:val="24"/>
        </w:rPr>
        <w:t xml:space="preserve">квартал </w:t>
      </w:r>
      <w:r>
        <w:rPr>
          <w:rFonts w:ascii="Times New Roman" w:hAnsi="Times New Roman" w:cs="Times New Roman"/>
          <w:sz w:val="24"/>
          <w:szCs w:val="24"/>
          <w:lang w:val="kk-KZ"/>
        </w:rPr>
        <w:t>85</w:t>
      </w:r>
      <w:r w:rsidRPr="00934FF3">
        <w:rPr>
          <w:rFonts w:ascii="Times New Roman" w:hAnsi="Times New Roman" w:cs="Times New Roman"/>
          <w:sz w:val="24"/>
          <w:szCs w:val="24"/>
        </w:rPr>
        <w:t>, выдел</w:t>
      </w:r>
      <w:r>
        <w:rPr>
          <w:rFonts w:ascii="Times New Roman" w:hAnsi="Times New Roman" w:cs="Times New Roman"/>
          <w:sz w:val="24"/>
          <w:szCs w:val="24"/>
          <w:lang w:val="kk-KZ"/>
        </w:rPr>
        <w:t xml:space="preserve"> 19</w:t>
      </w:r>
      <w:r w:rsidRPr="00934FF3">
        <w:rPr>
          <w:rFonts w:ascii="Times New Roman" w:eastAsia="Times New Roman" w:hAnsi="Times New Roman" w:cs="Times New Roman"/>
          <w:sz w:val="24"/>
          <w:szCs w:val="24"/>
        </w:rPr>
        <w:t xml:space="preserve">. Наименование </w:t>
      </w:r>
      <w:r w:rsidRPr="00934FF3">
        <w:rPr>
          <w:rFonts w:ascii="Times New Roman" w:hAnsi="Times New Roman" w:cs="Times New Roman"/>
          <w:sz w:val="24"/>
          <w:szCs w:val="24"/>
        </w:rPr>
        <w:t>объекта: Объект для обслуж</w:t>
      </w:r>
      <w:r>
        <w:rPr>
          <w:rFonts w:ascii="Times New Roman" w:hAnsi="Times New Roman" w:cs="Times New Roman"/>
          <w:sz w:val="24"/>
          <w:szCs w:val="24"/>
        </w:rPr>
        <w:t xml:space="preserve">ивания </w:t>
      </w:r>
      <w:r w:rsidR="00636A8A">
        <w:rPr>
          <w:rFonts w:ascii="Times New Roman" w:hAnsi="Times New Roman" w:cs="Times New Roman"/>
          <w:sz w:val="24"/>
          <w:szCs w:val="24"/>
        </w:rPr>
        <w:t>туристов, площадь</w:t>
      </w:r>
      <w:r>
        <w:rPr>
          <w:rFonts w:ascii="Times New Roman" w:hAnsi="Times New Roman" w:cs="Times New Roman"/>
          <w:sz w:val="24"/>
          <w:szCs w:val="24"/>
        </w:rPr>
        <w:t xml:space="preserve"> участка</w:t>
      </w:r>
      <w:r>
        <w:rPr>
          <w:rFonts w:ascii="Times New Roman" w:hAnsi="Times New Roman" w:cs="Times New Roman"/>
          <w:sz w:val="24"/>
          <w:szCs w:val="24"/>
          <w:lang w:val="kk-KZ"/>
        </w:rPr>
        <w:t xml:space="preserve"> 0,9 </w:t>
      </w:r>
      <w:r w:rsidRPr="00934FF3">
        <w:rPr>
          <w:rFonts w:ascii="Times New Roman" w:hAnsi="Times New Roman" w:cs="Times New Roman"/>
          <w:sz w:val="24"/>
          <w:szCs w:val="24"/>
        </w:rPr>
        <w:t>га</w:t>
      </w:r>
      <w:r>
        <w:rPr>
          <w:rFonts w:ascii="Times New Roman" w:hAnsi="Times New Roman" w:cs="Times New Roman"/>
          <w:sz w:val="24"/>
          <w:szCs w:val="24"/>
          <w:lang w:val="kk-KZ"/>
        </w:rPr>
        <w:t>.</w:t>
      </w:r>
      <w:r w:rsidRPr="00934FF3">
        <w:rPr>
          <w:rFonts w:ascii="Times New Roman" w:hAnsi="Times New Roman" w:cs="Times New Roman"/>
          <w:b/>
          <w:bCs/>
          <w:sz w:val="24"/>
          <w:szCs w:val="24"/>
        </w:rPr>
        <w:t xml:space="preserve"> </w:t>
      </w:r>
    </w:p>
    <w:p w14:paraId="0817B67B" w14:textId="40ED4C6D" w:rsidR="00A621E6" w:rsidRPr="00A621E6" w:rsidRDefault="00A621E6" w:rsidP="00CE00ED">
      <w:pPr>
        <w:pStyle w:val="a9"/>
        <w:ind w:firstLine="426"/>
        <w:contextualSpacing/>
        <w:jc w:val="both"/>
        <w:rPr>
          <w:rFonts w:ascii="Times New Roman" w:hAnsi="Times New Roman" w:cs="Times New Roman"/>
          <w:bCs/>
          <w:sz w:val="24"/>
          <w:szCs w:val="24"/>
          <w:lang w:val="kk-KZ"/>
        </w:rPr>
      </w:pPr>
      <w:r>
        <w:rPr>
          <w:rFonts w:ascii="Times New Roman" w:hAnsi="Times New Roman" w:cs="Times New Roman"/>
          <w:b/>
          <w:bCs/>
          <w:sz w:val="24"/>
          <w:szCs w:val="24"/>
        </w:rPr>
        <w:t xml:space="preserve">Лот № </w:t>
      </w:r>
      <w:r w:rsidR="00005FB5">
        <w:rPr>
          <w:rFonts w:ascii="Times New Roman" w:hAnsi="Times New Roman" w:cs="Times New Roman"/>
          <w:b/>
          <w:bCs/>
          <w:sz w:val="24"/>
          <w:szCs w:val="24"/>
          <w:lang w:val="kk-KZ"/>
        </w:rPr>
        <w:t>11</w:t>
      </w:r>
      <w:r w:rsidR="00E01818" w:rsidRPr="00934FF3">
        <w:rPr>
          <w:rFonts w:ascii="Times New Roman" w:hAnsi="Times New Roman" w:cs="Times New Roman"/>
          <w:b/>
          <w:bCs/>
          <w:sz w:val="24"/>
          <w:szCs w:val="24"/>
        </w:rPr>
        <w:t>.</w:t>
      </w:r>
      <w:r w:rsidR="00E01818" w:rsidRPr="00934FF3">
        <w:rPr>
          <w:rFonts w:ascii="Times New Roman" w:hAnsi="Times New Roman" w:cs="Times New Roman"/>
          <w:sz w:val="24"/>
          <w:szCs w:val="24"/>
        </w:rPr>
        <w:t xml:space="preserve"> </w:t>
      </w:r>
      <w:r w:rsidRPr="00934FF3">
        <w:rPr>
          <w:rFonts w:ascii="Times New Roman" w:hAnsi="Times New Roman" w:cs="Times New Roman"/>
          <w:sz w:val="24"/>
          <w:szCs w:val="24"/>
        </w:rPr>
        <w:t xml:space="preserve">Местоположение участка: </w:t>
      </w:r>
      <w:r>
        <w:rPr>
          <w:rFonts w:ascii="Times New Roman" w:hAnsi="Times New Roman" w:cs="Times New Roman"/>
          <w:bCs/>
          <w:sz w:val="24"/>
          <w:szCs w:val="24"/>
          <w:lang w:val="kk-KZ"/>
        </w:rPr>
        <w:t>Берельский</w:t>
      </w:r>
      <w:r w:rsidRPr="00934FF3">
        <w:rPr>
          <w:rFonts w:ascii="Times New Roman" w:hAnsi="Times New Roman" w:cs="Times New Roman"/>
          <w:bCs/>
          <w:sz w:val="24"/>
          <w:szCs w:val="24"/>
        </w:rPr>
        <w:t xml:space="preserve"> филиал, </w:t>
      </w:r>
      <w:r>
        <w:rPr>
          <w:rFonts w:ascii="Times New Roman" w:hAnsi="Times New Roman" w:cs="Times New Roman"/>
          <w:bCs/>
          <w:sz w:val="24"/>
          <w:szCs w:val="24"/>
          <w:lang w:val="kk-KZ"/>
        </w:rPr>
        <w:t>Рахмановское</w:t>
      </w:r>
      <w:r w:rsidRPr="00934FF3">
        <w:rPr>
          <w:rFonts w:ascii="Times New Roman" w:hAnsi="Times New Roman" w:cs="Times New Roman"/>
          <w:bCs/>
          <w:sz w:val="24"/>
          <w:szCs w:val="24"/>
        </w:rPr>
        <w:t xml:space="preserve"> лесничество, </w:t>
      </w:r>
      <w:r>
        <w:rPr>
          <w:rFonts w:ascii="Times New Roman" w:hAnsi="Times New Roman" w:cs="Times New Roman"/>
          <w:sz w:val="24"/>
          <w:szCs w:val="24"/>
        </w:rPr>
        <w:t xml:space="preserve">квартал </w:t>
      </w:r>
      <w:r>
        <w:rPr>
          <w:rFonts w:ascii="Times New Roman" w:hAnsi="Times New Roman" w:cs="Times New Roman"/>
          <w:sz w:val="24"/>
          <w:szCs w:val="24"/>
          <w:lang w:val="kk-KZ"/>
        </w:rPr>
        <w:t>67</w:t>
      </w:r>
      <w:r w:rsidRPr="00934FF3">
        <w:rPr>
          <w:rFonts w:ascii="Times New Roman" w:hAnsi="Times New Roman" w:cs="Times New Roman"/>
          <w:sz w:val="24"/>
          <w:szCs w:val="24"/>
        </w:rPr>
        <w:t>, выдел</w:t>
      </w:r>
      <w:r w:rsidR="00F818F2">
        <w:rPr>
          <w:rFonts w:ascii="Times New Roman" w:hAnsi="Times New Roman" w:cs="Times New Roman"/>
          <w:sz w:val="24"/>
          <w:szCs w:val="24"/>
          <w:lang w:val="kk-KZ"/>
        </w:rPr>
        <w:t>а</w:t>
      </w:r>
      <w:r>
        <w:rPr>
          <w:rFonts w:ascii="Times New Roman" w:hAnsi="Times New Roman" w:cs="Times New Roman"/>
          <w:sz w:val="24"/>
          <w:szCs w:val="24"/>
          <w:lang w:val="kk-KZ"/>
        </w:rPr>
        <w:t xml:space="preserve"> 24</w:t>
      </w:r>
      <w:r w:rsidR="00F818F2">
        <w:rPr>
          <w:rFonts w:ascii="Times New Roman" w:hAnsi="Times New Roman" w:cs="Times New Roman"/>
          <w:sz w:val="24"/>
          <w:szCs w:val="24"/>
          <w:lang w:val="kk-KZ"/>
        </w:rPr>
        <w:t>,35</w:t>
      </w:r>
      <w:r w:rsidRPr="00934FF3">
        <w:rPr>
          <w:rFonts w:ascii="Times New Roman" w:eastAsia="Times New Roman" w:hAnsi="Times New Roman" w:cs="Times New Roman"/>
          <w:sz w:val="24"/>
          <w:szCs w:val="24"/>
        </w:rPr>
        <w:t xml:space="preserve">. Наименование </w:t>
      </w:r>
      <w:r w:rsidRPr="00934FF3">
        <w:rPr>
          <w:rFonts w:ascii="Times New Roman" w:hAnsi="Times New Roman" w:cs="Times New Roman"/>
          <w:sz w:val="24"/>
          <w:szCs w:val="24"/>
        </w:rPr>
        <w:t>объекта: Объект для обслуж</w:t>
      </w:r>
      <w:r>
        <w:rPr>
          <w:rFonts w:ascii="Times New Roman" w:hAnsi="Times New Roman" w:cs="Times New Roman"/>
          <w:sz w:val="24"/>
          <w:szCs w:val="24"/>
        </w:rPr>
        <w:t xml:space="preserve">ивания </w:t>
      </w:r>
      <w:r w:rsidR="00636A8A">
        <w:rPr>
          <w:rFonts w:ascii="Times New Roman" w:hAnsi="Times New Roman" w:cs="Times New Roman"/>
          <w:sz w:val="24"/>
          <w:szCs w:val="24"/>
        </w:rPr>
        <w:t>туристов, площадь</w:t>
      </w:r>
      <w:r>
        <w:rPr>
          <w:rFonts w:ascii="Times New Roman" w:hAnsi="Times New Roman" w:cs="Times New Roman"/>
          <w:sz w:val="24"/>
          <w:szCs w:val="24"/>
        </w:rPr>
        <w:t xml:space="preserve"> участка</w:t>
      </w:r>
      <w:r w:rsidR="00F818F2">
        <w:rPr>
          <w:rFonts w:ascii="Times New Roman" w:hAnsi="Times New Roman" w:cs="Times New Roman"/>
          <w:sz w:val="24"/>
          <w:szCs w:val="24"/>
          <w:lang w:val="kk-KZ"/>
        </w:rPr>
        <w:t xml:space="preserve"> 7</w:t>
      </w:r>
      <w:r>
        <w:rPr>
          <w:rFonts w:ascii="Times New Roman" w:hAnsi="Times New Roman" w:cs="Times New Roman"/>
          <w:sz w:val="24"/>
          <w:szCs w:val="24"/>
          <w:lang w:val="kk-KZ"/>
        </w:rPr>
        <w:t xml:space="preserve">,9 </w:t>
      </w:r>
      <w:r w:rsidRPr="00934FF3">
        <w:rPr>
          <w:rFonts w:ascii="Times New Roman" w:hAnsi="Times New Roman" w:cs="Times New Roman"/>
          <w:sz w:val="24"/>
          <w:szCs w:val="24"/>
        </w:rPr>
        <w:t>га</w:t>
      </w:r>
      <w:r>
        <w:rPr>
          <w:rFonts w:ascii="Times New Roman" w:hAnsi="Times New Roman" w:cs="Times New Roman"/>
          <w:bCs/>
          <w:sz w:val="24"/>
          <w:szCs w:val="24"/>
          <w:lang w:val="kk-KZ"/>
        </w:rPr>
        <w:t>.</w:t>
      </w:r>
    </w:p>
    <w:p w14:paraId="3B222E4A" w14:textId="72DCABE2" w:rsidR="00A621E6" w:rsidRDefault="00A621E6" w:rsidP="00CE00ED">
      <w:pPr>
        <w:pStyle w:val="a9"/>
        <w:ind w:firstLine="426"/>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Лот № </w:t>
      </w:r>
      <w:r w:rsidR="00F818F2">
        <w:rPr>
          <w:rFonts w:ascii="Times New Roman" w:hAnsi="Times New Roman" w:cs="Times New Roman"/>
          <w:b/>
          <w:bCs/>
          <w:sz w:val="24"/>
          <w:szCs w:val="24"/>
          <w:lang w:val="kk-KZ"/>
        </w:rPr>
        <w:t>1</w:t>
      </w:r>
      <w:r w:rsidR="00005FB5">
        <w:rPr>
          <w:rFonts w:ascii="Times New Roman" w:hAnsi="Times New Roman" w:cs="Times New Roman"/>
          <w:b/>
          <w:bCs/>
          <w:sz w:val="24"/>
          <w:szCs w:val="24"/>
          <w:lang w:val="kk-KZ"/>
        </w:rPr>
        <w:t>3</w:t>
      </w:r>
      <w:r w:rsidRPr="00934FF3">
        <w:rPr>
          <w:rFonts w:ascii="Times New Roman" w:hAnsi="Times New Roman" w:cs="Times New Roman"/>
          <w:b/>
          <w:bCs/>
          <w:sz w:val="24"/>
          <w:szCs w:val="24"/>
        </w:rPr>
        <w:t>.</w:t>
      </w:r>
      <w:r w:rsidRPr="00934FF3">
        <w:rPr>
          <w:rFonts w:ascii="Times New Roman" w:hAnsi="Times New Roman" w:cs="Times New Roman"/>
          <w:sz w:val="24"/>
          <w:szCs w:val="24"/>
        </w:rPr>
        <w:t xml:space="preserve"> Местоположение участка: </w:t>
      </w:r>
      <w:r>
        <w:rPr>
          <w:rFonts w:ascii="Times New Roman" w:hAnsi="Times New Roman" w:cs="Times New Roman"/>
          <w:bCs/>
          <w:sz w:val="24"/>
          <w:szCs w:val="24"/>
          <w:lang w:val="kk-KZ"/>
        </w:rPr>
        <w:t>Берельский</w:t>
      </w:r>
      <w:r w:rsidRPr="00934FF3">
        <w:rPr>
          <w:rFonts w:ascii="Times New Roman" w:hAnsi="Times New Roman" w:cs="Times New Roman"/>
          <w:bCs/>
          <w:sz w:val="24"/>
          <w:szCs w:val="24"/>
        </w:rPr>
        <w:t xml:space="preserve"> филиал, </w:t>
      </w:r>
      <w:r>
        <w:rPr>
          <w:rFonts w:ascii="Times New Roman" w:hAnsi="Times New Roman" w:cs="Times New Roman"/>
          <w:bCs/>
          <w:sz w:val="24"/>
          <w:szCs w:val="24"/>
          <w:lang w:val="kk-KZ"/>
        </w:rPr>
        <w:t>Рахмановское</w:t>
      </w:r>
      <w:r w:rsidRPr="00934FF3">
        <w:rPr>
          <w:rFonts w:ascii="Times New Roman" w:hAnsi="Times New Roman" w:cs="Times New Roman"/>
          <w:bCs/>
          <w:sz w:val="24"/>
          <w:szCs w:val="24"/>
        </w:rPr>
        <w:t xml:space="preserve"> лесничество, </w:t>
      </w:r>
      <w:r>
        <w:rPr>
          <w:rFonts w:ascii="Times New Roman" w:hAnsi="Times New Roman" w:cs="Times New Roman"/>
          <w:sz w:val="24"/>
          <w:szCs w:val="24"/>
        </w:rPr>
        <w:t xml:space="preserve">квартал </w:t>
      </w:r>
      <w:r>
        <w:rPr>
          <w:rFonts w:ascii="Times New Roman" w:hAnsi="Times New Roman" w:cs="Times New Roman"/>
          <w:sz w:val="24"/>
          <w:szCs w:val="24"/>
          <w:lang w:val="kk-KZ"/>
        </w:rPr>
        <w:t>85</w:t>
      </w:r>
      <w:r w:rsidRPr="00934FF3">
        <w:rPr>
          <w:rFonts w:ascii="Times New Roman" w:hAnsi="Times New Roman" w:cs="Times New Roman"/>
          <w:sz w:val="24"/>
          <w:szCs w:val="24"/>
        </w:rPr>
        <w:t>, выдел</w:t>
      </w:r>
      <w:r>
        <w:rPr>
          <w:rFonts w:ascii="Times New Roman" w:hAnsi="Times New Roman" w:cs="Times New Roman"/>
          <w:sz w:val="24"/>
          <w:szCs w:val="24"/>
          <w:lang w:val="kk-KZ"/>
        </w:rPr>
        <w:t>а 20,21</w:t>
      </w:r>
      <w:r w:rsidRPr="00934FF3">
        <w:rPr>
          <w:rFonts w:ascii="Times New Roman" w:eastAsia="Times New Roman" w:hAnsi="Times New Roman" w:cs="Times New Roman"/>
          <w:sz w:val="24"/>
          <w:szCs w:val="24"/>
        </w:rPr>
        <w:t xml:space="preserve">. Наименование </w:t>
      </w:r>
      <w:r w:rsidRPr="00934FF3">
        <w:rPr>
          <w:rFonts w:ascii="Times New Roman" w:hAnsi="Times New Roman" w:cs="Times New Roman"/>
          <w:sz w:val="24"/>
          <w:szCs w:val="24"/>
        </w:rPr>
        <w:t>объекта: Объект для обслуж</w:t>
      </w:r>
      <w:r>
        <w:rPr>
          <w:rFonts w:ascii="Times New Roman" w:hAnsi="Times New Roman" w:cs="Times New Roman"/>
          <w:sz w:val="24"/>
          <w:szCs w:val="24"/>
        </w:rPr>
        <w:t xml:space="preserve">ивания </w:t>
      </w:r>
      <w:r w:rsidR="00636A8A">
        <w:rPr>
          <w:rFonts w:ascii="Times New Roman" w:hAnsi="Times New Roman" w:cs="Times New Roman"/>
          <w:sz w:val="24"/>
          <w:szCs w:val="24"/>
        </w:rPr>
        <w:t>туристов, площадь</w:t>
      </w:r>
      <w:r>
        <w:rPr>
          <w:rFonts w:ascii="Times New Roman" w:hAnsi="Times New Roman" w:cs="Times New Roman"/>
          <w:sz w:val="24"/>
          <w:szCs w:val="24"/>
        </w:rPr>
        <w:t xml:space="preserve"> участка</w:t>
      </w:r>
      <w:r>
        <w:rPr>
          <w:rFonts w:ascii="Times New Roman" w:hAnsi="Times New Roman" w:cs="Times New Roman"/>
          <w:sz w:val="24"/>
          <w:szCs w:val="24"/>
          <w:lang w:val="kk-KZ"/>
        </w:rPr>
        <w:t xml:space="preserve"> 5,2 </w:t>
      </w:r>
      <w:r w:rsidRPr="00934FF3">
        <w:rPr>
          <w:rFonts w:ascii="Times New Roman" w:hAnsi="Times New Roman" w:cs="Times New Roman"/>
          <w:sz w:val="24"/>
          <w:szCs w:val="24"/>
        </w:rPr>
        <w:t>га</w:t>
      </w:r>
      <w:r>
        <w:rPr>
          <w:rFonts w:ascii="Times New Roman" w:hAnsi="Times New Roman" w:cs="Times New Roman"/>
          <w:sz w:val="24"/>
          <w:szCs w:val="24"/>
          <w:lang w:val="kk-KZ"/>
        </w:rPr>
        <w:t>.</w:t>
      </w:r>
      <w:r w:rsidRPr="00934FF3">
        <w:rPr>
          <w:rFonts w:ascii="Times New Roman" w:hAnsi="Times New Roman" w:cs="Times New Roman"/>
          <w:b/>
          <w:bCs/>
          <w:sz w:val="24"/>
          <w:szCs w:val="24"/>
        </w:rPr>
        <w:t xml:space="preserve"> </w:t>
      </w:r>
    </w:p>
    <w:p w14:paraId="6AEDEF89" w14:textId="3FA7C4C4" w:rsidR="00502E54" w:rsidRDefault="00502E54" w:rsidP="00502E54">
      <w:pPr>
        <w:pStyle w:val="a9"/>
        <w:ind w:firstLine="426"/>
        <w:contextualSpacing/>
        <w:jc w:val="both"/>
        <w:rPr>
          <w:rFonts w:ascii="Times New Roman" w:hAnsi="Times New Roman" w:cs="Times New Roman"/>
          <w:b/>
          <w:bCs/>
          <w:sz w:val="24"/>
          <w:szCs w:val="24"/>
        </w:rPr>
      </w:pPr>
      <w:r>
        <w:rPr>
          <w:rFonts w:ascii="Times New Roman" w:hAnsi="Times New Roman" w:cs="Times New Roman"/>
          <w:b/>
          <w:bCs/>
          <w:sz w:val="24"/>
          <w:szCs w:val="24"/>
          <w:lang w:val="kk-KZ"/>
        </w:rPr>
        <w:t xml:space="preserve">Лот № 14. </w:t>
      </w:r>
      <w:r w:rsidRPr="00934FF3">
        <w:rPr>
          <w:rFonts w:ascii="Times New Roman" w:hAnsi="Times New Roman" w:cs="Times New Roman"/>
          <w:sz w:val="24"/>
          <w:szCs w:val="24"/>
        </w:rPr>
        <w:t xml:space="preserve">Местоположение участка: </w:t>
      </w:r>
      <w:r>
        <w:rPr>
          <w:rFonts w:ascii="Times New Roman" w:hAnsi="Times New Roman" w:cs="Times New Roman"/>
          <w:bCs/>
          <w:sz w:val="24"/>
          <w:szCs w:val="24"/>
          <w:lang w:val="kk-KZ"/>
        </w:rPr>
        <w:t>Берельский</w:t>
      </w:r>
      <w:r w:rsidRPr="00934FF3">
        <w:rPr>
          <w:rFonts w:ascii="Times New Roman" w:hAnsi="Times New Roman" w:cs="Times New Roman"/>
          <w:bCs/>
          <w:sz w:val="24"/>
          <w:szCs w:val="24"/>
        </w:rPr>
        <w:t xml:space="preserve"> филиал, </w:t>
      </w:r>
      <w:r>
        <w:rPr>
          <w:rFonts w:ascii="Times New Roman" w:hAnsi="Times New Roman" w:cs="Times New Roman"/>
          <w:bCs/>
          <w:sz w:val="24"/>
          <w:szCs w:val="24"/>
          <w:lang w:val="kk-KZ"/>
        </w:rPr>
        <w:t>Рахмановское</w:t>
      </w:r>
      <w:r w:rsidRPr="00934FF3">
        <w:rPr>
          <w:rFonts w:ascii="Times New Roman" w:hAnsi="Times New Roman" w:cs="Times New Roman"/>
          <w:bCs/>
          <w:sz w:val="24"/>
          <w:szCs w:val="24"/>
        </w:rPr>
        <w:t xml:space="preserve"> лесничество, </w:t>
      </w:r>
      <w:r>
        <w:rPr>
          <w:rFonts w:ascii="Times New Roman" w:hAnsi="Times New Roman" w:cs="Times New Roman"/>
          <w:sz w:val="24"/>
          <w:szCs w:val="24"/>
        </w:rPr>
        <w:t xml:space="preserve">квартал </w:t>
      </w:r>
      <w:r>
        <w:rPr>
          <w:rFonts w:ascii="Times New Roman" w:hAnsi="Times New Roman" w:cs="Times New Roman"/>
          <w:sz w:val="24"/>
          <w:szCs w:val="24"/>
          <w:lang w:val="kk-KZ"/>
        </w:rPr>
        <w:t>81</w:t>
      </w:r>
      <w:r w:rsidRPr="00934FF3">
        <w:rPr>
          <w:rFonts w:ascii="Times New Roman" w:hAnsi="Times New Roman" w:cs="Times New Roman"/>
          <w:sz w:val="24"/>
          <w:szCs w:val="24"/>
        </w:rPr>
        <w:t>, выдел</w:t>
      </w:r>
      <w:r>
        <w:rPr>
          <w:rFonts w:ascii="Times New Roman" w:hAnsi="Times New Roman" w:cs="Times New Roman"/>
          <w:sz w:val="24"/>
          <w:szCs w:val="24"/>
          <w:lang w:val="kk-KZ"/>
        </w:rPr>
        <w:t>а 22</w:t>
      </w:r>
      <w:r w:rsidRPr="00934FF3">
        <w:rPr>
          <w:rFonts w:ascii="Times New Roman" w:eastAsia="Times New Roman" w:hAnsi="Times New Roman" w:cs="Times New Roman"/>
          <w:sz w:val="24"/>
          <w:szCs w:val="24"/>
        </w:rPr>
        <w:t xml:space="preserve">. Наименование </w:t>
      </w:r>
      <w:r w:rsidRPr="00934FF3">
        <w:rPr>
          <w:rFonts w:ascii="Times New Roman" w:hAnsi="Times New Roman" w:cs="Times New Roman"/>
          <w:sz w:val="24"/>
          <w:szCs w:val="24"/>
        </w:rPr>
        <w:t>объекта: Объект для обслуж</w:t>
      </w:r>
      <w:r>
        <w:rPr>
          <w:rFonts w:ascii="Times New Roman" w:hAnsi="Times New Roman" w:cs="Times New Roman"/>
          <w:sz w:val="24"/>
          <w:szCs w:val="24"/>
        </w:rPr>
        <w:t>ивания туристов, площадь участка</w:t>
      </w:r>
      <w:r>
        <w:rPr>
          <w:rFonts w:ascii="Times New Roman" w:hAnsi="Times New Roman" w:cs="Times New Roman"/>
          <w:sz w:val="24"/>
          <w:szCs w:val="24"/>
          <w:lang w:val="kk-KZ"/>
        </w:rPr>
        <w:t xml:space="preserve"> 1,0 </w:t>
      </w:r>
      <w:r w:rsidRPr="00934FF3">
        <w:rPr>
          <w:rFonts w:ascii="Times New Roman" w:hAnsi="Times New Roman" w:cs="Times New Roman"/>
          <w:sz w:val="24"/>
          <w:szCs w:val="24"/>
        </w:rPr>
        <w:t>га</w:t>
      </w:r>
      <w:r>
        <w:rPr>
          <w:rFonts w:ascii="Times New Roman" w:hAnsi="Times New Roman" w:cs="Times New Roman"/>
          <w:sz w:val="24"/>
          <w:szCs w:val="24"/>
          <w:lang w:val="kk-KZ"/>
        </w:rPr>
        <w:t>.</w:t>
      </w:r>
      <w:r w:rsidRPr="00934FF3">
        <w:rPr>
          <w:rFonts w:ascii="Times New Roman" w:hAnsi="Times New Roman" w:cs="Times New Roman"/>
          <w:b/>
          <w:bCs/>
          <w:sz w:val="24"/>
          <w:szCs w:val="24"/>
        </w:rPr>
        <w:t xml:space="preserve"> </w:t>
      </w:r>
    </w:p>
    <w:p w14:paraId="22346600" w14:textId="233A6B93" w:rsidR="00502E54" w:rsidRDefault="00502E54" w:rsidP="00502E54">
      <w:pPr>
        <w:pStyle w:val="a9"/>
        <w:ind w:firstLine="426"/>
        <w:contextualSpacing/>
        <w:jc w:val="both"/>
        <w:rPr>
          <w:rFonts w:ascii="Times New Roman" w:hAnsi="Times New Roman" w:cs="Times New Roman"/>
          <w:b/>
          <w:bCs/>
          <w:sz w:val="24"/>
          <w:szCs w:val="24"/>
        </w:rPr>
      </w:pPr>
      <w:r w:rsidRPr="00502E54">
        <w:rPr>
          <w:rFonts w:ascii="Times New Roman" w:hAnsi="Times New Roman" w:cs="Times New Roman"/>
          <w:b/>
          <w:bCs/>
          <w:sz w:val="24"/>
          <w:szCs w:val="24"/>
          <w:lang w:val="kk-KZ"/>
        </w:rPr>
        <w:t>Лот № 15.</w:t>
      </w:r>
      <w:r>
        <w:rPr>
          <w:rFonts w:ascii="Times New Roman" w:hAnsi="Times New Roman" w:cs="Times New Roman"/>
          <w:sz w:val="24"/>
          <w:szCs w:val="24"/>
          <w:lang w:val="kk-KZ"/>
        </w:rPr>
        <w:t xml:space="preserve"> </w:t>
      </w:r>
      <w:r w:rsidRPr="00934FF3">
        <w:rPr>
          <w:rFonts w:ascii="Times New Roman" w:hAnsi="Times New Roman" w:cs="Times New Roman"/>
          <w:sz w:val="24"/>
          <w:szCs w:val="24"/>
        </w:rPr>
        <w:t xml:space="preserve">Местоположение участка: </w:t>
      </w:r>
      <w:r>
        <w:rPr>
          <w:rFonts w:ascii="Times New Roman" w:hAnsi="Times New Roman" w:cs="Times New Roman"/>
          <w:bCs/>
          <w:sz w:val="24"/>
          <w:szCs w:val="24"/>
          <w:lang w:val="kk-KZ"/>
        </w:rPr>
        <w:t>Берельский</w:t>
      </w:r>
      <w:r w:rsidRPr="00934FF3">
        <w:rPr>
          <w:rFonts w:ascii="Times New Roman" w:hAnsi="Times New Roman" w:cs="Times New Roman"/>
          <w:bCs/>
          <w:sz w:val="24"/>
          <w:szCs w:val="24"/>
        </w:rPr>
        <w:t xml:space="preserve"> филиал, </w:t>
      </w:r>
      <w:r>
        <w:rPr>
          <w:rFonts w:ascii="Times New Roman" w:hAnsi="Times New Roman" w:cs="Times New Roman"/>
          <w:bCs/>
          <w:sz w:val="24"/>
          <w:szCs w:val="24"/>
          <w:lang w:val="kk-KZ"/>
        </w:rPr>
        <w:t>Рахмановское</w:t>
      </w:r>
      <w:r w:rsidRPr="00934FF3">
        <w:rPr>
          <w:rFonts w:ascii="Times New Roman" w:hAnsi="Times New Roman" w:cs="Times New Roman"/>
          <w:bCs/>
          <w:sz w:val="24"/>
          <w:szCs w:val="24"/>
        </w:rPr>
        <w:t xml:space="preserve"> лесничество, </w:t>
      </w:r>
      <w:r>
        <w:rPr>
          <w:rFonts w:ascii="Times New Roman" w:hAnsi="Times New Roman" w:cs="Times New Roman"/>
          <w:sz w:val="24"/>
          <w:szCs w:val="24"/>
        </w:rPr>
        <w:t xml:space="preserve">квартал </w:t>
      </w:r>
      <w:r w:rsidR="00AB0ED1">
        <w:rPr>
          <w:rFonts w:ascii="Times New Roman" w:hAnsi="Times New Roman" w:cs="Times New Roman"/>
          <w:sz w:val="24"/>
          <w:szCs w:val="24"/>
          <w:lang w:val="kk-KZ"/>
        </w:rPr>
        <w:t>82</w:t>
      </w:r>
      <w:r w:rsidRPr="00934FF3">
        <w:rPr>
          <w:rFonts w:ascii="Times New Roman" w:hAnsi="Times New Roman" w:cs="Times New Roman"/>
          <w:sz w:val="24"/>
          <w:szCs w:val="24"/>
        </w:rPr>
        <w:t>, выдел</w:t>
      </w:r>
      <w:r>
        <w:rPr>
          <w:rFonts w:ascii="Times New Roman" w:hAnsi="Times New Roman" w:cs="Times New Roman"/>
          <w:sz w:val="24"/>
          <w:szCs w:val="24"/>
          <w:lang w:val="kk-KZ"/>
        </w:rPr>
        <w:t xml:space="preserve">а </w:t>
      </w:r>
      <w:r w:rsidR="00AB0ED1">
        <w:rPr>
          <w:rFonts w:ascii="Times New Roman" w:hAnsi="Times New Roman" w:cs="Times New Roman"/>
          <w:sz w:val="24"/>
          <w:szCs w:val="24"/>
          <w:lang w:val="kk-KZ"/>
        </w:rPr>
        <w:t>6,8,9</w:t>
      </w:r>
      <w:r w:rsidRPr="00934FF3">
        <w:rPr>
          <w:rFonts w:ascii="Times New Roman" w:eastAsia="Times New Roman" w:hAnsi="Times New Roman" w:cs="Times New Roman"/>
          <w:sz w:val="24"/>
          <w:szCs w:val="24"/>
        </w:rPr>
        <w:t xml:space="preserve">. Наименование </w:t>
      </w:r>
      <w:r w:rsidRPr="00934FF3">
        <w:rPr>
          <w:rFonts w:ascii="Times New Roman" w:hAnsi="Times New Roman" w:cs="Times New Roman"/>
          <w:sz w:val="24"/>
          <w:szCs w:val="24"/>
        </w:rPr>
        <w:t>объекта: Объект для обслуж</w:t>
      </w:r>
      <w:r>
        <w:rPr>
          <w:rFonts w:ascii="Times New Roman" w:hAnsi="Times New Roman" w:cs="Times New Roman"/>
          <w:sz w:val="24"/>
          <w:szCs w:val="24"/>
        </w:rPr>
        <w:t>ивания туристов, площадь участка</w:t>
      </w:r>
      <w:r>
        <w:rPr>
          <w:rFonts w:ascii="Times New Roman" w:hAnsi="Times New Roman" w:cs="Times New Roman"/>
          <w:sz w:val="24"/>
          <w:szCs w:val="24"/>
          <w:lang w:val="kk-KZ"/>
        </w:rPr>
        <w:t xml:space="preserve"> 5,</w:t>
      </w:r>
      <w:r w:rsidR="007F4BBD">
        <w:rPr>
          <w:rFonts w:ascii="Times New Roman" w:hAnsi="Times New Roman" w:cs="Times New Roman"/>
          <w:sz w:val="24"/>
          <w:szCs w:val="24"/>
          <w:lang w:val="kk-KZ"/>
        </w:rPr>
        <w:t>0</w:t>
      </w:r>
      <w:r>
        <w:rPr>
          <w:rFonts w:ascii="Times New Roman" w:hAnsi="Times New Roman" w:cs="Times New Roman"/>
          <w:sz w:val="24"/>
          <w:szCs w:val="24"/>
          <w:lang w:val="kk-KZ"/>
        </w:rPr>
        <w:t xml:space="preserve"> </w:t>
      </w:r>
      <w:r w:rsidRPr="00934FF3">
        <w:rPr>
          <w:rFonts w:ascii="Times New Roman" w:hAnsi="Times New Roman" w:cs="Times New Roman"/>
          <w:sz w:val="24"/>
          <w:szCs w:val="24"/>
        </w:rPr>
        <w:t>га</w:t>
      </w:r>
      <w:r>
        <w:rPr>
          <w:rFonts w:ascii="Times New Roman" w:hAnsi="Times New Roman" w:cs="Times New Roman"/>
          <w:sz w:val="24"/>
          <w:szCs w:val="24"/>
          <w:lang w:val="kk-KZ"/>
        </w:rPr>
        <w:t>.</w:t>
      </w:r>
      <w:r w:rsidRPr="00934FF3">
        <w:rPr>
          <w:rFonts w:ascii="Times New Roman" w:hAnsi="Times New Roman" w:cs="Times New Roman"/>
          <w:b/>
          <w:bCs/>
          <w:sz w:val="24"/>
          <w:szCs w:val="24"/>
        </w:rPr>
        <w:t xml:space="preserve"> </w:t>
      </w:r>
    </w:p>
    <w:p w14:paraId="5088318B" w14:textId="4F830BF7" w:rsidR="009F4193" w:rsidRDefault="009F4193" w:rsidP="009F4193">
      <w:pPr>
        <w:pStyle w:val="a9"/>
        <w:ind w:firstLine="426"/>
        <w:contextualSpacing/>
        <w:jc w:val="both"/>
        <w:rPr>
          <w:rFonts w:ascii="Times New Roman" w:hAnsi="Times New Roman" w:cs="Times New Roman"/>
          <w:b/>
          <w:bCs/>
          <w:sz w:val="24"/>
          <w:szCs w:val="24"/>
        </w:rPr>
      </w:pPr>
      <w:r w:rsidRPr="00502E54">
        <w:rPr>
          <w:rFonts w:ascii="Times New Roman" w:hAnsi="Times New Roman" w:cs="Times New Roman"/>
          <w:b/>
          <w:bCs/>
          <w:sz w:val="24"/>
          <w:szCs w:val="24"/>
          <w:lang w:val="kk-KZ"/>
        </w:rPr>
        <w:t>Лот № 1</w:t>
      </w:r>
      <w:r>
        <w:rPr>
          <w:rFonts w:ascii="Times New Roman" w:hAnsi="Times New Roman" w:cs="Times New Roman"/>
          <w:b/>
          <w:bCs/>
          <w:sz w:val="24"/>
          <w:szCs w:val="24"/>
          <w:lang w:val="kk-KZ"/>
        </w:rPr>
        <w:t>6</w:t>
      </w:r>
      <w:r w:rsidRPr="00502E54">
        <w:rPr>
          <w:rFonts w:ascii="Times New Roman" w:hAnsi="Times New Roman" w:cs="Times New Roman"/>
          <w:b/>
          <w:bCs/>
          <w:sz w:val="24"/>
          <w:szCs w:val="24"/>
          <w:lang w:val="kk-KZ"/>
        </w:rPr>
        <w:t>.</w:t>
      </w:r>
      <w:r>
        <w:rPr>
          <w:rFonts w:ascii="Times New Roman" w:hAnsi="Times New Roman" w:cs="Times New Roman"/>
          <w:sz w:val="24"/>
          <w:szCs w:val="24"/>
          <w:lang w:val="kk-KZ"/>
        </w:rPr>
        <w:t xml:space="preserve"> </w:t>
      </w:r>
      <w:r w:rsidRPr="00934FF3">
        <w:rPr>
          <w:rFonts w:ascii="Times New Roman" w:hAnsi="Times New Roman" w:cs="Times New Roman"/>
          <w:sz w:val="24"/>
          <w:szCs w:val="24"/>
        </w:rPr>
        <w:t xml:space="preserve">Местоположение участка: </w:t>
      </w:r>
      <w:r>
        <w:rPr>
          <w:rFonts w:ascii="Times New Roman" w:hAnsi="Times New Roman" w:cs="Times New Roman"/>
          <w:bCs/>
          <w:sz w:val="24"/>
          <w:szCs w:val="24"/>
          <w:lang w:val="kk-KZ"/>
        </w:rPr>
        <w:t>Берельский</w:t>
      </w:r>
      <w:r w:rsidRPr="00934FF3">
        <w:rPr>
          <w:rFonts w:ascii="Times New Roman" w:hAnsi="Times New Roman" w:cs="Times New Roman"/>
          <w:bCs/>
          <w:sz w:val="24"/>
          <w:szCs w:val="24"/>
        </w:rPr>
        <w:t xml:space="preserve"> филиал, </w:t>
      </w:r>
      <w:r>
        <w:rPr>
          <w:rFonts w:ascii="Times New Roman" w:hAnsi="Times New Roman" w:cs="Times New Roman"/>
          <w:bCs/>
          <w:sz w:val="24"/>
          <w:szCs w:val="24"/>
          <w:lang w:val="kk-KZ"/>
        </w:rPr>
        <w:t>Рахмановское</w:t>
      </w:r>
      <w:r w:rsidRPr="00934FF3">
        <w:rPr>
          <w:rFonts w:ascii="Times New Roman" w:hAnsi="Times New Roman" w:cs="Times New Roman"/>
          <w:bCs/>
          <w:sz w:val="24"/>
          <w:szCs w:val="24"/>
        </w:rPr>
        <w:t xml:space="preserve"> лесничество, </w:t>
      </w:r>
      <w:r>
        <w:rPr>
          <w:rFonts w:ascii="Times New Roman" w:hAnsi="Times New Roman" w:cs="Times New Roman"/>
          <w:sz w:val="24"/>
          <w:szCs w:val="24"/>
        </w:rPr>
        <w:t>квартал</w:t>
      </w:r>
      <w:r w:rsidR="00531500">
        <w:rPr>
          <w:rFonts w:ascii="Times New Roman" w:hAnsi="Times New Roman" w:cs="Times New Roman"/>
          <w:sz w:val="24"/>
          <w:szCs w:val="24"/>
          <w:lang w:val="kk-KZ"/>
        </w:rPr>
        <w:t xml:space="preserve"> </w:t>
      </w:r>
      <w:r>
        <w:rPr>
          <w:rFonts w:ascii="Times New Roman" w:hAnsi="Times New Roman" w:cs="Times New Roman"/>
          <w:sz w:val="24"/>
          <w:szCs w:val="24"/>
          <w:lang w:val="kk-KZ"/>
        </w:rPr>
        <w:t>67</w:t>
      </w:r>
      <w:r w:rsidRPr="00934FF3">
        <w:rPr>
          <w:rFonts w:ascii="Times New Roman" w:hAnsi="Times New Roman" w:cs="Times New Roman"/>
          <w:sz w:val="24"/>
          <w:szCs w:val="24"/>
        </w:rPr>
        <w:t>, выдел</w:t>
      </w:r>
      <w:r>
        <w:rPr>
          <w:rFonts w:ascii="Times New Roman" w:hAnsi="Times New Roman" w:cs="Times New Roman"/>
          <w:sz w:val="24"/>
          <w:szCs w:val="24"/>
          <w:lang w:val="kk-KZ"/>
        </w:rPr>
        <w:t>а 12</w:t>
      </w:r>
      <w:r w:rsidRPr="00934FF3">
        <w:rPr>
          <w:rFonts w:ascii="Times New Roman" w:eastAsia="Times New Roman" w:hAnsi="Times New Roman" w:cs="Times New Roman"/>
          <w:sz w:val="24"/>
          <w:szCs w:val="24"/>
        </w:rPr>
        <w:t xml:space="preserve">. Наименование </w:t>
      </w:r>
      <w:r w:rsidRPr="00934FF3">
        <w:rPr>
          <w:rFonts w:ascii="Times New Roman" w:hAnsi="Times New Roman" w:cs="Times New Roman"/>
          <w:sz w:val="24"/>
          <w:szCs w:val="24"/>
        </w:rPr>
        <w:t>объекта: Объект для обслуж</w:t>
      </w:r>
      <w:r>
        <w:rPr>
          <w:rFonts w:ascii="Times New Roman" w:hAnsi="Times New Roman" w:cs="Times New Roman"/>
          <w:sz w:val="24"/>
          <w:szCs w:val="24"/>
        </w:rPr>
        <w:t>ивания туристов, площадь участка</w:t>
      </w:r>
      <w:r>
        <w:rPr>
          <w:rFonts w:ascii="Times New Roman" w:hAnsi="Times New Roman" w:cs="Times New Roman"/>
          <w:sz w:val="24"/>
          <w:szCs w:val="24"/>
          <w:lang w:val="kk-KZ"/>
        </w:rPr>
        <w:t xml:space="preserve"> 1,0 </w:t>
      </w:r>
      <w:r w:rsidRPr="00934FF3">
        <w:rPr>
          <w:rFonts w:ascii="Times New Roman" w:hAnsi="Times New Roman" w:cs="Times New Roman"/>
          <w:sz w:val="24"/>
          <w:szCs w:val="24"/>
        </w:rPr>
        <w:t>га</w:t>
      </w:r>
      <w:r>
        <w:rPr>
          <w:rFonts w:ascii="Times New Roman" w:hAnsi="Times New Roman" w:cs="Times New Roman"/>
          <w:sz w:val="24"/>
          <w:szCs w:val="24"/>
          <w:lang w:val="kk-KZ"/>
        </w:rPr>
        <w:t>.</w:t>
      </w:r>
      <w:r w:rsidRPr="00934FF3">
        <w:rPr>
          <w:rFonts w:ascii="Times New Roman" w:hAnsi="Times New Roman" w:cs="Times New Roman"/>
          <w:b/>
          <w:bCs/>
          <w:sz w:val="24"/>
          <w:szCs w:val="24"/>
        </w:rPr>
        <w:t xml:space="preserve"> </w:t>
      </w:r>
    </w:p>
    <w:p w14:paraId="2956AB12" w14:textId="351C525D" w:rsidR="00A621E6" w:rsidRPr="00A621E6" w:rsidRDefault="00A621E6" w:rsidP="00CE00ED">
      <w:pPr>
        <w:pStyle w:val="a9"/>
        <w:ind w:firstLine="426"/>
        <w:contextualSpacing/>
        <w:jc w:val="both"/>
        <w:rPr>
          <w:rFonts w:ascii="Times New Roman" w:hAnsi="Times New Roman" w:cs="Times New Roman"/>
          <w:bCs/>
          <w:sz w:val="24"/>
          <w:szCs w:val="24"/>
          <w:lang w:val="kk-KZ"/>
        </w:rPr>
      </w:pPr>
      <w:r>
        <w:rPr>
          <w:rFonts w:ascii="Times New Roman" w:hAnsi="Times New Roman" w:cs="Times New Roman"/>
          <w:b/>
          <w:bCs/>
          <w:sz w:val="24"/>
          <w:szCs w:val="24"/>
        </w:rPr>
        <w:t xml:space="preserve">Лот № </w:t>
      </w:r>
      <w:r w:rsidR="00F818F2">
        <w:rPr>
          <w:rFonts w:ascii="Times New Roman" w:hAnsi="Times New Roman" w:cs="Times New Roman"/>
          <w:b/>
          <w:bCs/>
          <w:sz w:val="24"/>
          <w:szCs w:val="24"/>
          <w:lang w:val="kk-KZ"/>
        </w:rPr>
        <w:t>1</w:t>
      </w:r>
      <w:r w:rsidR="00271E74">
        <w:rPr>
          <w:rFonts w:ascii="Times New Roman" w:hAnsi="Times New Roman" w:cs="Times New Roman"/>
          <w:b/>
          <w:bCs/>
          <w:sz w:val="24"/>
          <w:szCs w:val="24"/>
          <w:lang w:val="kk-KZ"/>
        </w:rPr>
        <w:t>7</w:t>
      </w:r>
      <w:r w:rsidRPr="00934FF3">
        <w:rPr>
          <w:rFonts w:ascii="Times New Roman" w:hAnsi="Times New Roman" w:cs="Times New Roman"/>
          <w:b/>
          <w:bCs/>
          <w:sz w:val="24"/>
          <w:szCs w:val="24"/>
        </w:rPr>
        <w:t>.</w:t>
      </w:r>
      <w:r w:rsidRPr="00934FF3">
        <w:rPr>
          <w:rFonts w:ascii="Times New Roman" w:hAnsi="Times New Roman" w:cs="Times New Roman"/>
          <w:sz w:val="24"/>
          <w:szCs w:val="24"/>
        </w:rPr>
        <w:t xml:space="preserve"> Местоположение участка: </w:t>
      </w:r>
      <w:r>
        <w:rPr>
          <w:rFonts w:ascii="Times New Roman" w:hAnsi="Times New Roman" w:cs="Times New Roman"/>
          <w:bCs/>
          <w:sz w:val="24"/>
          <w:szCs w:val="24"/>
          <w:lang w:val="kk-KZ"/>
        </w:rPr>
        <w:t>Урыльский</w:t>
      </w:r>
      <w:r w:rsidRPr="00934FF3">
        <w:rPr>
          <w:rFonts w:ascii="Times New Roman" w:hAnsi="Times New Roman" w:cs="Times New Roman"/>
          <w:bCs/>
          <w:sz w:val="24"/>
          <w:szCs w:val="24"/>
        </w:rPr>
        <w:t xml:space="preserve"> филиал, </w:t>
      </w:r>
      <w:r>
        <w:rPr>
          <w:rFonts w:ascii="Times New Roman" w:hAnsi="Times New Roman" w:cs="Times New Roman"/>
          <w:bCs/>
          <w:sz w:val="24"/>
          <w:szCs w:val="24"/>
          <w:lang w:val="kk-KZ"/>
        </w:rPr>
        <w:t>Урыльское</w:t>
      </w:r>
      <w:r w:rsidRPr="00934FF3">
        <w:rPr>
          <w:rFonts w:ascii="Times New Roman" w:hAnsi="Times New Roman" w:cs="Times New Roman"/>
          <w:bCs/>
          <w:sz w:val="24"/>
          <w:szCs w:val="24"/>
        </w:rPr>
        <w:t xml:space="preserve"> лесничество, </w:t>
      </w:r>
      <w:r>
        <w:rPr>
          <w:rFonts w:ascii="Times New Roman" w:hAnsi="Times New Roman" w:cs="Times New Roman"/>
          <w:bCs/>
          <w:sz w:val="24"/>
          <w:szCs w:val="24"/>
          <w:lang w:val="kk-KZ"/>
        </w:rPr>
        <w:t xml:space="preserve">ур. Сарышокы, </w:t>
      </w:r>
      <w:r>
        <w:rPr>
          <w:rFonts w:ascii="Times New Roman" w:hAnsi="Times New Roman" w:cs="Times New Roman"/>
          <w:sz w:val="24"/>
          <w:szCs w:val="24"/>
        </w:rPr>
        <w:t xml:space="preserve">квартал </w:t>
      </w:r>
      <w:r>
        <w:rPr>
          <w:rFonts w:ascii="Times New Roman" w:hAnsi="Times New Roman" w:cs="Times New Roman"/>
          <w:sz w:val="24"/>
          <w:szCs w:val="24"/>
          <w:lang w:val="kk-KZ"/>
        </w:rPr>
        <w:t>2</w:t>
      </w:r>
      <w:r w:rsidRPr="00934FF3">
        <w:rPr>
          <w:rFonts w:ascii="Times New Roman" w:hAnsi="Times New Roman" w:cs="Times New Roman"/>
          <w:sz w:val="24"/>
          <w:szCs w:val="24"/>
        </w:rPr>
        <w:t>, выдел</w:t>
      </w:r>
      <w:r>
        <w:rPr>
          <w:rFonts w:ascii="Times New Roman" w:hAnsi="Times New Roman" w:cs="Times New Roman"/>
          <w:sz w:val="24"/>
          <w:szCs w:val="24"/>
          <w:lang w:val="kk-KZ"/>
        </w:rPr>
        <w:t xml:space="preserve"> 94</w:t>
      </w:r>
      <w:r w:rsidRPr="00934FF3">
        <w:rPr>
          <w:rFonts w:ascii="Times New Roman" w:eastAsia="Times New Roman" w:hAnsi="Times New Roman" w:cs="Times New Roman"/>
          <w:sz w:val="24"/>
          <w:szCs w:val="24"/>
        </w:rPr>
        <w:t xml:space="preserve">. Наименование </w:t>
      </w:r>
      <w:r w:rsidRPr="00934FF3">
        <w:rPr>
          <w:rFonts w:ascii="Times New Roman" w:hAnsi="Times New Roman" w:cs="Times New Roman"/>
          <w:sz w:val="24"/>
          <w:szCs w:val="24"/>
        </w:rPr>
        <w:t>объекта: Объект для обслуж</w:t>
      </w:r>
      <w:r>
        <w:rPr>
          <w:rFonts w:ascii="Times New Roman" w:hAnsi="Times New Roman" w:cs="Times New Roman"/>
          <w:sz w:val="24"/>
          <w:szCs w:val="24"/>
        </w:rPr>
        <w:t xml:space="preserve">ивания </w:t>
      </w:r>
      <w:r w:rsidR="00636A8A">
        <w:rPr>
          <w:rFonts w:ascii="Times New Roman" w:hAnsi="Times New Roman" w:cs="Times New Roman"/>
          <w:sz w:val="24"/>
          <w:szCs w:val="24"/>
        </w:rPr>
        <w:t>туристов, площадь</w:t>
      </w:r>
      <w:r>
        <w:rPr>
          <w:rFonts w:ascii="Times New Roman" w:hAnsi="Times New Roman" w:cs="Times New Roman"/>
          <w:sz w:val="24"/>
          <w:szCs w:val="24"/>
        </w:rPr>
        <w:t xml:space="preserve"> участка</w:t>
      </w:r>
      <w:r>
        <w:rPr>
          <w:rFonts w:ascii="Times New Roman" w:hAnsi="Times New Roman" w:cs="Times New Roman"/>
          <w:sz w:val="24"/>
          <w:szCs w:val="24"/>
          <w:lang w:val="kk-KZ"/>
        </w:rPr>
        <w:t xml:space="preserve"> 5,0 </w:t>
      </w:r>
      <w:r w:rsidRPr="00934FF3">
        <w:rPr>
          <w:rFonts w:ascii="Times New Roman" w:hAnsi="Times New Roman" w:cs="Times New Roman"/>
          <w:sz w:val="24"/>
          <w:szCs w:val="24"/>
        </w:rPr>
        <w:t>га</w:t>
      </w:r>
      <w:r>
        <w:rPr>
          <w:rFonts w:ascii="Times New Roman" w:hAnsi="Times New Roman" w:cs="Times New Roman"/>
          <w:bCs/>
          <w:sz w:val="24"/>
          <w:szCs w:val="24"/>
          <w:lang w:val="kk-KZ"/>
        </w:rPr>
        <w:t>.</w:t>
      </w:r>
    </w:p>
    <w:p w14:paraId="40EF06C9" w14:textId="77777777" w:rsidR="00A621E6" w:rsidRPr="00A621E6" w:rsidRDefault="00A621E6" w:rsidP="00CE00ED">
      <w:pPr>
        <w:pStyle w:val="a9"/>
        <w:ind w:firstLine="426"/>
        <w:contextualSpacing/>
        <w:jc w:val="both"/>
        <w:rPr>
          <w:rFonts w:ascii="Times New Roman" w:hAnsi="Times New Roman" w:cs="Times New Roman"/>
          <w:b/>
          <w:bCs/>
          <w:sz w:val="24"/>
          <w:szCs w:val="24"/>
          <w:lang w:val="kk-KZ"/>
        </w:rPr>
      </w:pPr>
    </w:p>
    <w:p w14:paraId="2CE4310D" w14:textId="77777777" w:rsidR="00302F2F" w:rsidRPr="00934FF3" w:rsidRDefault="00302F2F" w:rsidP="00CE00ED">
      <w:pPr>
        <w:spacing w:after="0" w:line="240" w:lineRule="auto"/>
        <w:ind w:left="567" w:right="260" w:firstLine="426"/>
        <w:contextualSpacing/>
        <w:jc w:val="center"/>
        <w:rPr>
          <w:rFonts w:ascii="Times New Roman" w:eastAsia="Times New Roman" w:hAnsi="Times New Roman" w:cs="Times New Roman"/>
          <w:b/>
          <w:sz w:val="24"/>
          <w:szCs w:val="24"/>
          <w:lang w:eastAsia="ru-RU"/>
        </w:rPr>
      </w:pPr>
      <w:r w:rsidRPr="00934FF3">
        <w:rPr>
          <w:rFonts w:ascii="Times New Roman" w:eastAsia="Times New Roman" w:hAnsi="Times New Roman" w:cs="Times New Roman"/>
          <w:b/>
          <w:sz w:val="24"/>
          <w:szCs w:val="24"/>
          <w:lang w:eastAsia="ru-RU"/>
        </w:rPr>
        <w:t>Правомочность и квалификация потенциальных участников</w:t>
      </w:r>
    </w:p>
    <w:p w14:paraId="493A8601" w14:textId="77777777" w:rsidR="00302F2F" w:rsidRPr="00934FF3" w:rsidRDefault="00302F2F" w:rsidP="00CE00ED">
      <w:pPr>
        <w:spacing w:after="0" w:line="240" w:lineRule="auto"/>
        <w:ind w:left="567" w:right="260" w:firstLine="426"/>
        <w:contextualSpacing/>
        <w:jc w:val="center"/>
        <w:rPr>
          <w:rFonts w:ascii="Times New Roman" w:eastAsia="Times New Roman" w:hAnsi="Times New Roman" w:cs="Times New Roman"/>
          <w:sz w:val="24"/>
          <w:szCs w:val="24"/>
          <w:lang w:eastAsia="ru-RU"/>
        </w:rPr>
      </w:pPr>
    </w:p>
    <w:p w14:paraId="6533BCBD" w14:textId="29760BDF" w:rsidR="00302F2F" w:rsidRPr="00934FF3" w:rsidRDefault="000A4D53" w:rsidP="00CE00ED">
      <w:pPr>
        <w:tabs>
          <w:tab w:val="left" w:pos="9637"/>
        </w:tabs>
        <w:spacing w:after="0" w:line="240" w:lineRule="auto"/>
        <w:ind w:right="-2" w:firstLine="426"/>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5</w:t>
      </w:r>
      <w:r w:rsidR="00302F2F" w:rsidRPr="00934FF3">
        <w:rPr>
          <w:rFonts w:ascii="Times New Roman" w:eastAsia="Times New Roman" w:hAnsi="Times New Roman" w:cs="Times New Roman"/>
          <w:sz w:val="24"/>
          <w:szCs w:val="24"/>
          <w:lang w:eastAsia="ru-RU"/>
        </w:rPr>
        <w:t xml:space="preserve">. К тендеру допускаются граждане Республики Казахстан и юридические лица Республики Казахстан без иностранного участия. </w:t>
      </w:r>
    </w:p>
    <w:p w14:paraId="0CDC797A" w14:textId="385C1917" w:rsidR="00302F2F" w:rsidRPr="00934FF3" w:rsidRDefault="000A4D53" w:rsidP="00CE00ED">
      <w:pPr>
        <w:tabs>
          <w:tab w:val="left" w:pos="709"/>
          <w:tab w:val="left" w:pos="9637"/>
        </w:tabs>
        <w:spacing w:after="0" w:line="240" w:lineRule="auto"/>
        <w:ind w:right="-2" w:firstLine="426"/>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5</w:t>
      </w:r>
      <w:r w:rsidR="00302F2F" w:rsidRPr="00934FF3">
        <w:rPr>
          <w:rFonts w:ascii="Times New Roman" w:eastAsia="Times New Roman" w:hAnsi="Times New Roman" w:cs="Times New Roman"/>
          <w:sz w:val="24"/>
          <w:szCs w:val="24"/>
          <w:lang w:eastAsia="ru-RU"/>
        </w:rPr>
        <w:t>. Потенциальный участник тендера подготавливает и представляет на регистрацию тендерную заявку в национальный парк в соответствии с требованиями и сроками, установленными тендерной документацией, в запечатанном конверте. С момента</w:t>
      </w:r>
      <w:r w:rsidR="001F4D40">
        <w:rPr>
          <w:rFonts w:ascii="Times New Roman" w:eastAsia="Times New Roman" w:hAnsi="Times New Roman" w:cs="Times New Roman"/>
          <w:sz w:val="24"/>
          <w:szCs w:val="24"/>
          <w:lang w:val="kk-KZ" w:eastAsia="ru-RU"/>
        </w:rPr>
        <w:t xml:space="preserve"> </w:t>
      </w:r>
      <w:r w:rsidR="00302F2F" w:rsidRPr="00934FF3">
        <w:rPr>
          <w:rFonts w:ascii="Times New Roman" w:eastAsia="Times New Roman" w:hAnsi="Times New Roman" w:cs="Times New Roman"/>
          <w:sz w:val="24"/>
          <w:szCs w:val="24"/>
          <w:lang w:eastAsia="ru-RU"/>
        </w:rPr>
        <w:t>регистрации тендерной заявки лицо, представившее тендерную заявку, приобретает статус участника тендера.</w:t>
      </w:r>
    </w:p>
    <w:p w14:paraId="012CF67F" w14:textId="12828AB7" w:rsidR="00606F0C" w:rsidRPr="00934FF3" w:rsidRDefault="000A4D53" w:rsidP="00CE00ED">
      <w:pPr>
        <w:tabs>
          <w:tab w:val="left" w:pos="9637"/>
        </w:tabs>
        <w:spacing w:after="0" w:line="240" w:lineRule="auto"/>
        <w:ind w:right="-2" w:firstLine="426"/>
        <w:contextualSpacing/>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w:t>
      </w:r>
      <w:r w:rsidR="00302F2F" w:rsidRPr="00934FF3">
        <w:rPr>
          <w:rFonts w:ascii="Times New Roman" w:eastAsia="Times New Roman" w:hAnsi="Times New Roman" w:cs="Times New Roman"/>
          <w:sz w:val="24"/>
          <w:szCs w:val="24"/>
          <w:lang w:eastAsia="ru-RU"/>
        </w:rPr>
        <w:t>. В заседаниях тендерной комиссии может участвовать официальный представитель потенциального участника тендера</w:t>
      </w:r>
      <w:r w:rsidR="00AA0C6C" w:rsidRPr="00934FF3">
        <w:rPr>
          <w:rFonts w:ascii="Times New Roman" w:eastAsia="Times New Roman" w:hAnsi="Times New Roman" w:cs="Times New Roman"/>
          <w:sz w:val="24"/>
          <w:szCs w:val="24"/>
          <w:lang w:eastAsia="ru-RU"/>
        </w:rPr>
        <w:t xml:space="preserve"> по доверенност</w:t>
      </w:r>
      <w:r w:rsidR="00A71C25" w:rsidRPr="00934FF3">
        <w:rPr>
          <w:rFonts w:ascii="Times New Roman" w:eastAsia="Times New Roman" w:hAnsi="Times New Roman" w:cs="Times New Roman"/>
          <w:sz w:val="24"/>
          <w:szCs w:val="24"/>
          <w:lang w:eastAsia="ru-RU"/>
        </w:rPr>
        <w:t>и</w:t>
      </w:r>
      <w:r w:rsidR="00302F2F" w:rsidRPr="00934FF3">
        <w:rPr>
          <w:rFonts w:ascii="Times New Roman" w:eastAsia="Times New Roman" w:hAnsi="Times New Roman" w:cs="Times New Roman"/>
          <w:sz w:val="24"/>
          <w:szCs w:val="24"/>
          <w:lang w:eastAsia="ru-RU"/>
        </w:rPr>
        <w:t xml:space="preserve">. </w:t>
      </w:r>
    </w:p>
    <w:p w14:paraId="34F909F4" w14:textId="77777777" w:rsidR="00606F0C" w:rsidRPr="00934FF3" w:rsidRDefault="00606F0C" w:rsidP="00CE00ED">
      <w:pPr>
        <w:tabs>
          <w:tab w:val="left" w:pos="9637"/>
        </w:tabs>
        <w:spacing w:after="0" w:line="240" w:lineRule="auto"/>
        <w:ind w:right="-2" w:firstLine="426"/>
        <w:contextualSpacing/>
        <w:jc w:val="both"/>
        <w:rPr>
          <w:rFonts w:ascii="Times New Roman" w:eastAsia="Times New Roman" w:hAnsi="Times New Roman" w:cs="Times New Roman"/>
          <w:sz w:val="24"/>
          <w:szCs w:val="24"/>
          <w:lang w:val="kk-KZ" w:eastAsia="ru-RU"/>
        </w:rPr>
      </w:pPr>
    </w:p>
    <w:p w14:paraId="50FFA8BD" w14:textId="77777777" w:rsidR="00302F2F" w:rsidRPr="00934FF3" w:rsidRDefault="00302F2F" w:rsidP="00CE00ED">
      <w:pPr>
        <w:keepNext/>
        <w:spacing w:after="0" w:line="240" w:lineRule="auto"/>
        <w:ind w:right="260" w:firstLine="426"/>
        <w:contextualSpacing/>
        <w:jc w:val="center"/>
        <w:outlineLvl w:val="1"/>
        <w:rPr>
          <w:rFonts w:ascii="Times New Roman" w:eastAsia="Times New Roman" w:hAnsi="Times New Roman" w:cs="Times New Roman"/>
          <w:b/>
          <w:sz w:val="24"/>
          <w:szCs w:val="24"/>
          <w:lang w:eastAsia="ru-RU"/>
        </w:rPr>
      </w:pPr>
      <w:r w:rsidRPr="00934FF3">
        <w:rPr>
          <w:rFonts w:ascii="Times New Roman" w:eastAsia="Times New Roman" w:hAnsi="Times New Roman" w:cs="Times New Roman"/>
          <w:b/>
          <w:sz w:val="24"/>
          <w:szCs w:val="24"/>
          <w:lang w:eastAsia="ru-RU"/>
        </w:rPr>
        <w:t>Глава 2. Тендерная документация</w:t>
      </w:r>
    </w:p>
    <w:p w14:paraId="43E02566" w14:textId="77777777" w:rsidR="00302F2F" w:rsidRPr="00934FF3" w:rsidRDefault="00302F2F" w:rsidP="00CE00ED">
      <w:pPr>
        <w:overflowPunct w:val="0"/>
        <w:autoSpaceDE w:val="0"/>
        <w:autoSpaceDN w:val="0"/>
        <w:adjustRightInd w:val="0"/>
        <w:spacing w:after="0" w:line="240" w:lineRule="auto"/>
        <w:ind w:left="567" w:right="260" w:firstLine="426"/>
        <w:contextualSpacing/>
        <w:jc w:val="center"/>
        <w:rPr>
          <w:rFonts w:ascii="Times New Roman" w:eastAsia="Times New Roman" w:hAnsi="Times New Roman" w:cs="Times New Roman"/>
          <w:b/>
          <w:sz w:val="24"/>
          <w:szCs w:val="24"/>
          <w:lang w:eastAsia="ru-RU"/>
        </w:rPr>
      </w:pPr>
      <w:r w:rsidRPr="00934FF3">
        <w:rPr>
          <w:rFonts w:ascii="Times New Roman" w:eastAsia="Times New Roman" w:hAnsi="Times New Roman" w:cs="Times New Roman"/>
          <w:b/>
          <w:sz w:val="24"/>
          <w:szCs w:val="24"/>
          <w:lang w:eastAsia="ru-RU"/>
        </w:rPr>
        <w:t>Содержание тендерной документации</w:t>
      </w:r>
    </w:p>
    <w:p w14:paraId="09079D30" w14:textId="77777777" w:rsidR="00302F2F" w:rsidRPr="00934FF3" w:rsidRDefault="00302F2F" w:rsidP="00CE00ED">
      <w:pPr>
        <w:overflowPunct w:val="0"/>
        <w:autoSpaceDE w:val="0"/>
        <w:autoSpaceDN w:val="0"/>
        <w:adjustRightInd w:val="0"/>
        <w:spacing w:after="0" w:line="240" w:lineRule="auto"/>
        <w:ind w:left="567" w:right="260" w:firstLine="426"/>
        <w:contextualSpacing/>
        <w:rPr>
          <w:rFonts w:ascii="Times New Roman" w:eastAsia="Times New Roman" w:hAnsi="Times New Roman" w:cs="Times New Roman"/>
          <w:b/>
          <w:sz w:val="24"/>
          <w:szCs w:val="24"/>
          <w:lang w:eastAsia="ru-RU"/>
        </w:rPr>
      </w:pPr>
    </w:p>
    <w:p w14:paraId="0425F9D5" w14:textId="4D581D36" w:rsidR="00302F2F" w:rsidRPr="00934FF3" w:rsidRDefault="00FE007B" w:rsidP="00CE00ED">
      <w:pPr>
        <w:tabs>
          <w:tab w:val="left" w:pos="9637"/>
        </w:tabs>
        <w:spacing w:after="0" w:line="240" w:lineRule="auto"/>
        <w:ind w:right="-2" w:firstLine="426"/>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7. </w:t>
      </w:r>
      <w:r w:rsidR="00302F2F" w:rsidRPr="00934FF3">
        <w:rPr>
          <w:rFonts w:ascii="Times New Roman" w:eastAsia="Times New Roman" w:hAnsi="Times New Roman" w:cs="Times New Roman"/>
          <w:sz w:val="24"/>
          <w:szCs w:val="24"/>
          <w:lang w:eastAsia="ru-RU"/>
        </w:rPr>
        <w:t xml:space="preserve">Тендерная документация, предоставляемая организатором тендера потенциальным участникам тендера, содержит: </w:t>
      </w:r>
    </w:p>
    <w:p w14:paraId="3FEE071E" w14:textId="3A20557B" w:rsidR="00302F2F" w:rsidRPr="00934FF3" w:rsidRDefault="006A4413" w:rsidP="00CE00ED">
      <w:pPr>
        <w:tabs>
          <w:tab w:val="left" w:pos="9637"/>
        </w:tabs>
        <w:spacing w:after="0" w:line="240" w:lineRule="auto"/>
        <w:ind w:right="-2" w:firstLine="426"/>
        <w:contextualSpacing/>
        <w:jc w:val="both"/>
        <w:rPr>
          <w:rFonts w:ascii="Times New Roman" w:eastAsia="Times New Roman" w:hAnsi="Times New Roman" w:cs="Times New Roman"/>
          <w:sz w:val="24"/>
          <w:szCs w:val="24"/>
          <w:lang w:eastAsia="ru-RU"/>
        </w:rPr>
      </w:pPr>
      <w:bookmarkStart w:id="0" w:name="z184"/>
      <w:r w:rsidRPr="00934FF3">
        <w:rPr>
          <w:rFonts w:ascii="Times New Roman" w:eastAsia="Times New Roman" w:hAnsi="Times New Roman" w:cs="Times New Roman"/>
          <w:sz w:val="24"/>
          <w:szCs w:val="24"/>
          <w:lang w:eastAsia="ru-RU"/>
        </w:rPr>
        <w:t>1</w:t>
      </w:r>
      <w:r w:rsidR="00302F2F" w:rsidRPr="00934FF3">
        <w:rPr>
          <w:rFonts w:ascii="Times New Roman" w:eastAsia="Times New Roman" w:hAnsi="Times New Roman" w:cs="Times New Roman"/>
          <w:sz w:val="24"/>
          <w:szCs w:val="24"/>
          <w:lang w:eastAsia="ru-RU"/>
        </w:rPr>
        <w:t>) лот (лоты), выставляемый на тендер, сформированный в соответствии с Генеральным планом;</w:t>
      </w:r>
      <w:bookmarkStart w:id="1" w:name="z185"/>
      <w:bookmarkEnd w:id="0"/>
    </w:p>
    <w:p w14:paraId="2993E038" w14:textId="29232694" w:rsidR="00302F2F" w:rsidRPr="00934FF3" w:rsidRDefault="00636A8A" w:rsidP="00CE00ED">
      <w:pPr>
        <w:tabs>
          <w:tab w:val="left" w:pos="9637"/>
        </w:tabs>
        <w:spacing w:after="0" w:line="240" w:lineRule="auto"/>
        <w:ind w:right="-2" w:firstLine="426"/>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00302F2F" w:rsidRPr="00934FF3">
        <w:rPr>
          <w:rFonts w:ascii="Times New Roman" w:eastAsia="Times New Roman" w:hAnsi="Times New Roman" w:cs="Times New Roman"/>
          <w:sz w:val="24"/>
          <w:szCs w:val="24"/>
          <w:lang w:eastAsia="ru-RU"/>
        </w:rPr>
        <w:t>информацию о времени и месте проведения тендера;</w:t>
      </w:r>
      <w:bookmarkStart w:id="2" w:name="z186"/>
      <w:bookmarkEnd w:id="1"/>
    </w:p>
    <w:p w14:paraId="290D8169" w14:textId="7113BF76" w:rsidR="00302F2F" w:rsidRPr="00934FF3" w:rsidRDefault="00636A8A" w:rsidP="00CE00ED">
      <w:pPr>
        <w:tabs>
          <w:tab w:val="left" w:pos="9637"/>
        </w:tabs>
        <w:spacing w:after="0" w:line="240" w:lineRule="auto"/>
        <w:ind w:right="-2" w:firstLine="426"/>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00302F2F" w:rsidRPr="00934FF3">
        <w:rPr>
          <w:rFonts w:ascii="Times New Roman" w:eastAsia="Times New Roman" w:hAnsi="Times New Roman" w:cs="Times New Roman"/>
          <w:sz w:val="24"/>
          <w:szCs w:val="24"/>
          <w:lang w:eastAsia="ru-RU"/>
        </w:rPr>
        <w:t>способ, место и окончательный срок представления тендерных заявок и срок их действия;</w:t>
      </w:r>
      <w:bookmarkStart w:id="3" w:name="z187"/>
      <w:bookmarkEnd w:id="2"/>
    </w:p>
    <w:p w14:paraId="062A7469" w14:textId="1347D076" w:rsidR="00302F2F" w:rsidRPr="00934FF3" w:rsidRDefault="00302F2F" w:rsidP="00CE00ED">
      <w:pPr>
        <w:tabs>
          <w:tab w:val="left" w:pos="993"/>
          <w:tab w:val="left" w:pos="9637"/>
        </w:tabs>
        <w:spacing w:after="0" w:line="240" w:lineRule="auto"/>
        <w:ind w:right="-2"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 xml:space="preserve">4) </w:t>
      </w:r>
      <w:bookmarkStart w:id="4" w:name="z188"/>
      <w:bookmarkEnd w:id="3"/>
      <w:r w:rsidRPr="00934FF3">
        <w:rPr>
          <w:rFonts w:ascii="Times New Roman" w:eastAsia="Times New Roman" w:hAnsi="Times New Roman" w:cs="Times New Roman"/>
          <w:sz w:val="24"/>
          <w:szCs w:val="24"/>
          <w:lang w:eastAsia="ru-RU"/>
        </w:rPr>
        <w:t>условия предоставления участка для пользования, целевое назначение</w:t>
      </w:r>
      <w:r w:rsidRPr="00934FF3">
        <w:rPr>
          <w:rFonts w:ascii="Times New Roman" w:eastAsia="Times New Roman" w:hAnsi="Times New Roman" w:cs="Times New Roman"/>
          <w:sz w:val="24"/>
          <w:szCs w:val="24"/>
          <w:lang w:val="kk-KZ" w:eastAsia="ru-RU"/>
        </w:rPr>
        <w:t xml:space="preserve"> и его техническая спецификация</w:t>
      </w:r>
      <w:r w:rsidRPr="00934FF3">
        <w:rPr>
          <w:rFonts w:ascii="Times New Roman" w:eastAsia="Times New Roman" w:hAnsi="Times New Roman" w:cs="Times New Roman"/>
          <w:sz w:val="24"/>
          <w:szCs w:val="24"/>
          <w:lang w:eastAsia="ru-RU"/>
        </w:rPr>
        <w:t xml:space="preserve">; </w:t>
      </w:r>
    </w:p>
    <w:p w14:paraId="25C09CC3" w14:textId="0A2E89BF" w:rsidR="00302F2F" w:rsidRPr="00934FF3" w:rsidRDefault="002617D3" w:rsidP="00CE00ED">
      <w:pPr>
        <w:tabs>
          <w:tab w:val="left" w:pos="9637"/>
        </w:tabs>
        <w:spacing w:after="0" w:line="240" w:lineRule="auto"/>
        <w:ind w:right="-2" w:firstLine="426"/>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00302F2F" w:rsidRPr="00934FF3">
        <w:rPr>
          <w:rFonts w:ascii="Times New Roman" w:eastAsia="Times New Roman" w:hAnsi="Times New Roman" w:cs="Times New Roman"/>
          <w:sz w:val="24"/>
          <w:szCs w:val="24"/>
          <w:lang w:eastAsia="ru-RU"/>
        </w:rPr>
        <w:t>сроки разработки проектно-сметной документации (далее – ПСД) и строительства объектов (при этом срок разработки ПСД устанавливает</w:t>
      </w:r>
      <w:r w:rsidR="00636A8A">
        <w:rPr>
          <w:rFonts w:ascii="Times New Roman" w:eastAsia="Times New Roman" w:hAnsi="Times New Roman" w:cs="Times New Roman"/>
          <w:sz w:val="24"/>
          <w:szCs w:val="24"/>
          <w:lang w:eastAsia="ru-RU"/>
        </w:rPr>
        <w:t>ся не более одного календарного</w:t>
      </w:r>
      <w:r w:rsidR="00302F2F" w:rsidRPr="00934FF3">
        <w:rPr>
          <w:rFonts w:ascii="Times New Roman" w:eastAsia="Times New Roman" w:hAnsi="Times New Roman" w:cs="Times New Roman"/>
          <w:sz w:val="24"/>
          <w:szCs w:val="24"/>
          <w:lang w:eastAsia="ru-RU"/>
        </w:rPr>
        <w:t xml:space="preserve"> года, а срок строительства объекта не более трех календарных лет);</w:t>
      </w:r>
      <w:bookmarkStart w:id="5" w:name="z189"/>
      <w:bookmarkEnd w:id="4"/>
    </w:p>
    <w:p w14:paraId="694ABCA7" w14:textId="598F337F" w:rsidR="00302F2F" w:rsidRPr="00934FF3" w:rsidRDefault="00302F2F" w:rsidP="00CE00ED">
      <w:pPr>
        <w:tabs>
          <w:tab w:val="left" w:pos="9637"/>
        </w:tabs>
        <w:spacing w:after="0" w:line="240" w:lineRule="auto"/>
        <w:ind w:right="-2"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 xml:space="preserve">6) требования по строительству объектов инженерной, транспортной и социальной инфраструктуры, благоустройству прилегающей территории объекта строительства, этажности, используемым при строительстве материалам, управлению отходами, образующихся при строительстве в соответствии с законодательством в </w:t>
      </w:r>
      <w:r w:rsidR="00636A8A" w:rsidRPr="00934FF3">
        <w:rPr>
          <w:rFonts w:ascii="Times New Roman" w:eastAsia="Times New Roman" w:hAnsi="Times New Roman" w:cs="Times New Roman"/>
          <w:sz w:val="24"/>
          <w:szCs w:val="24"/>
          <w:lang w:eastAsia="ru-RU"/>
        </w:rPr>
        <w:t>сфере архитектурной</w:t>
      </w:r>
      <w:r w:rsidRPr="00934FF3">
        <w:rPr>
          <w:rFonts w:ascii="Times New Roman" w:eastAsia="Times New Roman" w:hAnsi="Times New Roman" w:cs="Times New Roman"/>
          <w:sz w:val="24"/>
          <w:szCs w:val="24"/>
          <w:lang w:eastAsia="ru-RU"/>
        </w:rPr>
        <w:t xml:space="preserve">, градостроительной и строительной деятельности в Республике Казахстан </w:t>
      </w:r>
      <w:r w:rsidRPr="00934FF3">
        <w:rPr>
          <w:rFonts w:ascii="Times New Roman" w:eastAsia="Times New Roman" w:hAnsi="Times New Roman" w:cs="Times New Roman"/>
          <w:i/>
          <w:sz w:val="24"/>
          <w:szCs w:val="24"/>
          <w:lang w:eastAsia="ru-RU"/>
        </w:rPr>
        <w:t>(приложение № 1)</w:t>
      </w:r>
      <w:r w:rsidRPr="00934FF3">
        <w:rPr>
          <w:rFonts w:ascii="Times New Roman" w:eastAsia="Times New Roman" w:hAnsi="Times New Roman" w:cs="Times New Roman"/>
          <w:sz w:val="24"/>
          <w:szCs w:val="24"/>
          <w:lang w:eastAsia="ru-RU"/>
        </w:rPr>
        <w:t>;</w:t>
      </w:r>
      <w:bookmarkStart w:id="6" w:name="z190"/>
      <w:bookmarkEnd w:id="5"/>
    </w:p>
    <w:p w14:paraId="73344E5F" w14:textId="77777777" w:rsidR="00302F2F" w:rsidRPr="00934FF3" w:rsidRDefault="00302F2F" w:rsidP="00CE00ED">
      <w:pPr>
        <w:tabs>
          <w:tab w:val="left" w:pos="9637"/>
        </w:tabs>
        <w:spacing w:after="0" w:line="240" w:lineRule="auto"/>
        <w:ind w:right="-2"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lastRenderedPageBreak/>
        <w:t>7) требования по возмещению всех убытков, связанных со сносом недвижимости, расположенной на застраиваемом земельном участке, в соответствии с пунктом 7 статьи 44 Земельного Кодекса Республики Казахстан</w:t>
      </w:r>
      <w:bookmarkStart w:id="7" w:name="z191"/>
      <w:bookmarkEnd w:id="6"/>
      <w:r w:rsidR="009D3849" w:rsidRPr="00934FF3">
        <w:rPr>
          <w:rFonts w:ascii="Times New Roman" w:eastAsia="Times New Roman" w:hAnsi="Times New Roman" w:cs="Times New Roman"/>
          <w:sz w:val="24"/>
          <w:szCs w:val="24"/>
          <w:lang w:eastAsia="ru-RU"/>
        </w:rPr>
        <w:t>;</w:t>
      </w:r>
    </w:p>
    <w:p w14:paraId="38AF8E72" w14:textId="3BA82967" w:rsidR="00302F2F" w:rsidRPr="00934FF3" w:rsidRDefault="00302F2F" w:rsidP="00CE00ED">
      <w:pPr>
        <w:tabs>
          <w:tab w:val="left" w:pos="9637"/>
        </w:tabs>
        <w:spacing w:after="0" w:line="240" w:lineRule="auto"/>
        <w:ind w:right="-2"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 xml:space="preserve">8) акт выбора земельного участка с указанием площади и приложением схемы </w:t>
      </w:r>
      <w:bookmarkEnd w:id="7"/>
      <w:r w:rsidR="00636A8A" w:rsidRPr="00934FF3">
        <w:rPr>
          <w:rFonts w:ascii="Times New Roman" w:eastAsia="Times New Roman" w:hAnsi="Times New Roman" w:cs="Times New Roman"/>
          <w:sz w:val="24"/>
          <w:szCs w:val="24"/>
          <w:lang w:eastAsia="ru-RU"/>
        </w:rPr>
        <w:t>участка</w:t>
      </w:r>
      <w:r w:rsidR="00636A8A" w:rsidRPr="00934FF3">
        <w:rPr>
          <w:rFonts w:ascii="Times New Roman" w:eastAsia="Times New Roman" w:hAnsi="Times New Roman" w:cs="Times New Roman"/>
          <w:i/>
          <w:sz w:val="24"/>
          <w:szCs w:val="24"/>
          <w:lang w:eastAsia="ru-RU"/>
        </w:rPr>
        <w:t xml:space="preserve"> (</w:t>
      </w:r>
      <w:r w:rsidR="00AA0C6C" w:rsidRPr="00934FF3">
        <w:rPr>
          <w:rFonts w:ascii="Times New Roman" w:eastAsia="Times New Roman" w:hAnsi="Times New Roman" w:cs="Times New Roman"/>
          <w:i/>
          <w:sz w:val="24"/>
          <w:szCs w:val="24"/>
          <w:lang w:eastAsia="ru-RU"/>
        </w:rPr>
        <w:t>приложение № 2)</w:t>
      </w:r>
      <w:r w:rsidRPr="00934FF3">
        <w:rPr>
          <w:rFonts w:ascii="Times New Roman" w:eastAsia="Times New Roman" w:hAnsi="Times New Roman" w:cs="Times New Roman"/>
          <w:i/>
          <w:sz w:val="24"/>
          <w:szCs w:val="24"/>
          <w:lang w:eastAsia="ru-RU"/>
        </w:rPr>
        <w:t>.</w:t>
      </w:r>
    </w:p>
    <w:p w14:paraId="41F86FAD" w14:textId="77777777" w:rsidR="00302F2F" w:rsidRPr="00934FF3" w:rsidRDefault="00302F2F" w:rsidP="00CE00ED">
      <w:pPr>
        <w:tabs>
          <w:tab w:val="left" w:pos="9637"/>
        </w:tabs>
        <w:spacing w:after="0" w:line="240" w:lineRule="auto"/>
        <w:ind w:right="-2"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 xml:space="preserve">8. Потенциальный участник тендера должен изучить все требования, формы, условия и технические спецификации, содержащиеся в тендерной документации и приложениях к ней. </w:t>
      </w:r>
    </w:p>
    <w:p w14:paraId="72E10587" w14:textId="795ADA16" w:rsidR="00302F2F" w:rsidRPr="00934FF3" w:rsidRDefault="00302F2F" w:rsidP="00CE00ED">
      <w:pPr>
        <w:tabs>
          <w:tab w:val="left" w:pos="9637"/>
        </w:tabs>
        <w:spacing w:after="0" w:line="240" w:lineRule="auto"/>
        <w:ind w:right="-2"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 xml:space="preserve">9. Потенциальный участник вправе посетить и осмотреть участок под объект рекреации туризма и прилегающую территорию. </w:t>
      </w:r>
    </w:p>
    <w:p w14:paraId="3D9E0966" w14:textId="77777777" w:rsidR="00302F2F" w:rsidRPr="00934FF3" w:rsidRDefault="00302F2F" w:rsidP="00CE00ED">
      <w:pPr>
        <w:tabs>
          <w:tab w:val="left" w:pos="9637"/>
        </w:tabs>
        <w:spacing w:after="0" w:line="240" w:lineRule="auto"/>
        <w:ind w:right="-2"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 xml:space="preserve">10. Потенциальный участник несет все расходы, связанные с подготовкой и подачей своей тендерной заявки, а организатор тендера и тендерная комиссия не отвечают и не несут обязательства по этим расходам, от результата тендера. </w:t>
      </w:r>
    </w:p>
    <w:p w14:paraId="72DB638C" w14:textId="77777777" w:rsidR="00302F2F" w:rsidRPr="00934FF3" w:rsidRDefault="00302F2F" w:rsidP="00CE00ED">
      <w:pPr>
        <w:tabs>
          <w:tab w:val="left" w:pos="9637"/>
        </w:tabs>
        <w:spacing w:after="0" w:line="240" w:lineRule="auto"/>
        <w:ind w:right="-2"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11. Копия тендерной документации предоставляется организатором тендера.</w:t>
      </w:r>
    </w:p>
    <w:p w14:paraId="6586D55D" w14:textId="77777777" w:rsidR="00302F2F" w:rsidRPr="00934FF3" w:rsidRDefault="00302F2F" w:rsidP="00CE00ED">
      <w:pPr>
        <w:spacing w:after="0" w:line="240" w:lineRule="auto"/>
        <w:ind w:right="260" w:firstLine="426"/>
        <w:contextualSpacing/>
        <w:rPr>
          <w:rFonts w:ascii="Times New Roman" w:eastAsia="Times New Roman" w:hAnsi="Times New Roman" w:cs="Times New Roman"/>
          <w:sz w:val="24"/>
          <w:szCs w:val="24"/>
          <w:lang w:eastAsia="ru-RU"/>
        </w:rPr>
      </w:pPr>
    </w:p>
    <w:p w14:paraId="00B43305" w14:textId="77777777" w:rsidR="00302F2F" w:rsidRPr="00934FF3" w:rsidRDefault="00302F2F" w:rsidP="00CE00ED">
      <w:pPr>
        <w:spacing w:after="0" w:line="240" w:lineRule="auto"/>
        <w:ind w:left="567" w:right="260" w:firstLine="426"/>
        <w:contextualSpacing/>
        <w:jc w:val="center"/>
        <w:rPr>
          <w:rFonts w:ascii="Times New Roman" w:eastAsia="Times New Roman" w:hAnsi="Times New Roman" w:cs="Times New Roman"/>
          <w:sz w:val="24"/>
          <w:szCs w:val="24"/>
          <w:lang w:eastAsia="ru-RU"/>
        </w:rPr>
      </w:pPr>
      <w:r w:rsidRPr="00934FF3">
        <w:rPr>
          <w:rFonts w:ascii="Times New Roman" w:eastAsia="Times New Roman" w:hAnsi="Times New Roman" w:cs="Times New Roman"/>
          <w:b/>
          <w:sz w:val="24"/>
          <w:szCs w:val="24"/>
          <w:lang w:eastAsia="ru-RU"/>
        </w:rPr>
        <w:t>Разъяснения тендерной документации</w:t>
      </w:r>
    </w:p>
    <w:p w14:paraId="1C15FF51" w14:textId="77777777" w:rsidR="00302F2F" w:rsidRPr="00934FF3" w:rsidRDefault="00302F2F" w:rsidP="00CE00ED">
      <w:pPr>
        <w:spacing w:after="0" w:line="240" w:lineRule="auto"/>
        <w:ind w:left="567" w:right="260" w:firstLine="426"/>
        <w:contextualSpacing/>
        <w:rPr>
          <w:rFonts w:ascii="Times New Roman" w:eastAsia="Times New Roman" w:hAnsi="Times New Roman" w:cs="Times New Roman"/>
          <w:sz w:val="24"/>
          <w:szCs w:val="24"/>
          <w:lang w:eastAsia="ru-RU"/>
        </w:rPr>
      </w:pPr>
    </w:p>
    <w:p w14:paraId="12F07842" w14:textId="4D46B78F" w:rsidR="00302F2F" w:rsidRPr="00934FF3" w:rsidRDefault="00302F2F" w:rsidP="00CE00ED">
      <w:pPr>
        <w:spacing w:after="0" w:line="240" w:lineRule="auto"/>
        <w:ind w:right="-2"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 xml:space="preserve">12. Проект тендерной документации размещается на официальном интернет - ресурсе организатора тендера за десять календарных дней до размещения объявления о проведении тендера. Срок предварительного обсуждения </w:t>
      </w:r>
      <w:r w:rsidR="00636A8A">
        <w:rPr>
          <w:rFonts w:ascii="Times New Roman" w:eastAsia="Times New Roman" w:hAnsi="Times New Roman" w:cs="Times New Roman"/>
          <w:sz w:val="24"/>
          <w:szCs w:val="24"/>
          <w:lang w:eastAsia="ru-RU"/>
        </w:rPr>
        <w:t xml:space="preserve">проекта тендерной документации </w:t>
      </w:r>
      <w:r w:rsidRPr="00934FF3">
        <w:rPr>
          <w:rFonts w:ascii="Times New Roman" w:eastAsia="Times New Roman" w:hAnsi="Times New Roman" w:cs="Times New Roman"/>
          <w:sz w:val="24"/>
          <w:szCs w:val="24"/>
          <w:lang w:eastAsia="ru-RU"/>
        </w:rPr>
        <w:t>потенциальными участниками составляет пять календарных дней.</w:t>
      </w:r>
    </w:p>
    <w:p w14:paraId="2E4232F0" w14:textId="014E61E2" w:rsidR="00302F2F" w:rsidRPr="00934FF3" w:rsidRDefault="00302F2F" w:rsidP="00CE00ED">
      <w:pPr>
        <w:spacing w:after="0" w:line="240" w:lineRule="auto"/>
        <w:ind w:right="-2"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13. При возникновении вопросов к проекту тендерной документации лица, принимающие участие в его обсуждении обращаются к организатору тендера с письменным запросом о разъяснении положений тендерной документации и, при необходимости, внесения обоснованных предложений к нему.</w:t>
      </w:r>
    </w:p>
    <w:p w14:paraId="3CA8F0CD" w14:textId="088F74AF" w:rsidR="00302F2F" w:rsidRPr="00934FF3" w:rsidRDefault="00302F2F" w:rsidP="00CE00ED">
      <w:pPr>
        <w:spacing w:after="0" w:line="240" w:lineRule="auto"/>
        <w:ind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14. При отсутствии замечаний и предложений к проекту тендерной документации, тендерная документация утверждается организатором тендера в течении одного рабочего дня. При наличии замечаний и предложений, координационный совет при Национальном парке в течении пяти календарных дней со дня истечения срока предварительного обсуждения тендерной документации вносит одно из следующих предложений:</w:t>
      </w:r>
      <w:bookmarkStart w:id="8" w:name="z197"/>
    </w:p>
    <w:p w14:paraId="382AAEDE" w14:textId="77777777" w:rsidR="00302F2F" w:rsidRPr="00934FF3" w:rsidRDefault="00302F2F" w:rsidP="00CE00ED">
      <w:pPr>
        <w:spacing w:after="0" w:line="240" w:lineRule="auto"/>
        <w:ind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1) изменить и (или) дополнить проект тендерной документации;</w:t>
      </w:r>
      <w:bookmarkStart w:id="9" w:name="z198"/>
      <w:bookmarkEnd w:id="8"/>
    </w:p>
    <w:p w14:paraId="58835A41" w14:textId="77777777" w:rsidR="00302F2F" w:rsidRPr="00934FF3" w:rsidRDefault="00302F2F" w:rsidP="00CE00ED">
      <w:pPr>
        <w:spacing w:after="0" w:line="240" w:lineRule="auto"/>
        <w:ind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2) отклонить замечания к проекту тендерной документации с указанием обоснований причин их отклонения;</w:t>
      </w:r>
      <w:bookmarkStart w:id="10" w:name="z199"/>
      <w:bookmarkEnd w:id="9"/>
    </w:p>
    <w:p w14:paraId="422A6720" w14:textId="77777777" w:rsidR="00302F2F" w:rsidRPr="00934FF3" w:rsidRDefault="00302F2F" w:rsidP="00CE00ED">
      <w:pPr>
        <w:spacing w:after="0" w:line="240" w:lineRule="auto"/>
        <w:ind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3) дать разъяснения положений тендерной документации.</w:t>
      </w:r>
      <w:bookmarkEnd w:id="10"/>
    </w:p>
    <w:p w14:paraId="6FC30599" w14:textId="4299B520" w:rsidR="00302F2F" w:rsidRPr="00934FF3" w:rsidRDefault="00302F2F" w:rsidP="00CE00ED">
      <w:pPr>
        <w:spacing w:after="0" w:line="240" w:lineRule="auto"/>
        <w:ind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По итогам предварительного обсуждения Национальным парком в однодневный срок подписывается соответствующий протокол, который содержит информацию о поступивших замечаниях к проекту тендерной документации и принятых предложениях координационного совета.</w:t>
      </w:r>
    </w:p>
    <w:p w14:paraId="27BAA9A8" w14:textId="75E2F302" w:rsidR="00302F2F" w:rsidRPr="00934FF3" w:rsidRDefault="00302F2F" w:rsidP="00CE00ED">
      <w:pPr>
        <w:spacing w:after="0" w:line="240" w:lineRule="auto"/>
        <w:ind w:firstLine="426"/>
        <w:contextualSpacing/>
        <w:jc w:val="both"/>
        <w:rPr>
          <w:rFonts w:ascii="Times New Roman" w:eastAsia="Times New Roman" w:hAnsi="Times New Roman" w:cs="Times New Roman"/>
          <w:sz w:val="24"/>
          <w:szCs w:val="24"/>
          <w:lang w:eastAsia="ru-RU"/>
        </w:rPr>
      </w:pPr>
      <w:bookmarkStart w:id="11" w:name="z201"/>
      <w:r w:rsidRPr="00934FF3">
        <w:rPr>
          <w:rFonts w:ascii="Times New Roman" w:eastAsia="Times New Roman" w:hAnsi="Times New Roman" w:cs="Times New Roman"/>
          <w:sz w:val="24"/>
          <w:szCs w:val="24"/>
          <w:lang w:eastAsia="ru-RU"/>
        </w:rPr>
        <w:t>Организатор тендера в течении трех рабочих дней после подписания протокола предварительного обсуждения принимает одно из решений, указанных в части пятой настоящего пункта. После чего, протокол предварительного обсуждения проекта тендерной документации и текст утвержденной тендерной документации размещается на официальном интернет-ресурсе Национального парка.</w:t>
      </w:r>
    </w:p>
    <w:p w14:paraId="3F0B5B3D" w14:textId="25371D66" w:rsidR="00302F2F" w:rsidRDefault="00302F2F" w:rsidP="00CE00ED">
      <w:pPr>
        <w:spacing w:after="0" w:line="240" w:lineRule="auto"/>
        <w:ind w:firstLine="426"/>
        <w:contextualSpacing/>
        <w:jc w:val="both"/>
        <w:rPr>
          <w:rFonts w:ascii="Times New Roman" w:eastAsia="Times New Roman" w:hAnsi="Times New Roman" w:cs="Times New Roman"/>
          <w:sz w:val="24"/>
          <w:szCs w:val="24"/>
          <w:lang w:eastAsia="ru-RU"/>
        </w:rPr>
      </w:pPr>
      <w:bookmarkStart w:id="12" w:name="z202"/>
      <w:bookmarkEnd w:id="11"/>
      <w:r w:rsidRPr="00934FF3">
        <w:rPr>
          <w:rFonts w:ascii="Times New Roman" w:eastAsia="Times New Roman" w:hAnsi="Times New Roman" w:cs="Times New Roman"/>
          <w:sz w:val="24"/>
          <w:szCs w:val="24"/>
          <w:lang w:eastAsia="ru-RU"/>
        </w:rPr>
        <w:t>Тендерная документация утверждается со дня принятия одного из указанных решений.</w:t>
      </w:r>
      <w:bookmarkEnd w:id="12"/>
    </w:p>
    <w:p w14:paraId="2A14650B" w14:textId="77777777" w:rsidR="00CC2C6A" w:rsidRPr="00934FF3" w:rsidRDefault="00CC2C6A" w:rsidP="00CE00ED">
      <w:pPr>
        <w:spacing w:after="0" w:line="240" w:lineRule="auto"/>
        <w:ind w:firstLine="426"/>
        <w:contextualSpacing/>
        <w:jc w:val="both"/>
        <w:rPr>
          <w:rFonts w:ascii="Times New Roman" w:eastAsia="Times New Roman" w:hAnsi="Times New Roman" w:cs="Times New Roman"/>
          <w:sz w:val="24"/>
          <w:szCs w:val="24"/>
          <w:lang w:eastAsia="ru-RU"/>
        </w:rPr>
      </w:pPr>
    </w:p>
    <w:p w14:paraId="31B7F865" w14:textId="77777777" w:rsidR="00302F2F" w:rsidRPr="00934FF3" w:rsidRDefault="00302F2F" w:rsidP="00CE00ED">
      <w:pPr>
        <w:keepNext/>
        <w:spacing w:after="0" w:line="240" w:lineRule="auto"/>
        <w:ind w:left="567" w:right="260" w:firstLine="426"/>
        <w:contextualSpacing/>
        <w:jc w:val="center"/>
        <w:outlineLvl w:val="1"/>
        <w:rPr>
          <w:rFonts w:ascii="Times New Roman" w:eastAsia="Times New Roman" w:hAnsi="Times New Roman" w:cs="Times New Roman"/>
          <w:b/>
          <w:bCs/>
          <w:sz w:val="24"/>
          <w:szCs w:val="24"/>
          <w:lang w:eastAsia="ru-RU"/>
        </w:rPr>
      </w:pPr>
      <w:r w:rsidRPr="00934FF3">
        <w:rPr>
          <w:rFonts w:ascii="Times New Roman" w:eastAsia="Times New Roman" w:hAnsi="Times New Roman" w:cs="Times New Roman"/>
          <w:b/>
          <w:bCs/>
          <w:sz w:val="24"/>
          <w:szCs w:val="24"/>
          <w:lang w:eastAsia="ru-RU"/>
        </w:rPr>
        <w:t>Глава 3. Содержание тендерной заявки</w:t>
      </w:r>
    </w:p>
    <w:p w14:paraId="79C10E3C" w14:textId="77777777" w:rsidR="00302F2F" w:rsidRPr="00934FF3" w:rsidRDefault="00302F2F" w:rsidP="00CE00ED">
      <w:pPr>
        <w:keepNext/>
        <w:spacing w:after="0" w:line="240" w:lineRule="auto"/>
        <w:ind w:left="567" w:right="260" w:firstLine="426"/>
        <w:contextualSpacing/>
        <w:jc w:val="center"/>
        <w:outlineLvl w:val="1"/>
        <w:rPr>
          <w:rFonts w:ascii="Times New Roman" w:eastAsia="Times New Roman" w:hAnsi="Times New Roman" w:cs="Times New Roman"/>
          <w:b/>
          <w:bCs/>
          <w:sz w:val="24"/>
          <w:szCs w:val="24"/>
          <w:lang w:eastAsia="ru-RU"/>
        </w:rPr>
      </w:pPr>
    </w:p>
    <w:p w14:paraId="7E4C01F0" w14:textId="77777777" w:rsidR="00302F2F" w:rsidRPr="00934FF3" w:rsidRDefault="00302F2F" w:rsidP="00CE00ED">
      <w:pPr>
        <w:spacing w:after="0" w:line="240" w:lineRule="auto"/>
        <w:ind w:right="-2"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15. Участник тендера представляет следующие документы (на государственном или русском языках):</w:t>
      </w:r>
    </w:p>
    <w:p w14:paraId="44F354FD" w14:textId="77777777" w:rsidR="00302F2F" w:rsidRPr="00934FF3" w:rsidRDefault="00302F2F" w:rsidP="00CE00ED">
      <w:pPr>
        <w:tabs>
          <w:tab w:val="left" w:pos="426"/>
          <w:tab w:val="left" w:pos="567"/>
        </w:tabs>
        <w:spacing w:after="0" w:line="240" w:lineRule="auto"/>
        <w:ind w:firstLine="426"/>
        <w:contextualSpacing/>
        <w:jc w:val="both"/>
        <w:rPr>
          <w:rFonts w:ascii="Times New Roman" w:eastAsia="Times New Roman" w:hAnsi="Times New Roman" w:cs="Times New Roman"/>
          <w:sz w:val="24"/>
          <w:szCs w:val="24"/>
          <w:lang w:eastAsia="ru-RU"/>
        </w:rPr>
      </w:pPr>
      <w:bookmarkStart w:id="13" w:name="z228"/>
      <w:r w:rsidRPr="00934FF3">
        <w:rPr>
          <w:rFonts w:ascii="Times New Roman" w:eastAsia="Times New Roman" w:hAnsi="Times New Roman" w:cs="Times New Roman"/>
          <w:sz w:val="24"/>
          <w:szCs w:val="24"/>
          <w:lang w:eastAsia="ru-RU"/>
        </w:rPr>
        <w:t>1)  тендерную заявку в произвольной форме на участие в тендере с указанием лотов;</w:t>
      </w:r>
      <w:bookmarkStart w:id="14" w:name="z229"/>
      <w:bookmarkEnd w:id="13"/>
    </w:p>
    <w:p w14:paraId="4610510A" w14:textId="04FB1AF5" w:rsidR="00302F2F" w:rsidRPr="00934FF3" w:rsidRDefault="00302F2F" w:rsidP="00CE00ED">
      <w:pPr>
        <w:tabs>
          <w:tab w:val="left" w:pos="426"/>
          <w:tab w:val="left" w:pos="567"/>
        </w:tabs>
        <w:spacing w:after="0" w:line="240" w:lineRule="auto"/>
        <w:ind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2) копию устава и свидетельства или справки о государственной регистрации (перерегистрации) юридического лица – для юридических лиц, для физических лиц копию документа, удостоверяющего личность;</w:t>
      </w:r>
      <w:bookmarkStart w:id="15" w:name="z230"/>
      <w:bookmarkEnd w:id="14"/>
    </w:p>
    <w:p w14:paraId="7B01D262" w14:textId="77777777" w:rsidR="00302F2F" w:rsidRPr="00934FF3" w:rsidRDefault="00302F2F" w:rsidP="00CE00ED">
      <w:pPr>
        <w:tabs>
          <w:tab w:val="left" w:pos="426"/>
          <w:tab w:val="left" w:pos="567"/>
        </w:tabs>
        <w:spacing w:after="0" w:line="240" w:lineRule="auto"/>
        <w:ind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3) технические спецификации (описание технических характеристик предлагаемых работ и услуг, включая спецификации, планы, чертежи, эскизы);</w:t>
      </w:r>
      <w:bookmarkStart w:id="16" w:name="z231"/>
      <w:bookmarkEnd w:id="15"/>
    </w:p>
    <w:p w14:paraId="0FF0ED12" w14:textId="5794E15F" w:rsidR="00302F2F" w:rsidRPr="00934FF3" w:rsidRDefault="00302F2F" w:rsidP="00CE00ED">
      <w:pPr>
        <w:tabs>
          <w:tab w:val="left" w:pos="426"/>
          <w:tab w:val="left" w:pos="567"/>
        </w:tabs>
        <w:spacing w:after="0" w:line="240" w:lineRule="auto"/>
        <w:ind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lastRenderedPageBreak/>
        <w:t>4) перечень предлагаемых услуг и работ, направленных на обеспечение сохранности природных комплексов, объектов государственного природно-заповедного фонда и историко-культурного наследия, расположенных на территории пользователя, с учетом создания новых рабочих мест для местного населения и условий для лиц с ограниченными возможностями.</w:t>
      </w:r>
      <w:bookmarkStart w:id="17" w:name="z232"/>
      <w:bookmarkEnd w:id="16"/>
    </w:p>
    <w:p w14:paraId="28C37B92" w14:textId="0D7F3B74" w:rsidR="00302F2F" w:rsidRPr="00934FF3" w:rsidRDefault="00302F2F" w:rsidP="00CE00ED">
      <w:pPr>
        <w:tabs>
          <w:tab w:val="left" w:pos="426"/>
          <w:tab w:val="left" w:pos="567"/>
        </w:tabs>
        <w:spacing w:after="0" w:line="240" w:lineRule="auto"/>
        <w:ind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5) документы о наличии финансовых средств и (или) доступе к заемным средствам и (или) наличии соответствующих материальных и трудовых ресурсов, достаточных для строительства объектов. Наличие финансовых средств подтверждается справкой, выданной банком второго уровня не позднее десяти рабочих дней до момента ее представления для участия в тендере. Участник тендера прилагает бизнес-план проекта с приложением</w:t>
      </w:r>
      <w:r w:rsidR="00CC2C6A">
        <w:rPr>
          <w:rFonts w:ascii="Times New Roman" w:eastAsia="Times New Roman" w:hAnsi="Times New Roman" w:cs="Times New Roman"/>
          <w:sz w:val="24"/>
          <w:szCs w:val="24"/>
          <w:lang w:val="kk-KZ" w:eastAsia="ru-RU"/>
        </w:rPr>
        <w:t xml:space="preserve"> </w:t>
      </w:r>
      <w:r w:rsidRPr="00934FF3">
        <w:rPr>
          <w:rFonts w:ascii="Times New Roman" w:eastAsia="Times New Roman" w:hAnsi="Times New Roman" w:cs="Times New Roman"/>
          <w:sz w:val="24"/>
          <w:szCs w:val="24"/>
          <w:lang w:eastAsia="ru-RU"/>
        </w:rPr>
        <w:t>финансово-экономической модели проекта;</w:t>
      </w:r>
      <w:bookmarkStart w:id="18" w:name="z233"/>
      <w:bookmarkEnd w:id="17"/>
    </w:p>
    <w:p w14:paraId="6E685412" w14:textId="77777777" w:rsidR="00302F2F" w:rsidRPr="00934FF3" w:rsidRDefault="00302F2F" w:rsidP="00CE00ED">
      <w:pPr>
        <w:tabs>
          <w:tab w:val="left" w:pos="426"/>
          <w:tab w:val="left" w:pos="567"/>
        </w:tabs>
        <w:spacing w:after="0" w:line="240" w:lineRule="auto"/>
        <w:ind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6) предполагаемый эскиз (эскизный проект) объектов строительства;</w:t>
      </w:r>
      <w:bookmarkStart w:id="19" w:name="z234"/>
      <w:bookmarkEnd w:id="18"/>
    </w:p>
    <w:p w14:paraId="336E340C" w14:textId="73CB5467" w:rsidR="00302F2F" w:rsidRPr="00934FF3" w:rsidRDefault="00302F2F" w:rsidP="00CE00ED">
      <w:pPr>
        <w:tabs>
          <w:tab w:val="left" w:pos="426"/>
          <w:tab w:val="left" w:pos="567"/>
        </w:tabs>
        <w:spacing w:after="0" w:line="240" w:lineRule="auto"/>
        <w:ind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7) предлагаемую цену за пользование природными комплексами в туристских и рекреационных целях, объектов туристского и рекреационного назначения.</w:t>
      </w:r>
      <w:bookmarkEnd w:id="19"/>
    </w:p>
    <w:p w14:paraId="25CF6D6E" w14:textId="77777777" w:rsidR="00302F2F" w:rsidRPr="00934FF3" w:rsidRDefault="00302F2F" w:rsidP="00CE00ED">
      <w:pPr>
        <w:spacing w:after="0" w:line="240" w:lineRule="auto"/>
        <w:ind w:firstLine="426"/>
        <w:contextualSpacing/>
        <w:jc w:val="both"/>
        <w:rPr>
          <w:rFonts w:ascii="Times New Roman" w:eastAsia="Times New Roman" w:hAnsi="Times New Roman" w:cs="Times New Roman"/>
          <w:sz w:val="24"/>
          <w:szCs w:val="24"/>
          <w:lang w:eastAsia="ru-RU"/>
        </w:rPr>
      </w:pPr>
      <w:bookmarkStart w:id="20" w:name="z235"/>
      <w:r w:rsidRPr="00934FF3">
        <w:rPr>
          <w:rFonts w:ascii="Times New Roman" w:eastAsia="Times New Roman" w:hAnsi="Times New Roman" w:cs="Times New Roman"/>
          <w:sz w:val="24"/>
          <w:szCs w:val="24"/>
          <w:lang w:eastAsia="ru-RU"/>
        </w:rPr>
        <w:t>Заявка на участие в тендере представляется участником тендера в прошитом виде, с пронумерованными страницами, и последняя страница заверяется его подписью.</w:t>
      </w:r>
      <w:bookmarkEnd w:id="20"/>
    </w:p>
    <w:p w14:paraId="21A5C9DD" w14:textId="77777777" w:rsidR="00302F2F" w:rsidRPr="00934FF3" w:rsidRDefault="00302F2F" w:rsidP="00CE00ED">
      <w:pPr>
        <w:spacing w:after="0" w:line="240" w:lineRule="auto"/>
        <w:ind w:left="567" w:right="260" w:firstLine="426"/>
        <w:contextualSpacing/>
        <w:jc w:val="both"/>
        <w:rPr>
          <w:rFonts w:ascii="Times New Roman" w:eastAsia="Times New Roman" w:hAnsi="Times New Roman" w:cs="Times New Roman"/>
          <w:sz w:val="24"/>
          <w:szCs w:val="24"/>
          <w:lang w:eastAsia="ru-RU"/>
        </w:rPr>
      </w:pPr>
    </w:p>
    <w:p w14:paraId="10C378BD" w14:textId="77777777" w:rsidR="00302F2F" w:rsidRPr="00934FF3" w:rsidRDefault="00302F2F" w:rsidP="00CE00ED">
      <w:pPr>
        <w:spacing w:after="0" w:line="240" w:lineRule="auto"/>
        <w:ind w:left="567" w:right="260" w:firstLine="426"/>
        <w:contextualSpacing/>
        <w:jc w:val="center"/>
        <w:rPr>
          <w:rFonts w:ascii="Times New Roman" w:eastAsia="Times New Roman" w:hAnsi="Times New Roman" w:cs="Times New Roman"/>
          <w:b/>
          <w:sz w:val="24"/>
          <w:szCs w:val="24"/>
          <w:lang w:eastAsia="ru-RU"/>
        </w:rPr>
      </w:pPr>
      <w:r w:rsidRPr="00934FF3">
        <w:rPr>
          <w:rFonts w:ascii="Times New Roman" w:eastAsia="Times New Roman" w:hAnsi="Times New Roman" w:cs="Times New Roman"/>
          <w:b/>
          <w:bCs/>
          <w:sz w:val="24"/>
          <w:szCs w:val="24"/>
          <w:lang w:eastAsia="ru-RU"/>
        </w:rPr>
        <w:t xml:space="preserve">Глава 4. </w:t>
      </w:r>
      <w:r w:rsidRPr="00934FF3">
        <w:rPr>
          <w:rFonts w:ascii="Times New Roman" w:eastAsia="Times New Roman" w:hAnsi="Times New Roman" w:cs="Times New Roman"/>
          <w:b/>
          <w:sz w:val="24"/>
          <w:szCs w:val="24"/>
          <w:lang w:eastAsia="ru-RU"/>
        </w:rPr>
        <w:t>Опечатывание и маркировка конвертов с тендерными заявками</w:t>
      </w:r>
    </w:p>
    <w:p w14:paraId="35FB99A4" w14:textId="77777777" w:rsidR="00302F2F" w:rsidRPr="00934FF3" w:rsidRDefault="00302F2F" w:rsidP="00CE00ED">
      <w:pPr>
        <w:spacing w:after="0" w:line="240" w:lineRule="auto"/>
        <w:ind w:left="567" w:right="260" w:firstLine="426"/>
        <w:contextualSpacing/>
        <w:jc w:val="center"/>
        <w:rPr>
          <w:rFonts w:ascii="Times New Roman" w:eastAsia="Times New Roman" w:hAnsi="Times New Roman" w:cs="Times New Roman"/>
          <w:b/>
          <w:sz w:val="24"/>
          <w:szCs w:val="24"/>
          <w:lang w:eastAsia="ru-RU"/>
        </w:rPr>
      </w:pPr>
    </w:p>
    <w:p w14:paraId="1041FE26" w14:textId="77777777" w:rsidR="00302F2F" w:rsidRPr="00934FF3" w:rsidRDefault="00302F2F" w:rsidP="00CE00ED">
      <w:pPr>
        <w:spacing w:after="0" w:line="240" w:lineRule="auto"/>
        <w:ind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16. Потенциальный участник запечатывает тендерную заявку в конверт. На конверте должны быть указаны:</w:t>
      </w:r>
    </w:p>
    <w:p w14:paraId="4EBFBBEA" w14:textId="48C6ECA2" w:rsidR="00302F2F" w:rsidRPr="00934FF3" w:rsidRDefault="00302F2F" w:rsidP="00CE00ED">
      <w:pPr>
        <w:spacing w:after="0" w:line="240" w:lineRule="auto"/>
        <w:ind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1) наименование и полный почтовый адрес потенциального участника (с целью возврата тендерной заявки невскрытой, если она будет объявлена «опоздавшей»);</w:t>
      </w:r>
    </w:p>
    <w:p w14:paraId="2C98DE1F" w14:textId="5F1FB98A" w:rsidR="00302F2F" w:rsidRPr="00934FF3" w:rsidRDefault="00D754EF" w:rsidP="00CE00ED">
      <w:pPr>
        <w:spacing w:after="0" w:line="240" w:lineRule="auto"/>
        <w:ind w:firstLine="426"/>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00302F2F" w:rsidRPr="00934FF3">
        <w:rPr>
          <w:rFonts w:ascii="Times New Roman" w:eastAsia="Times New Roman" w:hAnsi="Times New Roman" w:cs="Times New Roman"/>
          <w:sz w:val="24"/>
          <w:szCs w:val="24"/>
          <w:lang w:eastAsia="ru-RU"/>
        </w:rPr>
        <w:t>наименование и полный почтовый, электронный адрес организатора тендера:</w:t>
      </w:r>
    </w:p>
    <w:p w14:paraId="7F8E0421" w14:textId="77777777" w:rsidR="00A621E6" w:rsidRPr="00A621E6" w:rsidRDefault="00A621E6" w:rsidP="00CE00ED">
      <w:pPr>
        <w:pStyle w:val="a9"/>
        <w:ind w:firstLine="426"/>
        <w:contextualSpacing/>
        <w:jc w:val="both"/>
        <w:rPr>
          <w:rFonts w:ascii="Times New Roman" w:hAnsi="Times New Roman" w:cs="Times New Roman"/>
          <w:sz w:val="24"/>
          <w:szCs w:val="24"/>
          <w:lang w:val="kk-KZ"/>
        </w:rPr>
      </w:pPr>
      <w:r w:rsidRPr="00A621E6">
        <w:rPr>
          <w:rFonts w:ascii="Times New Roman" w:hAnsi="Times New Roman" w:cs="Times New Roman"/>
          <w:sz w:val="24"/>
          <w:szCs w:val="24"/>
        </w:rPr>
        <w:t>РГУ «</w:t>
      </w:r>
      <w:r w:rsidRPr="00A621E6">
        <w:rPr>
          <w:rFonts w:ascii="Times New Roman" w:hAnsi="Times New Roman" w:cs="Times New Roman"/>
          <w:sz w:val="24"/>
          <w:szCs w:val="24"/>
          <w:lang w:val="kk-KZ"/>
        </w:rPr>
        <w:t>Катон-Карагайский государственный национальный природный парк</w:t>
      </w:r>
      <w:r w:rsidRPr="00A621E6">
        <w:rPr>
          <w:rFonts w:ascii="Times New Roman" w:hAnsi="Times New Roman" w:cs="Times New Roman"/>
          <w:sz w:val="24"/>
          <w:szCs w:val="24"/>
        </w:rPr>
        <w:t xml:space="preserve">», почтовый индекс </w:t>
      </w:r>
      <w:r w:rsidRPr="00A621E6">
        <w:rPr>
          <w:rFonts w:ascii="Times New Roman" w:hAnsi="Times New Roman" w:cs="Times New Roman"/>
          <w:sz w:val="24"/>
          <w:szCs w:val="24"/>
          <w:lang w:val="kk-KZ"/>
        </w:rPr>
        <w:t>070908</w:t>
      </w:r>
      <w:r w:rsidRPr="00A621E6">
        <w:rPr>
          <w:rFonts w:ascii="Times New Roman" w:hAnsi="Times New Roman" w:cs="Times New Roman"/>
          <w:sz w:val="24"/>
          <w:szCs w:val="24"/>
        </w:rPr>
        <w:t xml:space="preserve">, </w:t>
      </w:r>
      <w:r w:rsidRPr="00A621E6">
        <w:rPr>
          <w:rFonts w:ascii="Times New Roman" w:hAnsi="Times New Roman" w:cs="Times New Roman"/>
          <w:sz w:val="24"/>
          <w:szCs w:val="24"/>
          <w:lang w:val="kk-KZ"/>
        </w:rPr>
        <w:t>Восточно-Казахстанская</w:t>
      </w:r>
      <w:r w:rsidRPr="00A621E6">
        <w:rPr>
          <w:rFonts w:ascii="Times New Roman" w:hAnsi="Times New Roman" w:cs="Times New Roman"/>
          <w:sz w:val="24"/>
          <w:szCs w:val="24"/>
        </w:rPr>
        <w:t xml:space="preserve"> область, </w:t>
      </w:r>
      <w:r w:rsidRPr="00A621E6">
        <w:rPr>
          <w:rFonts w:ascii="Times New Roman" w:hAnsi="Times New Roman" w:cs="Times New Roman"/>
          <w:sz w:val="24"/>
          <w:szCs w:val="24"/>
          <w:lang w:val="kk-KZ"/>
        </w:rPr>
        <w:t>Катон-Карагайский</w:t>
      </w:r>
      <w:r w:rsidRPr="00A621E6">
        <w:rPr>
          <w:rFonts w:ascii="Times New Roman" w:hAnsi="Times New Roman" w:cs="Times New Roman"/>
          <w:sz w:val="24"/>
          <w:szCs w:val="24"/>
        </w:rPr>
        <w:t xml:space="preserve"> район, </w:t>
      </w:r>
      <w:r w:rsidRPr="00A621E6">
        <w:rPr>
          <w:rFonts w:ascii="Times New Roman" w:hAnsi="Times New Roman" w:cs="Times New Roman"/>
          <w:sz w:val="24"/>
          <w:szCs w:val="24"/>
          <w:lang w:val="kk-KZ"/>
        </w:rPr>
        <w:t>с.Катон-Карагай</w:t>
      </w:r>
      <w:r w:rsidRPr="00A621E6">
        <w:rPr>
          <w:rFonts w:ascii="Times New Roman" w:hAnsi="Times New Roman" w:cs="Times New Roman"/>
          <w:sz w:val="24"/>
          <w:szCs w:val="24"/>
        </w:rPr>
        <w:t xml:space="preserve">, улица </w:t>
      </w:r>
      <w:r w:rsidRPr="00A621E6">
        <w:rPr>
          <w:rFonts w:ascii="Times New Roman" w:hAnsi="Times New Roman" w:cs="Times New Roman"/>
          <w:sz w:val="24"/>
          <w:szCs w:val="24"/>
          <w:lang w:val="kk-KZ"/>
        </w:rPr>
        <w:t>Жампеисова</w:t>
      </w:r>
      <w:r w:rsidRPr="00A621E6">
        <w:rPr>
          <w:rFonts w:ascii="Times New Roman" w:hAnsi="Times New Roman" w:cs="Times New Roman"/>
          <w:sz w:val="24"/>
          <w:szCs w:val="24"/>
        </w:rPr>
        <w:t xml:space="preserve">, </w:t>
      </w:r>
      <w:r w:rsidRPr="00A621E6">
        <w:rPr>
          <w:rFonts w:ascii="Times New Roman" w:hAnsi="Times New Roman" w:cs="Times New Roman"/>
          <w:sz w:val="24"/>
          <w:szCs w:val="24"/>
          <w:lang w:val="kk-KZ"/>
        </w:rPr>
        <w:t>16А</w:t>
      </w:r>
      <w:r w:rsidRPr="00A621E6">
        <w:rPr>
          <w:rFonts w:ascii="Times New Roman" w:hAnsi="Times New Roman" w:cs="Times New Roman"/>
          <w:sz w:val="24"/>
          <w:szCs w:val="24"/>
        </w:rPr>
        <w:t xml:space="preserve">, электронный адрес: </w:t>
      </w:r>
      <w:hyperlink r:id="rId8" w:history="1">
        <w:r w:rsidRPr="00A621E6">
          <w:rPr>
            <w:rStyle w:val="ad"/>
            <w:rFonts w:ascii="Times New Roman" w:hAnsi="Times New Roman" w:cs="Times New Roman"/>
            <w:sz w:val="24"/>
            <w:szCs w:val="24"/>
          </w:rPr>
          <w:t>k</w:t>
        </w:r>
        <w:r w:rsidRPr="00A621E6">
          <w:rPr>
            <w:rStyle w:val="ad"/>
            <w:rFonts w:ascii="Times New Roman" w:hAnsi="Times New Roman" w:cs="Times New Roman"/>
            <w:sz w:val="24"/>
            <w:szCs w:val="24"/>
            <w:lang w:val="en-US"/>
          </w:rPr>
          <w:t>atontourism</w:t>
        </w:r>
        <w:r w:rsidRPr="00A621E6">
          <w:rPr>
            <w:rStyle w:val="ad"/>
            <w:rFonts w:ascii="Times New Roman" w:hAnsi="Times New Roman" w:cs="Times New Roman"/>
            <w:sz w:val="24"/>
            <w:szCs w:val="24"/>
          </w:rPr>
          <w:t>@mail.ru</w:t>
        </w:r>
      </w:hyperlink>
      <w:r w:rsidRPr="00A621E6">
        <w:rPr>
          <w:rFonts w:ascii="Times New Roman" w:hAnsi="Times New Roman" w:cs="Times New Roman"/>
          <w:sz w:val="24"/>
          <w:szCs w:val="24"/>
        </w:rPr>
        <w:t xml:space="preserve">; </w:t>
      </w:r>
    </w:p>
    <w:p w14:paraId="06416106" w14:textId="0B3E0E35" w:rsidR="00302F2F" w:rsidRPr="00934FF3" w:rsidRDefault="00302F2F" w:rsidP="00CE00ED">
      <w:pPr>
        <w:spacing w:after="0" w:line="240" w:lineRule="auto"/>
        <w:ind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3) полное название тендера: «Тендер на предоставление участков</w:t>
      </w:r>
      <w:r w:rsidR="00A621E6">
        <w:rPr>
          <w:rFonts w:ascii="Times New Roman" w:eastAsia="Times New Roman" w:hAnsi="Times New Roman" w:cs="Times New Roman"/>
          <w:sz w:val="24"/>
          <w:szCs w:val="24"/>
          <w:lang w:val="kk-KZ" w:eastAsia="ru-RU"/>
        </w:rPr>
        <w:t xml:space="preserve"> </w:t>
      </w:r>
      <w:r w:rsidR="00A621E6">
        <w:rPr>
          <w:rFonts w:ascii="Times New Roman" w:hAnsi="Times New Roman" w:cs="Times New Roman"/>
          <w:sz w:val="24"/>
          <w:szCs w:val="24"/>
          <w:lang w:val="kk-KZ"/>
        </w:rPr>
        <w:t>Катон-Карагайского</w:t>
      </w:r>
      <w:r w:rsidRPr="00934FF3">
        <w:rPr>
          <w:rFonts w:ascii="Times New Roman" w:eastAsia="Times New Roman" w:hAnsi="Times New Roman" w:cs="Times New Roman"/>
          <w:sz w:val="24"/>
          <w:szCs w:val="24"/>
          <w:lang w:eastAsia="ru-RU"/>
        </w:rPr>
        <w:t xml:space="preserve"> государственного национального природного парка в долгосрочное пользование для осуществления туристской и рекреационной деятельности с указанием лота,</w:t>
      </w:r>
      <w:r w:rsidR="00885C5B">
        <w:rPr>
          <w:rFonts w:ascii="Times New Roman" w:eastAsia="Times New Roman" w:hAnsi="Times New Roman" w:cs="Times New Roman"/>
          <w:sz w:val="24"/>
          <w:szCs w:val="24"/>
          <w:lang w:val="kk-KZ" w:eastAsia="ru-RU"/>
        </w:rPr>
        <w:t xml:space="preserve"> </w:t>
      </w:r>
      <w:r w:rsidRPr="00934FF3">
        <w:rPr>
          <w:rFonts w:ascii="Times New Roman" w:eastAsia="Times New Roman" w:hAnsi="Times New Roman" w:cs="Times New Roman"/>
          <w:sz w:val="24"/>
          <w:szCs w:val="24"/>
          <w:lang w:eastAsia="ru-RU"/>
        </w:rPr>
        <w:t>местоположение и площадь участка», а также текст с содержанием слова «НЕ ВСКРЫВАТЬ».</w:t>
      </w:r>
    </w:p>
    <w:p w14:paraId="1533E08D" w14:textId="77777777" w:rsidR="00302F2F" w:rsidRPr="00934FF3" w:rsidRDefault="00302F2F" w:rsidP="00CE00ED">
      <w:pPr>
        <w:spacing w:after="0" w:line="240" w:lineRule="auto"/>
        <w:ind w:left="567" w:right="260" w:firstLine="426"/>
        <w:contextualSpacing/>
        <w:jc w:val="center"/>
        <w:rPr>
          <w:rFonts w:ascii="Times New Roman" w:eastAsia="Times New Roman" w:hAnsi="Times New Roman" w:cs="Times New Roman"/>
          <w:sz w:val="24"/>
          <w:szCs w:val="24"/>
          <w:lang w:eastAsia="ru-RU"/>
        </w:rPr>
      </w:pPr>
    </w:p>
    <w:p w14:paraId="0CA8B85A" w14:textId="77777777" w:rsidR="00302F2F" w:rsidRPr="00934FF3" w:rsidRDefault="00302F2F" w:rsidP="00CE00ED">
      <w:pPr>
        <w:spacing w:after="0" w:line="240" w:lineRule="auto"/>
        <w:ind w:left="567" w:right="260" w:firstLine="426"/>
        <w:contextualSpacing/>
        <w:jc w:val="center"/>
        <w:rPr>
          <w:rFonts w:ascii="Times New Roman" w:eastAsia="Times New Roman" w:hAnsi="Times New Roman" w:cs="Times New Roman"/>
          <w:b/>
          <w:sz w:val="24"/>
          <w:szCs w:val="24"/>
          <w:lang w:eastAsia="ru-RU"/>
        </w:rPr>
      </w:pPr>
      <w:r w:rsidRPr="00934FF3">
        <w:rPr>
          <w:rFonts w:ascii="Times New Roman" w:eastAsia="Times New Roman" w:hAnsi="Times New Roman" w:cs="Times New Roman"/>
          <w:b/>
          <w:sz w:val="24"/>
          <w:szCs w:val="24"/>
          <w:lang w:eastAsia="ru-RU"/>
        </w:rPr>
        <w:t>Место и окончательный срок представления тендерных заявок</w:t>
      </w:r>
    </w:p>
    <w:p w14:paraId="3FB507A6" w14:textId="77777777" w:rsidR="00302F2F" w:rsidRPr="00934FF3" w:rsidRDefault="00302F2F" w:rsidP="00CE00ED">
      <w:pPr>
        <w:spacing w:after="0" w:line="240" w:lineRule="auto"/>
        <w:ind w:left="567" w:right="260" w:firstLine="426"/>
        <w:contextualSpacing/>
        <w:rPr>
          <w:rFonts w:ascii="Times New Roman" w:eastAsia="Times New Roman" w:hAnsi="Times New Roman" w:cs="Times New Roman"/>
          <w:b/>
          <w:sz w:val="24"/>
          <w:szCs w:val="24"/>
          <w:lang w:eastAsia="ru-RU"/>
        </w:rPr>
      </w:pPr>
    </w:p>
    <w:p w14:paraId="1EF3498F" w14:textId="15512A80" w:rsidR="00302F2F" w:rsidRPr="00E245D8" w:rsidRDefault="00302F2F" w:rsidP="00CE00ED">
      <w:pPr>
        <w:spacing w:after="0" w:line="240" w:lineRule="auto"/>
        <w:ind w:firstLine="426"/>
        <w:contextualSpacing/>
        <w:jc w:val="both"/>
        <w:rPr>
          <w:rFonts w:ascii="Times New Roman" w:eastAsia="Times New Roman" w:hAnsi="Times New Roman" w:cs="Times New Roman"/>
          <w:color w:val="FF0000"/>
          <w:sz w:val="24"/>
          <w:szCs w:val="24"/>
          <w:lang w:val="kk-KZ" w:eastAsia="ru-RU"/>
        </w:rPr>
      </w:pPr>
      <w:r w:rsidRPr="00934FF3">
        <w:rPr>
          <w:rFonts w:ascii="Times New Roman" w:eastAsia="Times New Roman" w:hAnsi="Times New Roman" w:cs="Times New Roman"/>
          <w:sz w:val="24"/>
          <w:szCs w:val="24"/>
          <w:lang w:eastAsia="ru-RU"/>
        </w:rPr>
        <w:t xml:space="preserve">17. Тендерные заявки представляются организатору тендера нарочно или по почте по адресу: </w:t>
      </w:r>
      <w:r w:rsidR="00A621E6" w:rsidRPr="00A621E6">
        <w:rPr>
          <w:rFonts w:ascii="Times New Roman" w:hAnsi="Times New Roman" w:cs="Times New Roman"/>
          <w:sz w:val="24"/>
          <w:szCs w:val="24"/>
        </w:rPr>
        <w:t xml:space="preserve">почтовый индекс </w:t>
      </w:r>
      <w:r w:rsidR="00A621E6" w:rsidRPr="00A621E6">
        <w:rPr>
          <w:rFonts w:ascii="Times New Roman" w:hAnsi="Times New Roman" w:cs="Times New Roman"/>
          <w:sz w:val="24"/>
          <w:szCs w:val="24"/>
          <w:lang w:val="kk-KZ"/>
        </w:rPr>
        <w:t>070908</w:t>
      </w:r>
      <w:r w:rsidR="00A621E6" w:rsidRPr="00A621E6">
        <w:rPr>
          <w:rFonts w:ascii="Times New Roman" w:hAnsi="Times New Roman" w:cs="Times New Roman"/>
          <w:sz w:val="24"/>
          <w:szCs w:val="24"/>
        </w:rPr>
        <w:t xml:space="preserve">, </w:t>
      </w:r>
      <w:r w:rsidR="00A621E6" w:rsidRPr="00A621E6">
        <w:rPr>
          <w:rFonts w:ascii="Times New Roman" w:hAnsi="Times New Roman" w:cs="Times New Roman"/>
          <w:sz w:val="24"/>
          <w:szCs w:val="24"/>
          <w:lang w:val="kk-KZ"/>
        </w:rPr>
        <w:t>Восточно-Казахстанская</w:t>
      </w:r>
      <w:r w:rsidR="00A621E6" w:rsidRPr="00A621E6">
        <w:rPr>
          <w:rFonts w:ascii="Times New Roman" w:hAnsi="Times New Roman" w:cs="Times New Roman"/>
          <w:sz w:val="24"/>
          <w:szCs w:val="24"/>
        </w:rPr>
        <w:t xml:space="preserve"> область, </w:t>
      </w:r>
      <w:r w:rsidR="00A621E6" w:rsidRPr="00A621E6">
        <w:rPr>
          <w:rFonts w:ascii="Times New Roman" w:hAnsi="Times New Roman" w:cs="Times New Roman"/>
          <w:sz w:val="24"/>
          <w:szCs w:val="24"/>
          <w:lang w:val="kk-KZ"/>
        </w:rPr>
        <w:t>Катон-Карагайский</w:t>
      </w:r>
      <w:r w:rsidR="00A621E6" w:rsidRPr="00A621E6">
        <w:rPr>
          <w:rFonts w:ascii="Times New Roman" w:hAnsi="Times New Roman" w:cs="Times New Roman"/>
          <w:sz w:val="24"/>
          <w:szCs w:val="24"/>
        </w:rPr>
        <w:t xml:space="preserve"> район, </w:t>
      </w:r>
      <w:r w:rsidR="00A621E6" w:rsidRPr="00A621E6">
        <w:rPr>
          <w:rFonts w:ascii="Times New Roman" w:hAnsi="Times New Roman" w:cs="Times New Roman"/>
          <w:sz w:val="24"/>
          <w:szCs w:val="24"/>
          <w:lang w:val="kk-KZ"/>
        </w:rPr>
        <w:t>с.Катон-Карагай</w:t>
      </w:r>
      <w:r w:rsidR="00A621E6" w:rsidRPr="00A621E6">
        <w:rPr>
          <w:rFonts w:ascii="Times New Roman" w:hAnsi="Times New Roman" w:cs="Times New Roman"/>
          <w:sz w:val="24"/>
          <w:szCs w:val="24"/>
        </w:rPr>
        <w:t xml:space="preserve">, улица </w:t>
      </w:r>
      <w:r w:rsidR="00A621E6" w:rsidRPr="00A621E6">
        <w:rPr>
          <w:rFonts w:ascii="Times New Roman" w:hAnsi="Times New Roman" w:cs="Times New Roman"/>
          <w:sz w:val="24"/>
          <w:szCs w:val="24"/>
          <w:lang w:val="kk-KZ"/>
        </w:rPr>
        <w:t>Жампеисова</w:t>
      </w:r>
      <w:r w:rsidR="00A621E6" w:rsidRPr="00A621E6">
        <w:rPr>
          <w:rFonts w:ascii="Times New Roman" w:hAnsi="Times New Roman" w:cs="Times New Roman"/>
          <w:sz w:val="24"/>
          <w:szCs w:val="24"/>
        </w:rPr>
        <w:t xml:space="preserve">, </w:t>
      </w:r>
      <w:r w:rsidR="00A621E6" w:rsidRPr="00A621E6">
        <w:rPr>
          <w:rFonts w:ascii="Times New Roman" w:hAnsi="Times New Roman" w:cs="Times New Roman"/>
          <w:sz w:val="24"/>
          <w:szCs w:val="24"/>
          <w:lang w:val="kk-KZ"/>
        </w:rPr>
        <w:t>16А</w:t>
      </w:r>
      <w:r w:rsidR="00A621E6" w:rsidRPr="00A621E6">
        <w:rPr>
          <w:rFonts w:ascii="Times New Roman" w:hAnsi="Times New Roman" w:cs="Times New Roman"/>
          <w:sz w:val="24"/>
          <w:szCs w:val="24"/>
        </w:rPr>
        <w:t>,</w:t>
      </w:r>
      <w:r w:rsidRPr="00934FF3">
        <w:rPr>
          <w:rFonts w:ascii="Times New Roman" w:eastAsia="Times New Roman" w:hAnsi="Times New Roman" w:cs="Times New Roman"/>
          <w:sz w:val="24"/>
          <w:szCs w:val="24"/>
          <w:lang w:eastAsia="ru-RU"/>
        </w:rPr>
        <w:t xml:space="preserve"> здание РГУ</w:t>
      </w:r>
      <w:r w:rsidR="00A621E6">
        <w:rPr>
          <w:rFonts w:ascii="Times New Roman" w:eastAsia="Times New Roman" w:hAnsi="Times New Roman" w:cs="Times New Roman"/>
          <w:sz w:val="24"/>
          <w:szCs w:val="24"/>
          <w:lang w:val="kk-KZ" w:eastAsia="ru-RU"/>
        </w:rPr>
        <w:t xml:space="preserve"> Катон-Карагайского </w:t>
      </w:r>
      <w:r w:rsidR="00FF0C9C" w:rsidRPr="00934FF3">
        <w:rPr>
          <w:rFonts w:ascii="Times New Roman" w:eastAsia="Times New Roman" w:hAnsi="Times New Roman" w:cs="Times New Roman"/>
          <w:sz w:val="24"/>
          <w:szCs w:val="24"/>
          <w:lang w:eastAsia="ru-RU"/>
        </w:rPr>
        <w:t>г</w:t>
      </w:r>
      <w:r w:rsidRPr="00934FF3">
        <w:rPr>
          <w:rFonts w:ascii="Times New Roman" w:eastAsia="Times New Roman" w:hAnsi="Times New Roman" w:cs="Times New Roman"/>
          <w:sz w:val="24"/>
          <w:szCs w:val="24"/>
          <w:lang w:eastAsia="ru-RU"/>
        </w:rPr>
        <w:t>осударственн</w:t>
      </w:r>
      <w:r w:rsidR="00FF0C9C" w:rsidRPr="00934FF3">
        <w:rPr>
          <w:rFonts w:ascii="Times New Roman" w:eastAsia="Times New Roman" w:hAnsi="Times New Roman" w:cs="Times New Roman"/>
          <w:sz w:val="24"/>
          <w:szCs w:val="24"/>
          <w:lang w:eastAsia="ru-RU"/>
        </w:rPr>
        <w:t>ого</w:t>
      </w:r>
      <w:r w:rsidRPr="00934FF3">
        <w:rPr>
          <w:rFonts w:ascii="Times New Roman" w:eastAsia="Times New Roman" w:hAnsi="Times New Roman" w:cs="Times New Roman"/>
          <w:sz w:val="24"/>
          <w:szCs w:val="24"/>
          <w:lang w:eastAsia="ru-RU"/>
        </w:rPr>
        <w:t xml:space="preserve"> национальн</w:t>
      </w:r>
      <w:r w:rsidR="00FF0C9C" w:rsidRPr="00934FF3">
        <w:rPr>
          <w:rFonts w:ascii="Times New Roman" w:eastAsia="Times New Roman" w:hAnsi="Times New Roman" w:cs="Times New Roman"/>
          <w:sz w:val="24"/>
          <w:szCs w:val="24"/>
          <w:lang w:eastAsia="ru-RU"/>
        </w:rPr>
        <w:t>ого</w:t>
      </w:r>
      <w:r w:rsidRPr="00934FF3">
        <w:rPr>
          <w:rFonts w:ascii="Times New Roman" w:eastAsia="Times New Roman" w:hAnsi="Times New Roman" w:cs="Times New Roman"/>
          <w:sz w:val="24"/>
          <w:szCs w:val="24"/>
          <w:lang w:eastAsia="ru-RU"/>
        </w:rPr>
        <w:t xml:space="preserve"> природн</w:t>
      </w:r>
      <w:r w:rsidR="00FF0C9C" w:rsidRPr="00934FF3">
        <w:rPr>
          <w:rFonts w:ascii="Times New Roman" w:eastAsia="Times New Roman" w:hAnsi="Times New Roman" w:cs="Times New Roman"/>
          <w:sz w:val="24"/>
          <w:szCs w:val="24"/>
          <w:lang w:eastAsia="ru-RU"/>
        </w:rPr>
        <w:t>ого</w:t>
      </w:r>
      <w:r w:rsidRPr="00934FF3">
        <w:rPr>
          <w:rFonts w:ascii="Times New Roman" w:eastAsia="Times New Roman" w:hAnsi="Times New Roman" w:cs="Times New Roman"/>
          <w:sz w:val="24"/>
          <w:szCs w:val="24"/>
          <w:lang w:eastAsia="ru-RU"/>
        </w:rPr>
        <w:t xml:space="preserve"> парк, </w:t>
      </w:r>
      <w:r w:rsidR="00A621E6" w:rsidRPr="00A621E6">
        <w:rPr>
          <w:rFonts w:ascii="Times New Roman" w:hAnsi="Times New Roman" w:cs="Times New Roman"/>
          <w:sz w:val="24"/>
          <w:szCs w:val="24"/>
        </w:rPr>
        <w:t>отдел экологического прсвящение и туризма</w:t>
      </w:r>
      <w:r w:rsidRPr="00A621E6">
        <w:rPr>
          <w:rFonts w:ascii="Times New Roman" w:eastAsia="Times New Roman" w:hAnsi="Times New Roman" w:cs="Times New Roman"/>
          <w:sz w:val="24"/>
          <w:szCs w:val="24"/>
          <w:lang w:eastAsia="ru-RU"/>
        </w:rPr>
        <w:t xml:space="preserve">. </w:t>
      </w:r>
      <w:r w:rsidRPr="00274DDB">
        <w:rPr>
          <w:rFonts w:ascii="Times New Roman" w:eastAsia="Times New Roman" w:hAnsi="Times New Roman" w:cs="Times New Roman"/>
          <w:sz w:val="24"/>
          <w:szCs w:val="24"/>
          <w:lang w:eastAsia="ru-RU"/>
        </w:rPr>
        <w:t xml:space="preserve">Окончательный срок представления тендерных заявок: </w:t>
      </w:r>
      <w:r w:rsidRPr="00274DDB">
        <w:rPr>
          <w:rFonts w:ascii="Times New Roman" w:eastAsia="Times New Roman" w:hAnsi="Times New Roman" w:cs="Times New Roman"/>
          <w:sz w:val="24"/>
          <w:szCs w:val="24"/>
          <w:lang w:val="kk-KZ" w:eastAsia="ru-RU"/>
        </w:rPr>
        <w:t xml:space="preserve">до </w:t>
      </w:r>
      <w:r w:rsidRPr="00274DDB">
        <w:rPr>
          <w:rFonts w:ascii="Times New Roman" w:eastAsia="Times New Roman" w:hAnsi="Times New Roman" w:cs="Times New Roman"/>
          <w:color w:val="000000" w:themeColor="text1"/>
          <w:sz w:val="24"/>
          <w:szCs w:val="24"/>
          <w:lang w:val="kk-KZ" w:eastAsia="ru-RU"/>
        </w:rPr>
        <w:t xml:space="preserve">17 часов </w:t>
      </w:r>
      <w:r w:rsidRPr="00274DDB">
        <w:rPr>
          <w:rFonts w:ascii="Times New Roman" w:eastAsia="Times New Roman" w:hAnsi="Times New Roman" w:cs="Times New Roman"/>
          <w:color w:val="000000" w:themeColor="text1"/>
          <w:sz w:val="24"/>
          <w:szCs w:val="24"/>
          <w:lang w:eastAsia="ru-RU"/>
        </w:rPr>
        <w:t>30</w:t>
      </w:r>
      <w:r w:rsidR="00DB1806" w:rsidRPr="00274DDB">
        <w:rPr>
          <w:rFonts w:ascii="Times New Roman" w:eastAsia="Times New Roman" w:hAnsi="Times New Roman" w:cs="Times New Roman"/>
          <w:color w:val="000000" w:themeColor="text1"/>
          <w:sz w:val="24"/>
          <w:szCs w:val="24"/>
          <w:lang w:val="kk-KZ" w:eastAsia="ru-RU"/>
        </w:rPr>
        <w:t xml:space="preserve"> </w:t>
      </w:r>
      <w:r w:rsidRPr="00274DDB">
        <w:rPr>
          <w:rFonts w:ascii="Times New Roman" w:eastAsia="Times New Roman" w:hAnsi="Times New Roman" w:cs="Times New Roman"/>
          <w:color w:val="000000" w:themeColor="text1"/>
          <w:sz w:val="24"/>
          <w:szCs w:val="24"/>
          <w:lang w:val="kk-KZ" w:eastAsia="ru-RU"/>
        </w:rPr>
        <w:t xml:space="preserve">минут </w:t>
      </w:r>
      <w:r w:rsidR="00606F0C" w:rsidRPr="00274DDB">
        <w:rPr>
          <w:rFonts w:ascii="Times New Roman" w:eastAsia="Times New Roman" w:hAnsi="Times New Roman" w:cs="Times New Roman"/>
          <w:color w:val="000000" w:themeColor="text1"/>
          <w:sz w:val="24"/>
          <w:szCs w:val="24"/>
          <w:lang w:val="kk-KZ" w:eastAsia="ru-RU"/>
        </w:rPr>
        <w:t>«</w:t>
      </w:r>
      <w:r w:rsidR="00C16CB0" w:rsidRPr="00274DDB">
        <w:rPr>
          <w:rFonts w:ascii="Times New Roman" w:eastAsia="Times New Roman" w:hAnsi="Times New Roman" w:cs="Times New Roman"/>
          <w:color w:val="000000" w:themeColor="text1"/>
          <w:sz w:val="24"/>
          <w:szCs w:val="24"/>
          <w:lang w:val="kk-KZ" w:eastAsia="ru-RU"/>
        </w:rPr>
        <w:t>1</w:t>
      </w:r>
      <w:r w:rsidR="00F74E38" w:rsidRPr="00274DDB">
        <w:rPr>
          <w:rFonts w:ascii="Times New Roman" w:eastAsia="Times New Roman" w:hAnsi="Times New Roman" w:cs="Times New Roman"/>
          <w:color w:val="000000" w:themeColor="text1"/>
          <w:sz w:val="24"/>
          <w:szCs w:val="24"/>
          <w:lang w:val="kk-KZ" w:eastAsia="ru-RU"/>
        </w:rPr>
        <w:t>1</w:t>
      </w:r>
      <w:r w:rsidR="00606F0C" w:rsidRPr="00274DDB">
        <w:rPr>
          <w:rFonts w:ascii="Times New Roman" w:eastAsia="Times New Roman" w:hAnsi="Times New Roman" w:cs="Times New Roman"/>
          <w:color w:val="000000" w:themeColor="text1"/>
          <w:sz w:val="24"/>
          <w:szCs w:val="24"/>
          <w:lang w:val="kk-KZ" w:eastAsia="ru-RU"/>
        </w:rPr>
        <w:t>»</w:t>
      </w:r>
      <w:r w:rsidR="007F0FED" w:rsidRPr="00274DDB">
        <w:rPr>
          <w:rFonts w:ascii="Times New Roman" w:eastAsia="Times New Roman" w:hAnsi="Times New Roman" w:cs="Times New Roman"/>
          <w:color w:val="000000" w:themeColor="text1"/>
          <w:sz w:val="24"/>
          <w:szCs w:val="24"/>
          <w:lang w:val="kk-KZ" w:eastAsia="ru-RU"/>
        </w:rPr>
        <w:t xml:space="preserve"> </w:t>
      </w:r>
      <w:r w:rsidR="00F74E38" w:rsidRPr="00274DDB">
        <w:rPr>
          <w:rFonts w:ascii="Times New Roman" w:eastAsia="Times New Roman" w:hAnsi="Times New Roman" w:cs="Times New Roman"/>
          <w:color w:val="000000" w:themeColor="text1"/>
          <w:sz w:val="24"/>
          <w:szCs w:val="24"/>
          <w:lang w:val="kk-KZ" w:eastAsia="ru-RU"/>
        </w:rPr>
        <w:t>октября</w:t>
      </w:r>
      <w:r w:rsidR="007F0FED" w:rsidRPr="00274DDB">
        <w:rPr>
          <w:rFonts w:ascii="Times New Roman" w:eastAsia="Times New Roman" w:hAnsi="Times New Roman" w:cs="Times New Roman"/>
          <w:color w:val="000000" w:themeColor="text1"/>
          <w:sz w:val="24"/>
          <w:szCs w:val="24"/>
          <w:lang w:val="kk-KZ" w:eastAsia="ru-RU"/>
        </w:rPr>
        <w:t xml:space="preserve"> </w:t>
      </w:r>
      <w:r w:rsidRPr="00274DDB">
        <w:rPr>
          <w:rFonts w:ascii="Times New Roman" w:eastAsia="Times New Roman" w:hAnsi="Times New Roman" w:cs="Times New Roman"/>
          <w:color w:val="000000" w:themeColor="text1"/>
          <w:sz w:val="24"/>
          <w:szCs w:val="24"/>
          <w:lang w:val="kk-KZ" w:eastAsia="ru-RU"/>
        </w:rPr>
        <w:t>2026 года.</w:t>
      </w:r>
      <w:r w:rsidR="007F0FED" w:rsidRPr="00274DDB">
        <w:rPr>
          <w:rFonts w:ascii="Times New Roman" w:eastAsia="Times New Roman" w:hAnsi="Times New Roman" w:cs="Times New Roman"/>
          <w:color w:val="000000" w:themeColor="text1"/>
          <w:sz w:val="24"/>
          <w:szCs w:val="24"/>
          <w:lang w:val="kk-KZ" w:eastAsia="ru-RU"/>
        </w:rPr>
        <w:t xml:space="preserve"> </w:t>
      </w:r>
      <w:r w:rsidR="00FF0C9C" w:rsidRPr="00274DDB">
        <w:rPr>
          <w:rFonts w:ascii="Times New Roman" w:hAnsi="Times New Roman" w:cs="Times New Roman"/>
          <w:color w:val="000000" w:themeColor="text1"/>
          <w:sz w:val="24"/>
          <w:szCs w:val="24"/>
          <w:lang w:val="kk-KZ"/>
        </w:rPr>
        <w:t>Заседание</w:t>
      </w:r>
      <w:r w:rsidR="00934FF3" w:rsidRPr="00274DDB">
        <w:rPr>
          <w:rFonts w:ascii="Times New Roman" w:hAnsi="Times New Roman" w:cs="Times New Roman"/>
          <w:color w:val="000000" w:themeColor="text1"/>
          <w:sz w:val="24"/>
          <w:szCs w:val="24"/>
          <w:lang w:val="kk-KZ"/>
        </w:rPr>
        <w:t xml:space="preserve"> тендерной комисии состоится «</w:t>
      </w:r>
      <w:r w:rsidR="00C16CB0" w:rsidRPr="00274DDB">
        <w:rPr>
          <w:rFonts w:ascii="Times New Roman" w:hAnsi="Times New Roman" w:cs="Times New Roman"/>
          <w:color w:val="000000" w:themeColor="text1"/>
          <w:sz w:val="24"/>
          <w:szCs w:val="24"/>
          <w:lang w:val="kk-KZ"/>
        </w:rPr>
        <w:t>1</w:t>
      </w:r>
      <w:r w:rsidR="00F74E38" w:rsidRPr="00274DDB">
        <w:rPr>
          <w:rFonts w:ascii="Times New Roman" w:hAnsi="Times New Roman" w:cs="Times New Roman"/>
          <w:color w:val="000000" w:themeColor="text1"/>
          <w:sz w:val="24"/>
          <w:szCs w:val="24"/>
          <w:lang w:val="kk-KZ"/>
        </w:rPr>
        <w:t>2</w:t>
      </w:r>
      <w:r w:rsidR="00934FF3" w:rsidRPr="00274DDB">
        <w:rPr>
          <w:rFonts w:ascii="Times New Roman" w:hAnsi="Times New Roman" w:cs="Times New Roman"/>
          <w:color w:val="000000" w:themeColor="text1"/>
          <w:sz w:val="24"/>
          <w:szCs w:val="24"/>
          <w:lang w:val="kk-KZ"/>
        </w:rPr>
        <w:t>»</w:t>
      </w:r>
      <w:r w:rsidR="007F0FED" w:rsidRPr="00274DDB">
        <w:rPr>
          <w:rFonts w:ascii="Times New Roman" w:hAnsi="Times New Roman" w:cs="Times New Roman"/>
          <w:color w:val="000000" w:themeColor="text1"/>
          <w:sz w:val="24"/>
          <w:szCs w:val="24"/>
          <w:lang w:val="kk-KZ"/>
        </w:rPr>
        <w:t xml:space="preserve"> </w:t>
      </w:r>
      <w:r w:rsidR="00F74E38" w:rsidRPr="00274DDB">
        <w:rPr>
          <w:rFonts w:ascii="Times New Roman" w:hAnsi="Times New Roman" w:cs="Times New Roman"/>
          <w:color w:val="000000" w:themeColor="text1"/>
          <w:sz w:val="24"/>
          <w:szCs w:val="24"/>
          <w:lang w:val="kk-KZ"/>
        </w:rPr>
        <w:t>октября</w:t>
      </w:r>
      <w:r w:rsidR="00FB5178" w:rsidRPr="00274DDB">
        <w:rPr>
          <w:rFonts w:ascii="Times New Roman" w:hAnsi="Times New Roman" w:cs="Times New Roman"/>
          <w:color w:val="000000" w:themeColor="text1"/>
          <w:sz w:val="24"/>
          <w:szCs w:val="24"/>
          <w:lang w:val="kk-KZ"/>
        </w:rPr>
        <w:t xml:space="preserve"> </w:t>
      </w:r>
      <w:r w:rsidR="00FF0C9C" w:rsidRPr="00274DDB">
        <w:rPr>
          <w:rFonts w:ascii="Times New Roman" w:hAnsi="Times New Roman" w:cs="Times New Roman"/>
          <w:color w:val="000000" w:themeColor="text1"/>
          <w:sz w:val="24"/>
          <w:szCs w:val="24"/>
          <w:lang w:val="kk-KZ"/>
        </w:rPr>
        <w:t>2026 года в 1</w:t>
      </w:r>
      <w:r w:rsidR="006E5C83" w:rsidRPr="00274DDB">
        <w:rPr>
          <w:rFonts w:ascii="Times New Roman" w:hAnsi="Times New Roman" w:cs="Times New Roman"/>
          <w:color w:val="000000" w:themeColor="text1"/>
          <w:sz w:val="24"/>
          <w:szCs w:val="24"/>
          <w:lang w:val="kk-KZ"/>
        </w:rPr>
        <w:t>4</w:t>
      </w:r>
      <w:r w:rsidR="00FF0C9C" w:rsidRPr="00274DDB">
        <w:rPr>
          <w:rFonts w:ascii="Times New Roman" w:hAnsi="Times New Roman" w:cs="Times New Roman"/>
          <w:color w:val="000000" w:themeColor="text1"/>
          <w:sz w:val="24"/>
          <w:szCs w:val="24"/>
          <w:lang w:val="kk-KZ"/>
        </w:rPr>
        <w:t xml:space="preserve"> часов 00 минут.</w:t>
      </w:r>
    </w:p>
    <w:p w14:paraId="7659AA78" w14:textId="6B3DB3C8" w:rsidR="00302F2F" w:rsidRPr="00934FF3" w:rsidRDefault="00302F2F" w:rsidP="00CE00ED">
      <w:pPr>
        <w:spacing w:after="0" w:line="240" w:lineRule="auto"/>
        <w:ind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18. Все тендерные заявки, полученные организатором тендера (его ответственным   лицом) после истечения окончательного срока представления тендерных заявок, отклоняются, не вскрываются и возвращаются представившим их потенциальным участникам.</w:t>
      </w:r>
    </w:p>
    <w:p w14:paraId="68EDAE49" w14:textId="43B08376" w:rsidR="00E245D8" w:rsidRDefault="00E245D8" w:rsidP="00CE00ED">
      <w:pPr>
        <w:spacing w:after="0" w:line="240" w:lineRule="auto"/>
        <w:ind w:right="260" w:firstLine="426"/>
        <w:contextualSpacing/>
        <w:rPr>
          <w:rFonts w:ascii="Times New Roman" w:eastAsia="Times New Roman" w:hAnsi="Times New Roman" w:cs="Times New Roman"/>
          <w:sz w:val="24"/>
          <w:szCs w:val="24"/>
          <w:lang w:eastAsia="ru-RU"/>
        </w:rPr>
      </w:pPr>
    </w:p>
    <w:p w14:paraId="0144078E" w14:textId="77777777" w:rsidR="00302F2F" w:rsidRDefault="00302F2F" w:rsidP="00CE00ED">
      <w:pPr>
        <w:spacing w:after="0" w:line="240" w:lineRule="auto"/>
        <w:ind w:right="260" w:firstLine="426"/>
        <w:contextualSpacing/>
        <w:jc w:val="center"/>
        <w:rPr>
          <w:rFonts w:ascii="Times New Roman" w:eastAsia="Times New Roman" w:hAnsi="Times New Roman" w:cs="Times New Roman"/>
          <w:b/>
          <w:sz w:val="24"/>
          <w:szCs w:val="24"/>
          <w:lang w:eastAsia="ru-RU"/>
        </w:rPr>
      </w:pPr>
      <w:r w:rsidRPr="00934FF3">
        <w:rPr>
          <w:rFonts w:ascii="Times New Roman" w:eastAsia="Times New Roman" w:hAnsi="Times New Roman" w:cs="Times New Roman"/>
          <w:b/>
          <w:sz w:val="24"/>
          <w:szCs w:val="24"/>
          <w:lang w:eastAsia="ru-RU"/>
        </w:rPr>
        <w:t>Изменение тендерных заявок и их отзыв</w:t>
      </w:r>
    </w:p>
    <w:p w14:paraId="19AB3E4D" w14:textId="77777777" w:rsidR="00AF2F5A" w:rsidRPr="00934FF3" w:rsidRDefault="00AF2F5A" w:rsidP="00CE00ED">
      <w:pPr>
        <w:spacing w:after="0" w:line="240" w:lineRule="auto"/>
        <w:ind w:right="260" w:firstLine="426"/>
        <w:contextualSpacing/>
        <w:jc w:val="center"/>
        <w:rPr>
          <w:rFonts w:ascii="Times New Roman" w:eastAsia="Times New Roman" w:hAnsi="Times New Roman" w:cs="Times New Roman"/>
          <w:b/>
          <w:sz w:val="24"/>
          <w:szCs w:val="24"/>
          <w:lang w:eastAsia="ru-RU"/>
        </w:rPr>
      </w:pPr>
    </w:p>
    <w:p w14:paraId="7388769C" w14:textId="77777777" w:rsidR="00302F2F" w:rsidRPr="00934FF3" w:rsidRDefault="00302F2F" w:rsidP="00CE00ED">
      <w:pPr>
        <w:spacing w:after="0" w:line="240" w:lineRule="auto"/>
        <w:ind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19. Потенциальный участник может отозвать свою тендерную заявку до истечения окончательного срока представления тендерных заявок.</w:t>
      </w:r>
    </w:p>
    <w:p w14:paraId="553B3C5D" w14:textId="77777777" w:rsidR="00302F2F" w:rsidRPr="00934FF3" w:rsidRDefault="00302F2F" w:rsidP="00CE00ED">
      <w:pPr>
        <w:spacing w:after="0" w:line="240" w:lineRule="auto"/>
        <w:ind w:left="567" w:right="260" w:firstLine="426"/>
        <w:contextualSpacing/>
        <w:jc w:val="both"/>
        <w:rPr>
          <w:rFonts w:ascii="Times New Roman" w:eastAsia="Times New Roman" w:hAnsi="Times New Roman" w:cs="Times New Roman"/>
          <w:sz w:val="24"/>
          <w:szCs w:val="24"/>
          <w:lang w:eastAsia="ru-RU"/>
        </w:rPr>
      </w:pPr>
    </w:p>
    <w:p w14:paraId="5C879D6A" w14:textId="77777777" w:rsidR="00302F2F" w:rsidRPr="00934FF3" w:rsidRDefault="00302F2F" w:rsidP="00CE00ED">
      <w:pPr>
        <w:keepNext/>
        <w:spacing w:after="0" w:line="240" w:lineRule="auto"/>
        <w:ind w:left="567" w:right="260" w:firstLine="426"/>
        <w:contextualSpacing/>
        <w:jc w:val="center"/>
        <w:outlineLvl w:val="1"/>
        <w:rPr>
          <w:rFonts w:ascii="Times New Roman" w:eastAsia="Times New Roman" w:hAnsi="Times New Roman" w:cs="Times New Roman"/>
          <w:b/>
          <w:bCs/>
          <w:sz w:val="24"/>
          <w:szCs w:val="24"/>
          <w:lang w:eastAsia="ru-RU"/>
        </w:rPr>
      </w:pPr>
      <w:r w:rsidRPr="00934FF3">
        <w:rPr>
          <w:rFonts w:ascii="Times New Roman" w:eastAsia="Times New Roman" w:hAnsi="Times New Roman" w:cs="Times New Roman"/>
          <w:b/>
          <w:bCs/>
          <w:sz w:val="24"/>
          <w:szCs w:val="24"/>
          <w:lang w:eastAsia="ru-RU"/>
        </w:rPr>
        <w:t>Представление тендерных заявок</w:t>
      </w:r>
    </w:p>
    <w:p w14:paraId="24BB2C21" w14:textId="77777777" w:rsidR="00302F2F" w:rsidRPr="00934FF3" w:rsidRDefault="00302F2F" w:rsidP="00CE00ED">
      <w:pPr>
        <w:spacing w:after="0" w:line="240" w:lineRule="auto"/>
        <w:ind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20. Тендерные заявки должны быть представлены в соответствии с требованиями настоящей тендерной документации.</w:t>
      </w:r>
    </w:p>
    <w:p w14:paraId="6D9054B2" w14:textId="77777777" w:rsidR="00302F2F" w:rsidRPr="00934FF3" w:rsidRDefault="00302F2F" w:rsidP="00CE00ED">
      <w:pPr>
        <w:pStyle w:val="a9"/>
        <w:ind w:firstLine="426"/>
        <w:contextualSpacing/>
        <w:rPr>
          <w:rFonts w:ascii="Times New Roman" w:hAnsi="Times New Roman" w:cs="Times New Roman"/>
          <w:sz w:val="24"/>
          <w:szCs w:val="24"/>
          <w:lang w:eastAsia="ru-RU"/>
        </w:rPr>
      </w:pPr>
    </w:p>
    <w:p w14:paraId="550E2866" w14:textId="77777777" w:rsidR="00302F2F" w:rsidRPr="00934FF3" w:rsidRDefault="00302F2F" w:rsidP="00CE00ED">
      <w:pPr>
        <w:keepNext/>
        <w:spacing w:after="0" w:line="240" w:lineRule="auto"/>
        <w:ind w:left="567" w:right="260" w:firstLine="426"/>
        <w:contextualSpacing/>
        <w:jc w:val="center"/>
        <w:outlineLvl w:val="1"/>
        <w:rPr>
          <w:rFonts w:ascii="Times New Roman" w:eastAsia="Times New Roman" w:hAnsi="Times New Roman" w:cs="Times New Roman"/>
          <w:b/>
          <w:sz w:val="24"/>
          <w:szCs w:val="24"/>
          <w:lang w:eastAsia="ru-RU"/>
        </w:rPr>
      </w:pPr>
      <w:r w:rsidRPr="00934FF3">
        <w:rPr>
          <w:rFonts w:ascii="Times New Roman" w:eastAsia="Times New Roman" w:hAnsi="Times New Roman" w:cs="Times New Roman"/>
          <w:b/>
          <w:sz w:val="24"/>
          <w:szCs w:val="24"/>
          <w:lang w:eastAsia="ru-RU"/>
        </w:rPr>
        <w:lastRenderedPageBreak/>
        <w:t>Глава 5. Вскрытие и оценка тендерных заявок</w:t>
      </w:r>
    </w:p>
    <w:p w14:paraId="1B30B516" w14:textId="77777777" w:rsidR="00302F2F" w:rsidRPr="00934FF3" w:rsidRDefault="00302F2F" w:rsidP="00CE00ED">
      <w:pPr>
        <w:keepNext/>
        <w:spacing w:after="0" w:line="240" w:lineRule="auto"/>
        <w:ind w:left="567" w:right="260" w:firstLine="426"/>
        <w:contextualSpacing/>
        <w:jc w:val="center"/>
        <w:outlineLvl w:val="1"/>
        <w:rPr>
          <w:rFonts w:ascii="Times New Roman" w:eastAsia="Times New Roman" w:hAnsi="Times New Roman" w:cs="Times New Roman"/>
          <w:b/>
          <w:sz w:val="24"/>
          <w:szCs w:val="24"/>
          <w:lang w:eastAsia="ru-RU"/>
        </w:rPr>
      </w:pPr>
    </w:p>
    <w:p w14:paraId="3AED15A6" w14:textId="77777777" w:rsidR="00302F2F" w:rsidRPr="00934FF3" w:rsidRDefault="00302F2F" w:rsidP="00CE00ED">
      <w:pPr>
        <w:spacing w:after="0" w:line="240" w:lineRule="auto"/>
        <w:ind w:firstLine="426"/>
        <w:contextualSpacing/>
        <w:jc w:val="both"/>
        <w:rPr>
          <w:rFonts w:ascii="Times New Roman" w:eastAsia="Times New Roman" w:hAnsi="Times New Roman" w:cs="Times New Roman"/>
          <w:b/>
          <w:sz w:val="24"/>
          <w:szCs w:val="24"/>
          <w:lang w:val="kk-KZ" w:eastAsia="ru-RU"/>
        </w:rPr>
      </w:pPr>
      <w:r w:rsidRPr="00934FF3">
        <w:rPr>
          <w:rFonts w:ascii="Times New Roman" w:eastAsia="Times New Roman" w:hAnsi="Times New Roman" w:cs="Times New Roman"/>
          <w:sz w:val="24"/>
          <w:szCs w:val="24"/>
          <w:lang w:eastAsia="ru-RU"/>
        </w:rPr>
        <w:t>21. Присутствующие уполномоченные представители потенциальных участников должны зарегистрироваться в журнале регистрации потенциальных участников.</w:t>
      </w:r>
    </w:p>
    <w:p w14:paraId="346460D7" w14:textId="77777777" w:rsidR="00302F2F" w:rsidRPr="00934FF3" w:rsidRDefault="00302F2F" w:rsidP="00CE00ED">
      <w:pPr>
        <w:spacing w:after="0" w:line="240" w:lineRule="auto"/>
        <w:ind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22. Вскрытие конвертов с тендерными заявками осуществляет секретарь комиссии с одновременным объявлением присутствующим лицам наименования и местонахождения участников тендера, наименования лотов, в которых они планируют участвовать, перечня представленных документов на тендер.</w:t>
      </w:r>
    </w:p>
    <w:p w14:paraId="09E3E24A" w14:textId="086EBEF5" w:rsidR="00302F2F" w:rsidRPr="00934FF3" w:rsidRDefault="00302F2F" w:rsidP="00CE00ED">
      <w:pPr>
        <w:spacing w:after="0" w:line="240" w:lineRule="auto"/>
        <w:ind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23. По результатам вскрытия конвертов с тендерными заявками в день вскрытия конвертов секретарем комиссии составляется протокол вскрытия конвертов, подписываемый всеми членами комиссии, заверенные копии которого представляются участникам тендера.</w:t>
      </w:r>
    </w:p>
    <w:p w14:paraId="066CDD9E" w14:textId="77777777" w:rsidR="00302F2F" w:rsidRPr="00934FF3" w:rsidRDefault="00302F2F" w:rsidP="00CE00ED">
      <w:pPr>
        <w:spacing w:after="0" w:line="240" w:lineRule="auto"/>
        <w:ind w:left="567" w:right="260" w:firstLine="426"/>
        <w:contextualSpacing/>
        <w:jc w:val="both"/>
        <w:rPr>
          <w:rFonts w:ascii="Times New Roman" w:eastAsia="Times New Roman" w:hAnsi="Times New Roman" w:cs="Times New Roman"/>
          <w:sz w:val="24"/>
          <w:szCs w:val="24"/>
          <w:lang w:eastAsia="ru-RU"/>
        </w:rPr>
      </w:pPr>
    </w:p>
    <w:p w14:paraId="197EBABC" w14:textId="77777777" w:rsidR="00302F2F" w:rsidRPr="00934FF3" w:rsidRDefault="00302F2F" w:rsidP="00CE00ED">
      <w:pPr>
        <w:spacing w:after="0" w:line="240" w:lineRule="auto"/>
        <w:ind w:left="567" w:right="260" w:firstLine="426"/>
        <w:contextualSpacing/>
        <w:jc w:val="center"/>
        <w:rPr>
          <w:rFonts w:ascii="Times New Roman" w:eastAsia="Times New Roman" w:hAnsi="Times New Roman" w:cs="Times New Roman"/>
          <w:b/>
          <w:sz w:val="24"/>
          <w:szCs w:val="24"/>
          <w:lang w:eastAsia="ru-RU"/>
        </w:rPr>
      </w:pPr>
      <w:r w:rsidRPr="00934FF3">
        <w:rPr>
          <w:rFonts w:ascii="Times New Roman" w:eastAsia="Times New Roman" w:hAnsi="Times New Roman" w:cs="Times New Roman"/>
          <w:b/>
          <w:sz w:val="24"/>
          <w:szCs w:val="24"/>
          <w:lang w:eastAsia="ru-RU"/>
        </w:rPr>
        <w:t>Предварительное изучение и рассмотрение тендерных заявок</w:t>
      </w:r>
    </w:p>
    <w:p w14:paraId="2DCE8AF3" w14:textId="77777777" w:rsidR="00302F2F" w:rsidRPr="00934FF3" w:rsidRDefault="00302F2F" w:rsidP="00CE00ED">
      <w:pPr>
        <w:spacing w:after="0" w:line="240" w:lineRule="auto"/>
        <w:ind w:left="567" w:right="260" w:firstLine="426"/>
        <w:contextualSpacing/>
        <w:rPr>
          <w:rFonts w:ascii="Times New Roman" w:eastAsia="Times New Roman" w:hAnsi="Times New Roman" w:cs="Times New Roman"/>
          <w:b/>
          <w:sz w:val="24"/>
          <w:szCs w:val="24"/>
          <w:lang w:eastAsia="ru-RU"/>
        </w:rPr>
      </w:pPr>
    </w:p>
    <w:p w14:paraId="67B55F25" w14:textId="77777777" w:rsidR="00302F2F" w:rsidRPr="00934FF3" w:rsidRDefault="00302F2F" w:rsidP="00CE00ED">
      <w:pPr>
        <w:spacing w:after="0" w:line="240" w:lineRule="auto"/>
        <w:ind w:right="-2" w:firstLine="426"/>
        <w:contextualSpacing/>
        <w:jc w:val="both"/>
        <w:outlineLvl w:val="5"/>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24. Оценка тендерных заявок проводится комиссией в течении одного рабочего дня со дня вскрытия конвертов.</w:t>
      </w:r>
    </w:p>
    <w:p w14:paraId="34100A99" w14:textId="4B8108AF" w:rsidR="00302F2F" w:rsidRPr="00934FF3" w:rsidRDefault="00302F2F" w:rsidP="00CE00ED">
      <w:pPr>
        <w:spacing w:after="0" w:line="240" w:lineRule="auto"/>
        <w:ind w:right="-2" w:firstLine="426"/>
        <w:contextualSpacing/>
        <w:jc w:val="both"/>
        <w:outlineLvl w:val="5"/>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25. При отсутствии других претендентов победителем тендера признается</w:t>
      </w:r>
      <w:r w:rsidR="00350B84">
        <w:rPr>
          <w:rFonts w:ascii="Times New Roman" w:eastAsia="Times New Roman" w:hAnsi="Times New Roman" w:cs="Times New Roman"/>
          <w:sz w:val="24"/>
          <w:szCs w:val="24"/>
          <w:lang w:val="kk-KZ" w:eastAsia="ru-RU"/>
        </w:rPr>
        <w:t xml:space="preserve"> </w:t>
      </w:r>
      <w:r w:rsidRPr="00934FF3">
        <w:rPr>
          <w:rFonts w:ascii="Times New Roman" w:eastAsia="Times New Roman" w:hAnsi="Times New Roman" w:cs="Times New Roman"/>
          <w:sz w:val="24"/>
          <w:szCs w:val="24"/>
          <w:lang w:eastAsia="ru-RU"/>
        </w:rPr>
        <w:t xml:space="preserve">единственный участник тендера, который представил полный перечень документов, предусмотренный пунктом </w:t>
      </w:r>
      <w:r w:rsidRPr="00952143">
        <w:rPr>
          <w:rFonts w:ascii="Times New Roman" w:eastAsia="Times New Roman" w:hAnsi="Times New Roman" w:cs="Times New Roman"/>
          <w:sz w:val="24"/>
          <w:szCs w:val="24"/>
          <w:lang w:eastAsia="ru-RU"/>
        </w:rPr>
        <w:t>23 Правил</w:t>
      </w:r>
      <w:r w:rsidRPr="00934FF3">
        <w:rPr>
          <w:rFonts w:ascii="Times New Roman" w:eastAsia="Times New Roman" w:hAnsi="Times New Roman" w:cs="Times New Roman"/>
          <w:sz w:val="24"/>
          <w:szCs w:val="24"/>
          <w:lang w:eastAsia="ru-RU"/>
        </w:rPr>
        <w:t>.</w:t>
      </w:r>
    </w:p>
    <w:p w14:paraId="66736898" w14:textId="7063ABCA" w:rsidR="00302F2F" w:rsidRPr="00934FF3" w:rsidRDefault="00302F2F" w:rsidP="00CE00ED">
      <w:pPr>
        <w:spacing w:after="0" w:line="240" w:lineRule="auto"/>
        <w:ind w:right="-2"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 xml:space="preserve">26. Тендер считается несостоявшимся при отсутствии заявок и (или) если документы, представленные участниками тендера, будут признаны Комиссией не </w:t>
      </w:r>
      <w:r w:rsidR="002617D3" w:rsidRPr="00934FF3">
        <w:rPr>
          <w:rFonts w:ascii="Times New Roman" w:eastAsia="Times New Roman" w:hAnsi="Times New Roman" w:cs="Times New Roman"/>
          <w:sz w:val="24"/>
          <w:szCs w:val="24"/>
          <w:lang w:eastAsia="ru-RU"/>
        </w:rPr>
        <w:t>соответствующими перечню</w:t>
      </w:r>
      <w:r w:rsidRPr="00934FF3">
        <w:rPr>
          <w:rFonts w:ascii="Times New Roman" w:eastAsia="Times New Roman" w:hAnsi="Times New Roman" w:cs="Times New Roman"/>
          <w:sz w:val="24"/>
          <w:szCs w:val="24"/>
          <w:lang w:eastAsia="ru-RU"/>
        </w:rPr>
        <w:t xml:space="preserve"> документов, указанным в пункте 23 Правил.</w:t>
      </w:r>
      <w:bookmarkStart w:id="21" w:name="z245"/>
    </w:p>
    <w:p w14:paraId="74808753" w14:textId="151321B3" w:rsidR="00302F2F" w:rsidRPr="00934FF3" w:rsidRDefault="00302F2F" w:rsidP="00CE00ED">
      <w:pPr>
        <w:spacing w:after="0" w:line="240" w:lineRule="auto"/>
        <w:ind w:right="-2"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27. Выбор победителя тендера из числа участников производится на заседании Комиссии при условии присутствия не менее двух третей от общего числа членов Комиссии. Решение Комиссии принимается открытым голосованием и считается принятым при условии, что за него подано большинство голосов от общего количества присутствующих членов Комиссии. При равенстве голосов, принятым считается решение, за которое проголосовал председатель.</w:t>
      </w:r>
    </w:p>
    <w:p w14:paraId="01D481E1" w14:textId="414A1DDF" w:rsidR="00302F2F" w:rsidRPr="00934FF3" w:rsidRDefault="00302F2F" w:rsidP="00CE00ED">
      <w:pPr>
        <w:spacing w:after="0" w:line="240" w:lineRule="auto"/>
        <w:ind w:right="-2" w:firstLine="426"/>
        <w:contextualSpacing/>
        <w:jc w:val="both"/>
        <w:rPr>
          <w:rFonts w:ascii="Times New Roman" w:eastAsia="Times New Roman" w:hAnsi="Times New Roman" w:cs="Times New Roman"/>
          <w:sz w:val="24"/>
          <w:szCs w:val="24"/>
          <w:lang w:eastAsia="ru-RU"/>
        </w:rPr>
      </w:pPr>
      <w:bookmarkStart w:id="22" w:name="z246"/>
      <w:bookmarkEnd w:id="21"/>
      <w:r w:rsidRPr="00934FF3">
        <w:rPr>
          <w:rFonts w:ascii="Times New Roman" w:eastAsia="Times New Roman" w:hAnsi="Times New Roman" w:cs="Times New Roman"/>
          <w:sz w:val="24"/>
          <w:szCs w:val="24"/>
          <w:lang w:eastAsia="ru-RU"/>
        </w:rPr>
        <w:t> Член Комиссии, при несогласии с решением Комиссии, выражает особое мнение, которое излагает в письменном виде и прикладывает к протоколу итогов тендера на предоставление участков Национального парка в долгосрочное пользование (далее –протокол итогов тендера).</w:t>
      </w:r>
    </w:p>
    <w:p w14:paraId="508738A1" w14:textId="77777777" w:rsidR="00302F2F" w:rsidRPr="00934FF3" w:rsidRDefault="00302F2F" w:rsidP="00CE00ED">
      <w:pPr>
        <w:spacing w:after="0" w:line="240" w:lineRule="auto"/>
        <w:ind w:right="-2" w:firstLine="426"/>
        <w:contextualSpacing/>
        <w:jc w:val="both"/>
        <w:rPr>
          <w:rFonts w:ascii="Times New Roman" w:eastAsia="Times New Roman" w:hAnsi="Times New Roman" w:cs="Times New Roman"/>
          <w:sz w:val="24"/>
          <w:szCs w:val="24"/>
          <w:lang w:eastAsia="ru-RU"/>
        </w:rPr>
      </w:pPr>
      <w:bookmarkStart w:id="23" w:name="z247"/>
      <w:bookmarkEnd w:id="22"/>
      <w:r w:rsidRPr="00934FF3">
        <w:rPr>
          <w:rFonts w:ascii="Times New Roman" w:eastAsia="Times New Roman" w:hAnsi="Times New Roman" w:cs="Times New Roman"/>
          <w:sz w:val="24"/>
          <w:szCs w:val="24"/>
          <w:lang w:eastAsia="ru-RU"/>
        </w:rPr>
        <w:t>Заседания Комиссии ведутся в режиме реального времени с организацией онлайн-трансляций, с обеспечением беспрепятственного доступа участников заседания.</w:t>
      </w:r>
    </w:p>
    <w:bookmarkEnd w:id="23"/>
    <w:p w14:paraId="6E94528D" w14:textId="77777777" w:rsidR="00302F2F" w:rsidRPr="00934FF3" w:rsidRDefault="00302F2F" w:rsidP="00CE00ED">
      <w:pPr>
        <w:spacing w:after="0" w:line="240" w:lineRule="auto"/>
        <w:ind w:right="-2"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Ссылка на видео-аудио запись заседания Комиссии размещается на интернет-ресурсе Национального парка в течении трех рабочих дней с даты проведения заседания Комиссии.</w:t>
      </w:r>
    </w:p>
    <w:p w14:paraId="4B2FE8CD" w14:textId="77777777" w:rsidR="00302F2F" w:rsidRPr="00934FF3" w:rsidRDefault="00302F2F" w:rsidP="00CE00ED">
      <w:pPr>
        <w:spacing w:after="0" w:line="240" w:lineRule="auto"/>
        <w:ind w:firstLine="426"/>
        <w:contextualSpacing/>
        <w:jc w:val="both"/>
        <w:rPr>
          <w:rFonts w:ascii="Times New Roman" w:eastAsia="Times New Roman" w:hAnsi="Times New Roman" w:cs="Times New Roman"/>
          <w:sz w:val="24"/>
          <w:szCs w:val="24"/>
          <w:lang w:eastAsia="ru-RU"/>
        </w:rPr>
      </w:pPr>
    </w:p>
    <w:p w14:paraId="0802EACD" w14:textId="77777777" w:rsidR="00302F2F" w:rsidRPr="00934FF3" w:rsidRDefault="00302F2F" w:rsidP="00CE00ED">
      <w:pPr>
        <w:spacing w:after="0" w:line="240" w:lineRule="auto"/>
        <w:ind w:left="567" w:right="260" w:firstLine="426"/>
        <w:contextualSpacing/>
        <w:jc w:val="center"/>
        <w:outlineLvl w:val="5"/>
        <w:rPr>
          <w:rFonts w:ascii="Times New Roman" w:eastAsia="Times New Roman" w:hAnsi="Times New Roman" w:cs="Times New Roman"/>
          <w:b/>
          <w:bCs/>
          <w:sz w:val="24"/>
          <w:szCs w:val="24"/>
          <w:lang w:eastAsia="ru-RU"/>
        </w:rPr>
      </w:pPr>
      <w:r w:rsidRPr="00934FF3">
        <w:rPr>
          <w:rFonts w:ascii="Times New Roman" w:eastAsia="Times New Roman" w:hAnsi="Times New Roman" w:cs="Times New Roman"/>
          <w:b/>
          <w:bCs/>
          <w:sz w:val="24"/>
          <w:szCs w:val="24"/>
          <w:lang w:eastAsia="ru-RU"/>
        </w:rPr>
        <w:t>Глава 6. Итоги тендера и заключение договора</w:t>
      </w:r>
    </w:p>
    <w:p w14:paraId="72F66448" w14:textId="77777777" w:rsidR="00302F2F" w:rsidRPr="00934FF3" w:rsidRDefault="00302F2F" w:rsidP="00CE00ED">
      <w:pPr>
        <w:spacing w:after="0" w:line="240" w:lineRule="auto"/>
        <w:ind w:left="567" w:right="260" w:firstLine="426"/>
        <w:contextualSpacing/>
        <w:jc w:val="center"/>
        <w:outlineLvl w:val="5"/>
        <w:rPr>
          <w:rFonts w:ascii="Times New Roman" w:eastAsia="Times New Roman" w:hAnsi="Times New Roman" w:cs="Times New Roman"/>
          <w:b/>
          <w:bCs/>
          <w:sz w:val="24"/>
          <w:szCs w:val="24"/>
          <w:lang w:eastAsia="ru-RU"/>
        </w:rPr>
      </w:pPr>
    </w:p>
    <w:p w14:paraId="717205A1" w14:textId="61032141" w:rsidR="00302F2F" w:rsidRPr="00934FF3" w:rsidRDefault="00302F2F" w:rsidP="00CE00ED">
      <w:pPr>
        <w:tabs>
          <w:tab w:val="decimal" w:pos="709"/>
        </w:tabs>
        <w:spacing w:after="0" w:line="240" w:lineRule="auto"/>
        <w:ind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28. Протокол итогов тендера по каждому лоту подписывается всеми присутствующими членами Комиссии, секретарем и содержит следующую информацию:</w:t>
      </w:r>
    </w:p>
    <w:p w14:paraId="3E4EEBD9" w14:textId="77777777" w:rsidR="00302F2F" w:rsidRPr="00934FF3" w:rsidRDefault="00302F2F" w:rsidP="00CE00ED">
      <w:pPr>
        <w:tabs>
          <w:tab w:val="decimal" w:pos="709"/>
        </w:tabs>
        <w:spacing w:after="0" w:line="240" w:lineRule="auto"/>
        <w:ind w:firstLine="426"/>
        <w:contextualSpacing/>
        <w:jc w:val="both"/>
        <w:rPr>
          <w:rFonts w:ascii="Times New Roman" w:eastAsia="Times New Roman" w:hAnsi="Times New Roman" w:cs="Times New Roman"/>
          <w:sz w:val="24"/>
          <w:szCs w:val="24"/>
          <w:lang w:eastAsia="ru-RU"/>
        </w:rPr>
      </w:pPr>
      <w:bookmarkStart w:id="24" w:name="z250"/>
      <w:r w:rsidRPr="00934FF3">
        <w:rPr>
          <w:rFonts w:ascii="Times New Roman" w:eastAsia="Times New Roman" w:hAnsi="Times New Roman" w:cs="Times New Roman"/>
          <w:sz w:val="24"/>
          <w:szCs w:val="24"/>
          <w:lang w:eastAsia="ru-RU"/>
        </w:rPr>
        <w:t>1)  список членов Комиссии, участвовавших в заседании;</w:t>
      </w:r>
    </w:p>
    <w:p w14:paraId="74BAAF22" w14:textId="77777777" w:rsidR="00302F2F" w:rsidRPr="00934FF3" w:rsidRDefault="00302F2F" w:rsidP="00CE00ED">
      <w:pPr>
        <w:tabs>
          <w:tab w:val="decimal" w:pos="709"/>
        </w:tabs>
        <w:spacing w:after="0" w:line="240" w:lineRule="auto"/>
        <w:ind w:firstLine="426"/>
        <w:contextualSpacing/>
        <w:jc w:val="both"/>
        <w:rPr>
          <w:rFonts w:ascii="Times New Roman" w:eastAsia="Times New Roman" w:hAnsi="Times New Roman" w:cs="Times New Roman"/>
          <w:sz w:val="24"/>
          <w:szCs w:val="24"/>
          <w:lang w:eastAsia="ru-RU"/>
        </w:rPr>
      </w:pPr>
      <w:bookmarkStart w:id="25" w:name="z251"/>
      <w:bookmarkEnd w:id="24"/>
      <w:r w:rsidRPr="00934FF3">
        <w:rPr>
          <w:rFonts w:ascii="Times New Roman" w:eastAsia="Times New Roman" w:hAnsi="Times New Roman" w:cs="Times New Roman"/>
          <w:sz w:val="24"/>
          <w:szCs w:val="24"/>
          <w:lang w:eastAsia="ru-RU"/>
        </w:rPr>
        <w:t>2)  наименование заявителя и его юридический адрес;</w:t>
      </w:r>
    </w:p>
    <w:p w14:paraId="38DD9A3F" w14:textId="501FB3C6" w:rsidR="00302F2F" w:rsidRPr="00934FF3" w:rsidRDefault="00302F2F" w:rsidP="00CE00ED">
      <w:pPr>
        <w:tabs>
          <w:tab w:val="decimal" w:pos="709"/>
        </w:tabs>
        <w:spacing w:after="0" w:line="240" w:lineRule="auto"/>
        <w:ind w:firstLine="426"/>
        <w:contextualSpacing/>
        <w:jc w:val="both"/>
        <w:rPr>
          <w:rFonts w:ascii="Times New Roman" w:eastAsia="Times New Roman" w:hAnsi="Times New Roman" w:cs="Times New Roman"/>
          <w:sz w:val="24"/>
          <w:szCs w:val="24"/>
          <w:lang w:eastAsia="ru-RU"/>
        </w:rPr>
      </w:pPr>
      <w:bookmarkStart w:id="26" w:name="z252"/>
      <w:bookmarkEnd w:id="25"/>
      <w:r w:rsidRPr="00934FF3">
        <w:rPr>
          <w:rFonts w:ascii="Times New Roman" w:eastAsia="Times New Roman" w:hAnsi="Times New Roman" w:cs="Times New Roman"/>
          <w:sz w:val="24"/>
          <w:szCs w:val="24"/>
          <w:lang w:eastAsia="ru-RU"/>
        </w:rPr>
        <w:t>3) местонахождение и площадь предоставляемого в долгосрочное пользование   земельного участка;</w:t>
      </w:r>
    </w:p>
    <w:p w14:paraId="28733622" w14:textId="77777777" w:rsidR="00302F2F" w:rsidRPr="00934FF3" w:rsidRDefault="00302F2F" w:rsidP="00CE00ED">
      <w:pPr>
        <w:tabs>
          <w:tab w:val="decimal" w:pos="709"/>
        </w:tabs>
        <w:spacing w:after="0" w:line="240" w:lineRule="auto"/>
        <w:ind w:firstLine="426"/>
        <w:contextualSpacing/>
        <w:jc w:val="both"/>
        <w:rPr>
          <w:rFonts w:ascii="Times New Roman" w:eastAsia="Times New Roman" w:hAnsi="Times New Roman" w:cs="Times New Roman"/>
          <w:sz w:val="24"/>
          <w:szCs w:val="24"/>
          <w:lang w:eastAsia="ru-RU"/>
        </w:rPr>
      </w:pPr>
      <w:bookmarkStart w:id="27" w:name="z253"/>
      <w:bookmarkEnd w:id="26"/>
      <w:r w:rsidRPr="00934FF3">
        <w:rPr>
          <w:rFonts w:ascii="Times New Roman" w:eastAsia="Times New Roman" w:hAnsi="Times New Roman" w:cs="Times New Roman"/>
          <w:sz w:val="24"/>
          <w:szCs w:val="24"/>
          <w:lang w:eastAsia="ru-RU"/>
        </w:rPr>
        <w:t>4) оценку тендерных заявок;</w:t>
      </w:r>
    </w:p>
    <w:p w14:paraId="66F0889F" w14:textId="77777777" w:rsidR="00302F2F" w:rsidRPr="00934FF3" w:rsidRDefault="00302F2F" w:rsidP="00CE00ED">
      <w:pPr>
        <w:tabs>
          <w:tab w:val="decimal" w:pos="709"/>
        </w:tabs>
        <w:spacing w:after="0" w:line="240" w:lineRule="auto"/>
        <w:ind w:firstLine="426"/>
        <w:contextualSpacing/>
        <w:jc w:val="both"/>
        <w:rPr>
          <w:rFonts w:ascii="Times New Roman" w:eastAsia="Times New Roman" w:hAnsi="Times New Roman" w:cs="Times New Roman"/>
          <w:sz w:val="24"/>
          <w:szCs w:val="24"/>
          <w:lang w:eastAsia="ru-RU"/>
        </w:rPr>
      </w:pPr>
      <w:bookmarkStart w:id="28" w:name="z254"/>
      <w:bookmarkEnd w:id="27"/>
      <w:r w:rsidRPr="00934FF3">
        <w:rPr>
          <w:rFonts w:ascii="Times New Roman" w:eastAsia="Times New Roman" w:hAnsi="Times New Roman" w:cs="Times New Roman"/>
          <w:sz w:val="24"/>
          <w:szCs w:val="24"/>
          <w:lang w:eastAsia="ru-RU"/>
        </w:rPr>
        <w:t>5) решение Комиссии.</w:t>
      </w:r>
    </w:p>
    <w:p w14:paraId="34B62689" w14:textId="77777777" w:rsidR="00302F2F" w:rsidRPr="00934FF3" w:rsidRDefault="00302F2F" w:rsidP="00CE00ED">
      <w:pPr>
        <w:tabs>
          <w:tab w:val="decimal" w:pos="709"/>
        </w:tabs>
        <w:spacing w:after="0" w:line="240" w:lineRule="auto"/>
        <w:ind w:firstLine="426"/>
        <w:contextualSpacing/>
        <w:jc w:val="both"/>
        <w:rPr>
          <w:rFonts w:ascii="Times New Roman" w:eastAsia="Times New Roman" w:hAnsi="Times New Roman" w:cs="Times New Roman"/>
          <w:sz w:val="24"/>
          <w:szCs w:val="24"/>
          <w:lang w:eastAsia="ru-RU"/>
        </w:rPr>
      </w:pPr>
      <w:bookmarkStart w:id="29" w:name="z255"/>
      <w:bookmarkEnd w:id="28"/>
      <w:r w:rsidRPr="00934FF3">
        <w:rPr>
          <w:rFonts w:ascii="Times New Roman" w:eastAsia="Times New Roman" w:hAnsi="Times New Roman" w:cs="Times New Roman"/>
          <w:sz w:val="24"/>
          <w:szCs w:val="24"/>
          <w:lang w:eastAsia="ru-RU"/>
        </w:rPr>
        <w:t>29. С момента подписания протокола итогов тендера Национальный парк направляет победителю тендера уведомление о результатах тендера и заключает в течении пяти рабочих дней Договор, в соответствии с гражданским законодательством Республики Казахстан.</w:t>
      </w:r>
    </w:p>
    <w:p w14:paraId="4AF12964" w14:textId="77777777" w:rsidR="00302F2F" w:rsidRPr="00934FF3" w:rsidRDefault="00302F2F" w:rsidP="00CE00ED">
      <w:pPr>
        <w:tabs>
          <w:tab w:val="decimal" w:pos="709"/>
        </w:tabs>
        <w:spacing w:after="0" w:line="240" w:lineRule="auto"/>
        <w:ind w:firstLine="426"/>
        <w:contextualSpacing/>
        <w:jc w:val="both"/>
        <w:rPr>
          <w:rFonts w:ascii="Times New Roman" w:eastAsia="Times New Roman" w:hAnsi="Times New Roman" w:cs="Times New Roman"/>
          <w:sz w:val="24"/>
          <w:szCs w:val="24"/>
          <w:lang w:eastAsia="ru-RU"/>
        </w:rPr>
      </w:pPr>
      <w:bookmarkStart w:id="30" w:name="z256"/>
      <w:bookmarkEnd w:id="29"/>
      <w:r w:rsidRPr="00934FF3">
        <w:rPr>
          <w:rFonts w:ascii="Times New Roman" w:eastAsia="Times New Roman" w:hAnsi="Times New Roman" w:cs="Times New Roman"/>
          <w:sz w:val="24"/>
          <w:szCs w:val="24"/>
          <w:lang w:eastAsia="ru-RU"/>
        </w:rPr>
        <w:t>После заключения Договора победитель тендера признается пользователем участка Национального парка (далее – Пользователь).</w:t>
      </w:r>
    </w:p>
    <w:p w14:paraId="20CDB014" w14:textId="77777777" w:rsidR="00302F2F" w:rsidRPr="00934FF3" w:rsidRDefault="00302F2F" w:rsidP="00CE00ED">
      <w:pPr>
        <w:tabs>
          <w:tab w:val="decimal" w:pos="709"/>
        </w:tabs>
        <w:spacing w:after="0" w:line="240" w:lineRule="auto"/>
        <w:ind w:firstLine="426"/>
        <w:contextualSpacing/>
        <w:jc w:val="both"/>
        <w:rPr>
          <w:rFonts w:ascii="Times New Roman" w:eastAsia="Times New Roman" w:hAnsi="Times New Roman" w:cs="Times New Roman"/>
          <w:sz w:val="24"/>
          <w:szCs w:val="24"/>
          <w:lang w:eastAsia="ru-RU"/>
        </w:rPr>
      </w:pPr>
      <w:bookmarkStart w:id="31" w:name="z257"/>
      <w:bookmarkEnd w:id="30"/>
      <w:r w:rsidRPr="00934FF3">
        <w:rPr>
          <w:rFonts w:ascii="Times New Roman" w:eastAsia="Times New Roman" w:hAnsi="Times New Roman" w:cs="Times New Roman"/>
          <w:sz w:val="24"/>
          <w:szCs w:val="24"/>
          <w:lang w:eastAsia="ru-RU"/>
        </w:rPr>
        <w:t>30. Неявка победителя тендера в течении десяти рабочих дней со дня направления ему уведомления для заключения Договора, рассматриваются как отказ от пользования участком Национального парка.</w:t>
      </w:r>
    </w:p>
    <w:p w14:paraId="0DE8C570" w14:textId="77777777" w:rsidR="00302F2F" w:rsidRPr="00934FF3" w:rsidRDefault="00302F2F" w:rsidP="00CE00ED">
      <w:pPr>
        <w:tabs>
          <w:tab w:val="decimal" w:pos="709"/>
        </w:tabs>
        <w:spacing w:after="0" w:line="240" w:lineRule="auto"/>
        <w:ind w:firstLine="426"/>
        <w:contextualSpacing/>
        <w:jc w:val="both"/>
        <w:rPr>
          <w:rFonts w:ascii="Times New Roman" w:eastAsia="Times New Roman" w:hAnsi="Times New Roman" w:cs="Times New Roman"/>
          <w:sz w:val="24"/>
          <w:szCs w:val="24"/>
          <w:lang w:eastAsia="ru-RU"/>
        </w:rPr>
      </w:pPr>
      <w:bookmarkStart w:id="32" w:name="z258"/>
      <w:bookmarkEnd w:id="31"/>
      <w:r w:rsidRPr="00934FF3">
        <w:rPr>
          <w:rFonts w:ascii="Times New Roman" w:eastAsia="Times New Roman" w:hAnsi="Times New Roman" w:cs="Times New Roman"/>
          <w:sz w:val="24"/>
          <w:szCs w:val="24"/>
          <w:lang w:eastAsia="ru-RU"/>
        </w:rPr>
        <w:lastRenderedPageBreak/>
        <w:t xml:space="preserve"> Комиссия в соответствии с пунктами </w:t>
      </w:r>
      <w:r w:rsidRPr="009748FA">
        <w:rPr>
          <w:rFonts w:ascii="Times New Roman" w:eastAsia="Times New Roman" w:hAnsi="Times New Roman" w:cs="Times New Roman"/>
          <w:sz w:val="24"/>
          <w:szCs w:val="24"/>
          <w:lang w:eastAsia="ru-RU"/>
        </w:rPr>
        <w:t>23</w:t>
      </w:r>
      <w:r w:rsidRPr="00934FF3">
        <w:rPr>
          <w:rFonts w:ascii="Times New Roman" w:eastAsia="Times New Roman" w:hAnsi="Times New Roman" w:cs="Times New Roman"/>
          <w:sz w:val="24"/>
          <w:szCs w:val="24"/>
          <w:lang w:eastAsia="ru-RU"/>
        </w:rPr>
        <w:t xml:space="preserve"> и 30 Правил определяет победителя из числа оставшихся участников тендера, предложивших наилучшие условия по долгосрочному пользованию участком Национального парка, и (или) данный лот выносится на следующий тендер в порядке, установленном настоящими Правилами.</w:t>
      </w:r>
    </w:p>
    <w:bookmarkEnd w:id="32"/>
    <w:p w14:paraId="35EB08D1" w14:textId="24BEA640" w:rsidR="00302F2F" w:rsidRPr="00934FF3" w:rsidRDefault="00302F2F" w:rsidP="00CE00ED">
      <w:pPr>
        <w:tabs>
          <w:tab w:val="decimal" w:pos="709"/>
        </w:tabs>
        <w:spacing w:after="0" w:line="240" w:lineRule="auto"/>
        <w:ind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31. Результаты и протокол итогов тендера публикуются Национальным парком в тех же средствах массовой информации, что и объявление о проведении тендера, и на официальном интернет-ресурсе Национального парка.</w:t>
      </w:r>
    </w:p>
    <w:p w14:paraId="14BE1D6F" w14:textId="32F8D857" w:rsidR="00302F2F" w:rsidRPr="00934FF3" w:rsidRDefault="00302F2F" w:rsidP="00CE00ED">
      <w:pPr>
        <w:tabs>
          <w:tab w:val="decimal" w:pos="709"/>
        </w:tabs>
        <w:spacing w:after="0" w:line="240" w:lineRule="auto"/>
        <w:ind w:firstLine="426"/>
        <w:contextualSpacing/>
        <w:jc w:val="both"/>
        <w:rPr>
          <w:rFonts w:ascii="Times New Roman" w:eastAsia="Times New Roman" w:hAnsi="Times New Roman" w:cs="Times New Roman"/>
          <w:sz w:val="24"/>
          <w:szCs w:val="24"/>
          <w:lang w:eastAsia="ru-RU"/>
        </w:rPr>
      </w:pPr>
      <w:bookmarkStart w:id="33" w:name="z260"/>
      <w:r w:rsidRPr="00934FF3">
        <w:rPr>
          <w:rFonts w:ascii="Times New Roman" w:eastAsia="Times New Roman" w:hAnsi="Times New Roman" w:cs="Times New Roman"/>
          <w:sz w:val="24"/>
          <w:szCs w:val="24"/>
          <w:lang w:eastAsia="ru-RU"/>
        </w:rPr>
        <w:t>32. При несогласии участника тендера с решением Комиссии, обращение в суд допускается после обжалования в досудебном порядке, предусмотренном статьей 91 Административного процедурно-процессуального кодекса Республики Казахстан.</w:t>
      </w:r>
    </w:p>
    <w:p w14:paraId="5C7BE731" w14:textId="77777777" w:rsidR="00302F2F" w:rsidRPr="00934FF3" w:rsidRDefault="00302F2F" w:rsidP="00CE00ED">
      <w:pPr>
        <w:tabs>
          <w:tab w:val="decimal" w:pos="709"/>
        </w:tabs>
        <w:spacing w:after="0" w:line="240" w:lineRule="auto"/>
        <w:ind w:firstLine="426"/>
        <w:contextualSpacing/>
        <w:jc w:val="both"/>
        <w:rPr>
          <w:rFonts w:ascii="Times New Roman" w:eastAsia="Times New Roman" w:hAnsi="Times New Roman" w:cs="Times New Roman"/>
          <w:sz w:val="24"/>
          <w:szCs w:val="24"/>
          <w:lang w:val="kk-KZ" w:eastAsia="ru-RU"/>
        </w:rPr>
      </w:pPr>
      <w:bookmarkStart w:id="34" w:name="z261"/>
      <w:bookmarkEnd w:id="33"/>
      <w:r w:rsidRPr="00934FF3">
        <w:rPr>
          <w:rFonts w:ascii="Times New Roman" w:eastAsia="Times New Roman" w:hAnsi="Times New Roman" w:cs="Times New Roman"/>
          <w:sz w:val="24"/>
          <w:szCs w:val="24"/>
          <w:lang w:eastAsia="ru-RU"/>
        </w:rPr>
        <w:t>33. Со дня заключения Договора Пользователь в течении одного календарного года осуществляет подготовку ПСД (при необходимости подготовки ПСД указано в договоре), разработанную в соответствии с эскизом (эскизным проектом), и представляет ее вместе с календарным планом строительства в Национальный парк.</w:t>
      </w:r>
    </w:p>
    <w:p w14:paraId="186121AA" w14:textId="77777777" w:rsidR="00302F2F" w:rsidRPr="00934FF3" w:rsidRDefault="00302F2F" w:rsidP="00CE00ED">
      <w:pPr>
        <w:tabs>
          <w:tab w:val="decimal" w:pos="709"/>
        </w:tabs>
        <w:spacing w:after="0" w:line="240" w:lineRule="auto"/>
        <w:ind w:firstLine="426"/>
        <w:contextualSpacing/>
        <w:jc w:val="both"/>
        <w:rPr>
          <w:rFonts w:ascii="Times New Roman" w:eastAsia="Times New Roman" w:hAnsi="Times New Roman" w:cs="Times New Roman"/>
          <w:sz w:val="24"/>
          <w:szCs w:val="24"/>
          <w:lang w:eastAsia="ru-RU"/>
        </w:rPr>
      </w:pPr>
      <w:bookmarkStart w:id="35" w:name="z262"/>
      <w:bookmarkEnd w:id="34"/>
      <w:r w:rsidRPr="00934FF3">
        <w:rPr>
          <w:rFonts w:ascii="Times New Roman" w:eastAsia="Times New Roman" w:hAnsi="Times New Roman" w:cs="Times New Roman"/>
          <w:sz w:val="24"/>
          <w:szCs w:val="24"/>
          <w:lang w:eastAsia="ru-RU"/>
        </w:rPr>
        <w:t>Национальный парк производит согласование ПСД в течении трех рабочих дней со дня предоставления ПСД и календарного плана строительства.</w:t>
      </w:r>
      <w:bookmarkStart w:id="36" w:name="z263"/>
      <w:bookmarkEnd w:id="35"/>
    </w:p>
    <w:p w14:paraId="61552895" w14:textId="2DE18F95" w:rsidR="00302F2F" w:rsidRPr="00934FF3" w:rsidRDefault="00302F2F" w:rsidP="00CE00ED">
      <w:pPr>
        <w:tabs>
          <w:tab w:val="decimal" w:pos="709"/>
        </w:tabs>
        <w:spacing w:after="0" w:line="240" w:lineRule="auto"/>
        <w:ind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33-1. Участки особо охраняемых природных территорий в зоне ограниченной хозяйственной деятельности предоставляются государственным органам и их дочерним и (или) аффилированным организациям со сто процентным участием государства в уставном капитале для проектирования, строительства и обслуживания инженерной инфраструктуры (дорог, мостов, линий электропередачи и других коммуникаций) к объектам туризма с  учетом путей миграции животных без перевода земель особо охраняемых природных территорий в земли запаса на основании договора о предоставлении в долгосрочное пользование участков особо охраняемых природных территорий для проектирования, строительства и обслуживания инженерной инфраструктуры к объектам туризма,  заключенного с природоохранной организацией по инвестиционным проектам, реализуемым по поручению Президента Республики Казахстан и (или) одобренных Инвестиционным   штабом при Правительстве за счет средств инвестора.</w:t>
      </w:r>
      <w:bookmarkStart w:id="37" w:name="z404"/>
      <w:bookmarkEnd w:id="36"/>
    </w:p>
    <w:p w14:paraId="1B02D451" w14:textId="2EE3FFFC" w:rsidR="00302F2F" w:rsidRPr="00934FF3" w:rsidRDefault="00302F2F" w:rsidP="00CE00ED">
      <w:pPr>
        <w:tabs>
          <w:tab w:val="decimal" w:pos="709"/>
        </w:tabs>
        <w:spacing w:after="0" w:line="240" w:lineRule="auto"/>
        <w:ind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 xml:space="preserve">Договор о предоставлении в долгосрочное пользование участков особо охраняемых природных территорий для проектирования, строительства и обслуживания </w:t>
      </w:r>
      <w:r w:rsidR="006D7594" w:rsidRPr="00934FF3">
        <w:rPr>
          <w:rFonts w:ascii="Times New Roman" w:eastAsia="Times New Roman" w:hAnsi="Times New Roman" w:cs="Times New Roman"/>
          <w:sz w:val="24"/>
          <w:szCs w:val="24"/>
          <w:lang w:eastAsia="ru-RU"/>
        </w:rPr>
        <w:t>инженерной инфраструктуры</w:t>
      </w:r>
      <w:r w:rsidRPr="00934FF3">
        <w:rPr>
          <w:rFonts w:ascii="Times New Roman" w:eastAsia="Times New Roman" w:hAnsi="Times New Roman" w:cs="Times New Roman"/>
          <w:sz w:val="24"/>
          <w:szCs w:val="24"/>
          <w:lang w:eastAsia="ru-RU"/>
        </w:rPr>
        <w:t xml:space="preserve"> (дорог, мостов, линий электропередачи и других коммуникаций) к объектам туризма заключается на основании типового договора, утверждаемого Правительством Республики Казахстан.</w:t>
      </w:r>
      <w:bookmarkStart w:id="38" w:name="z405"/>
      <w:bookmarkEnd w:id="37"/>
    </w:p>
    <w:p w14:paraId="5697E863" w14:textId="77777777" w:rsidR="00302F2F" w:rsidRPr="00934FF3" w:rsidRDefault="00302F2F" w:rsidP="00CE00ED">
      <w:pPr>
        <w:tabs>
          <w:tab w:val="decimal" w:pos="709"/>
        </w:tabs>
        <w:spacing w:after="0" w:line="240" w:lineRule="auto"/>
        <w:ind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В договоре о предоставлении в долгосрочное пользование участков особо охраняемых природных территорий для проектирования, строительства и обслуживания инженерной     инфраструктуры (дорог, мостов, линий электропередачи и других коммуникаций) к объектам туризма указываются наименование проводимых работ, сроки и условия их выполнения, экологические требования по охране окружающей среды, мероприятия по рекультивации нарушенных земель и сроки их проведения.</w:t>
      </w:r>
      <w:bookmarkEnd w:id="38"/>
    </w:p>
    <w:p w14:paraId="1CBB0A50" w14:textId="77777777" w:rsidR="00302F2F" w:rsidRPr="00934FF3" w:rsidRDefault="00302F2F" w:rsidP="00CE00ED">
      <w:pPr>
        <w:tabs>
          <w:tab w:val="decimal" w:pos="709"/>
        </w:tabs>
        <w:spacing w:after="0" w:line="240" w:lineRule="auto"/>
        <w:ind w:firstLine="426"/>
        <w:contextualSpacing/>
        <w:jc w:val="both"/>
        <w:rPr>
          <w:rFonts w:ascii="Times New Roman" w:eastAsia="Times New Roman" w:hAnsi="Times New Roman" w:cs="Times New Roman"/>
          <w:sz w:val="24"/>
          <w:szCs w:val="24"/>
          <w:lang w:eastAsia="ru-RU"/>
        </w:rPr>
      </w:pPr>
      <w:r w:rsidRPr="00934FF3">
        <w:rPr>
          <w:rFonts w:ascii="Times New Roman" w:eastAsia="Times New Roman" w:hAnsi="Times New Roman" w:cs="Times New Roman"/>
          <w:sz w:val="24"/>
          <w:szCs w:val="24"/>
          <w:lang w:eastAsia="ru-RU"/>
        </w:rPr>
        <w:t> 34. ПСД, согласованная с Национальным парком, не позднее тридцати рабочих дней направляется Пользователем на комплексную вневедомственную экспертизу согласно статье 64-1 Закона Республики Казахстан «Об архитектурной, градостроительной и строительной деятельности в Республике Казахстан».</w:t>
      </w:r>
      <w:bookmarkStart w:id="39" w:name="z265"/>
    </w:p>
    <w:p w14:paraId="4E876B90" w14:textId="21C8F2BE" w:rsidR="00302F2F" w:rsidRPr="00934FF3" w:rsidRDefault="00302F2F" w:rsidP="00CE00ED">
      <w:pPr>
        <w:tabs>
          <w:tab w:val="decimal" w:pos="709"/>
        </w:tabs>
        <w:spacing w:after="0" w:line="240" w:lineRule="auto"/>
        <w:ind w:firstLine="426"/>
        <w:contextualSpacing/>
        <w:jc w:val="both"/>
        <w:rPr>
          <w:rFonts w:ascii="Times New Roman" w:eastAsia="Times New Roman" w:hAnsi="Times New Roman" w:cs="Times New Roman"/>
          <w:sz w:val="24"/>
          <w:szCs w:val="24"/>
          <w:lang w:val="kk-KZ" w:eastAsia="ru-RU"/>
        </w:rPr>
      </w:pPr>
      <w:r w:rsidRPr="00934FF3">
        <w:rPr>
          <w:rFonts w:ascii="Times New Roman" w:eastAsia="Times New Roman" w:hAnsi="Times New Roman" w:cs="Times New Roman"/>
          <w:sz w:val="24"/>
          <w:szCs w:val="24"/>
          <w:lang w:eastAsia="ru-RU"/>
        </w:rPr>
        <w:t>35. Пользователь после получения положительного заключения комплексной вневедомственной экспертизы на ПСД начинает строительство объектов</w:t>
      </w:r>
      <w:r w:rsidR="008635CD" w:rsidRPr="00934FF3">
        <w:rPr>
          <w:rFonts w:ascii="Times New Roman" w:eastAsia="Times New Roman" w:hAnsi="Times New Roman" w:cs="Times New Roman"/>
          <w:sz w:val="24"/>
          <w:szCs w:val="24"/>
          <w:lang w:val="kk-KZ" w:eastAsia="ru-RU"/>
        </w:rPr>
        <w:t xml:space="preserve"> со сроком не более 2-х лет</w:t>
      </w:r>
      <w:r w:rsidRPr="00934FF3">
        <w:rPr>
          <w:rFonts w:ascii="Times New Roman" w:eastAsia="Times New Roman" w:hAnsi="Times New Roman" w:cs="Times New Roman"/>
          <w:sz w:val="24"/>
          <w:szCs w:val="24"/>
          <w:lang w:eastAsia="ru-RU"/>
        </w:rPr>
        <w:t>, предварительно уведомив в письменной форме об этом Национальный парк.</w:t>
      </w:r>
    </w:p>
    <w:bookmarkEnd w:id="39"/>
    <w:p w14:paraId="3C365E9C" w14:textId="77777777" w:rsidR="00302F2F" w:rsidRPr="00934FF3" w:rsidRDefault="00302F2F" w:rsidP="00CE00ED">
      <w:pPr>
        <w:spacing w:after="0" w:line="240" w:lineRule="auto"/>
        <w:ind w:firstLine="426"/>
        <w:contextualSpacing/>
        <w:jc w:val="both"/>
        <w:rPr>
          <w:rFonts w:ascii="Times New Roman" w:eastAsia="Times New Roman" w:hAnsi="Times New Roman" w:cs="Times New Roman"/>
          <w:sz w:val="24"/>
          <w:szCs w:val="24"/>
          <w:lang w:eastAsia="ru-RU"/>
        </w:rPr>
      </w:pPr>
    </w:p>
    <w:p w14:paraId="0CD864B6" w14:textId="77777777" w:rsidR="008635CD" w:rsidRDefault="008635CD" w:rsidP="00CE00ED">
      <w:pPr>
        <w:shd w:val="clear" w:color="auto" w:fill="FFFFFF"/>
        <w:tabs>
          <w:tab w:val="left" w:pos="9637"/>
        </w:tabs>
        <w:spacing w:after="0" w:line="240" w:lineRule="auto"/>
        <w:ind w:right="-2" w:firstLine="426"/>
        <w:contextualSpacing/>
        <w:rPr>
          <w:rFonts w:ascii="Times New Roman" w:hAnsi="Times New Roman" w:cs="Times New Roman"/>
          <w:bCs/>
          <w:i/>
          <w:spacing w:val="2"/>
          <w:sz w:val="24"/>
          <w:szCs w:val="24"/>
        </w:rPr>
      </w:pPr>
    </w:p>
    <w:p w14:paraId="1917ECF3" w14:textId="77777777" w:rsidR="008A371D" w:rsidRDefault="008A371D" w:rsidP="00CE00ED">
      <w:pPr>
        <w:shd w:val="clear" w:color="auto" w:fill="FFFFFF"/>
        <w:tabs>
          <w:tab w:val="left" w:pos="9637"/>
        </w:tabs>
        <w:spacing w:after="0" w:line="240" w:lineRule="auto"/>
        <w:ind w:right="-2" w:firstLine="426"/>
        <w:contextualSpacing/>
        <w:rPr>
          <w:rFonts w:ascii="Times New Roman" w:hAnsi="Times New Roman" w:cs="Times New Roman"/>
          <w:bCs/>
          <w:i/>
          <w:spacing w:val="2"/>
          <w:sz w:val="24"/>
          <w:szCs w:val="24"/>
        </w:rPr>
      </w:pPr>
    </w:p>
    <w:p w14:paraId="3761F224" w14:textId="77777777" w:rsidR="008A371D" w:rsidRDefault="008A371D" w:rsidP="00CE00ED">
      <w:pPr>
        <w:shd w:val="clear" w:color="auto" w:fill="FFFFFF"/>
        <w:tabs>
          <w:tab w:val="left" w:pos="9637"/>
        </w:tabs>
        <w:spacing w:after="0" w:line="240" w:lineRule="auto"/>
        <w:ind w:right="-2" w:firstLine="426"/>
        <w:contextualSpacing/>
        <w:rPr>
          <w:rFonts w:ascii="Times New Roman" w:hAnsi="Times New Roman" w:cs="Times New Roman"/>
          <w:bCs/>
          <w:i/>
          <w:spacing w:val="2"/>
          <w:sz w:val="24"/>
          <w:szCs w:val="24"/>
        </w:rPr>
      </w:pPr>
    </w:p>
    <w:p w14:paraId="7C6DD561" w14:textId="77777777" w:rsidR="008A371D" w:rsidRDefault="008A371D" w:rsidP="00CE00ED">
      <w:pPr>
        <w:shd w:val="clear" w:color="auto" w:fill="FFFFFF"/>
        <w:tabs>
          <w:tab w:val="left" w:pos="9637"/>
        </w:tabs>
        <w:spacing w:after="0" w:line="240" w:lineRule="auto"/>
        <w:ind w:right="-2" w:firstLine="426"/>
        <w:contextualSpacing/>
        <w:rPr>
          <w:rFonts w:ascii="Times New Roman" w:hAnsi="Times New Roman" w:cs="Times New Roman"/>
          <w:bCs/>
          <w:i/>
          <w:spacing w:val="2"/>
          <w:sz w:val="24"/>
          <w:szCs w:val="24"/>
        </w:rPr>
      </w:pPr>
    </w:p>
    <w:p w14:paraId="3EF19737" w14:textId="77777777" w:rsidR="008A371D" w:rsidRPr="00934FF3" w:rsidRDefault="008A371D" w:rsidP="00CE00ED">
      <w:pPr>
        <w:shd w:val="clear" w:color="auto" w:fill="FFFFFF"/>
        <w:tabs>
          <w:tab w:val="left" w:pos="9637"/>
        </w:tabs>
        <w:spacing w:after="0" w:line="240" w:lineRule="auto"/>
        <w:ind w:right="-2" w:firstLine="426"/>
        <w:contextualSpacing/>
        <w:rPr>
          <w:rFonts w:ascii="Times New Roman" w:hAnsi="Times New Roman" w:cs="Times New Roman"/>
          <w:bCs/>
          <w:i/>
          <w:spacing w:val="2"/>
          <w:sz w:val="24"/>
          <w:szCs w:val="24"/>
        </w:rPr>
      </w:pPr>
    </w:p>
    <w:p w14:paraId="649C4C04" w14:textId="77777777" w:rsidR="00496B6A" w:rsidRDefault="00496B6A" w:rsidP="00CE00ED">
      <w:pPr>
        <w:shd w:val="clear" w:color="auto" w:fill="FFFFFF"/>
        <w:tabs>
          <w:tab w:val="left" w:pos="9637"/>
        </w:tabs>
        <w:spacing w:after="0" w:line="240" w:lineRule="auto"/>
        <w:ind w:right="-2" w:firstLine="426"/>
        <w:contextualSpacing/>
        <w:jc w:val="right"/>
        <w:rPr>
          <w:rFonts w:ascii="Times New Roman" w:hAnsi="Times New Roman" w:cs="Times New Roman"/>
          <w:bCs/>
          <w:spacing w:val="2"/>
          <w:sz w:val="24"/>
          <w:szCs w:val="24"/>
        </w:rPr>
      </w:pPr>
    </w:p>
    <w:p w14:paraId="5B1D349B" w14:textId="77777777" w:rsidR="00E245D8" w:rsidRDefault="00E245D8" w:rsidP="00CE00ED">
      <w:pPr>
        <w:shd w:val="clear" w:color="auto" w:fill="FFFFFF"/>
        <w:tabs>
          <w:tab w:val="left" w:pos="9637"/>
        </w:tabs>
        <w:spacing w:after="0" w:line="240" w:lineRule="auto"/>
        <w:ind w:right="-2" w:firstLine="426"/>
        <w:contextualSpacing/>
        <w:jc w:val="right"/>
        <w:rPr>
          <w:rFonts w:ascii="Times New Roman" w:hAnsi="Times New Roman" w:cs="Times New Roman"/>
          <w:bCs/>
          <w:spacing w:val="2"/>
          <w:sz w:val="24"/>
          <w:szCs w:val="24"/>
        </w:rPr>
      </w:pPr>
    </w:p>
    <w:p w14:paraId="7D1C8FE0" w14:textId="66F01159" w:rsidR="00302F2F" w:rsidRPr="00934FF3" w:rsidRDefault="00302F2F" w:rsidP="00CE00ED">
      <w:pPr>
        <w:shd w:val="clear" w:color="auto" w:fill="FFFFFF"/>
        <w:tabs>
          <w:tab w:val="left" w:pos="9637"/>
        </w:tabs>
        <w:spacing w:after="0" w:line="240" w:lineRule="auto"/>
        <w:ind w:right="-2" w:firstLine="426"/>
        <w:contextualSpacing/>
        <w:jc w:val="right"/>
        <w:rPr>
          <w:rFonts w:ascii="Times New Roman" w:hAnsi="Times New Roman" w:cs="Times New Roman"/>
          <w:bCs/>
          <w:spacing w:val="2"/>
          <w:sz w:val="24"/>
          <w:szCs w:val="24"/>
          <w:lang w:val="kk-KZ"/>
        </w:rPr>
      </w:pPr>
      <w:r w:rsidRPr="00934FF3">
        <w:rPr>
          <w:rFonts w:ascii="Times New Roman" w:hAnsi="Times New Roman" w:cs="Times New Roman"/>
          <w:bCs/>
          <w:spacing w:val="2"/>
          <w:sz w:val="24"/>
          <w:szCs w:val="24"/>
        </w:rPr>
        <w:lastRenderedPageBreak/>
        <w:t>ПРИЛОЖЕНИЕ 1</w:t>
      </w:r>
    </w:p>
    <w:p w14:paraId="4BC87D16" w14:textId="77777777" w:rsidR="00A544C8" w:rsidRPr="00934FF3" w:rsidRDefault="00A544C8" w:rsidP="00CE00ED">
      <w:pPr>
        <w:spacing w:after="0" w:line="240" w:lineRule="auto"/>
        <w:ind w:right="260" w:firstLine="426"/>
        <w:contextualSpacing/>
        <w:jc w:val="center"/>
        <w:rPr>
          <w:rFonts w:ascii="Times New Roman" w:hAnsi="Times New Roman" w:cs="Times New Roman"/>
          <w:b/>
          <w:sz w:val="24"/>
          <w:szCs w:val="24"/>
          <w:lang w:val="kk-KZ"/>
        </w:rPr>
      </w:pPr>
    </w:p>
    <w:p w14:paraId="65738071" w14:textId="5805B76A" w:rsidR="00D51AB7" w:rsidRDefault="00D51AB7" w:rsidP="00CE00ED">
      <w:pPr>
        <w:tabs>
          <w:tab w:val="left" w:pos="0"/>
          <w:tab w:val="left" w:pos="993"/>
        </w:tabs>
        <w:spacing w:after="0" w:line="240" w:lineRule="auto"/>
        <w:ind w:firstLine="426"/>
        <w:contextualSpacing/>
        <w:jc w:val="center"/>
        <w:rPr>
          <w:rFonts w:ascii="Times New Roman" w:hAnsi="Times New Roman" w:cs="Times New Roman"/>
          <w:b/>
          <w:sz w:val="24"/>
          <w:szCs w:val="24"/>
        </w:rPr>
      </w:pPr>
      <w:r w:rsidRPr="00934FF3">
        <w:rPr>
          <w:rFonts w:ascii="Times New Roman" w:hAnsi="Times New Roman" w:cs="Times New Roman"/>
          <w:b/>
          <w:sz w:val="24"/>
          <w:szCs w:val="24"/>
          <w:lang w:val="kk-KZ"/>
        </w:rPr>
        <w:t>Т</w:t>
      </w:r>
      <w:r w:rsidRPr="00934FF3">
        <w:rPr>
          <w:rFonts w:ascii="Times New Roman" w:hAnsi="Times New Roman" w:cs="Times New Roman"/>
          <w:b/>
          <w:sz w:val="24"/>
          <w:szCs w:val="24"/>
        </w:rPr>
        <w:t xml:space="preserve">ехнические спецификации </w:t>
      </w:r>
    </w:p>
    <w:p w14:paraId="2717C73A" w14:textId="77777777" w:rsidR="004A05A2" w:rsidRDefault="00D51AB7" w:rsidP="00CE00ED">
      <w:pPr>
        <w:tabs>
          <w:tab w:val="left" w:pos="0"/>
          <w:tab w:val="left" w:pos="993"/>
        </w:tabs>
        <w:spacing w:after="0" w:line="240" w:lineRule="auto"/>
        <w:ind w:firstLine="426"/>
        <w:contextualSpacing/>
        <w:jc w:val="center"/>
        <w:rPr>
          <w:rFonts w:ascii="Times New Roman" w:hAnsi="Times New Roman" w:cs="Times New Roman"/>
          <w:b/>
          <w:sz w:val="24"/>
          <w:szCs w:val="24"/>
        </w:rPr>
      </w:pPr>
      <w:r w:rsidRPr="00934FF3">
        <w:rPr>
          <w:rFonts w:ascii="Times New Roman" w:hAnsi="Times New Roman" w:cs="Times New Roman"/>
          <w:b/>
          <w:sz w:val="24"/>
          <w:szCs w:val="24"/>
        </w:rPr>
        <w:t xml:space="preserve">(описание технических характеристик предлагаемых работ и услуг, включая </w:t>
      </w:r>
    </w:p>
    <w:p w14:paraId="1B136BE2" w14:textId="1238C62F" w:rsidR="00934FF3" w:rsidRDefault="00D51AB7" w:rsidP="00CE00ED">
      <w:pPr>
        <w:tabs>
          <w:tab w:val="left" w:pos="0"/>
          <w:tab w:val="left" w:pos="993"/>
        </w:tabs>
        <w:spacing w:after="0" w:line="240" w:lineRule="auto"/>
        <w:ind w:firstLine="426"/>
        <w:contextualSpacing/>
        <w:jc w:val="center"/>
        <w:rPr>
          <w:rFonts w:ascii="Times New Roman" w:hAnsi="Times New Roman" w:cs="Times New Roman"/>
          <w:sz w:val="24"/>
          <w:szCs w:val="24"/>
        </w:rPr>
      </w:pPr>
      <w:r w:rsidRPr="00934FF3">
        <w:rPr>
          <w:rFonts w:ascii="Times New Roman" w:hAnsi="Times New Roman" w:cs="Times New Roman"/>
          <w:b/>
          <w:sz w:val="24"/>
          <w:szCs w:val="24"/>
        </w:rPr>
        <w:t>спецификации, планы, чертежи, эскизы)</w:t>
      </w:r>
    </w:p>
    <w:p w14:paraId="531E881B" w14:textId="77777777" w:rsidR="005479C5" w:rsidRPr="00934FF3" w:rsidRDefault="005479C5" w:rsidP="00CE00ED">
      <w:pPr>
        <w:tabs>
          <w:tab w:val="left" w:pos="0"/>
          <w:tab w:val="left" w:pos="993"/>
        </w:tabs>
        <w:spacing w:after="0" w:line="240" w:lineRule="auto"/>
        <w:ind w:firstLine="426"/>
        <w:contextualSpacing/>
        <w:jc w:val="center"/>
        <w:rPr>
          <w:rFonts w:ascii="Times New Roman" w:hAnsi="Times New Roman" w:cs="Times New Roman"/>
          <w:b/>
          <w:sz w:val="24"/>
          <w:szCs w:val="24"/>
        </w:rPr>
      </w:pPr>
    </w:p>
    <w:tbl>
      <w:tblPr>
        <w:tblW w:w="1054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841"/>
        <w:gridCol w:w="10"/>
        <w:gridCol w:w="2438"/>
        <w:gridCol w:w="275"/>
        <w:gridCol w:w="64"/>
        <w:gridCol w:w="115"/>
        <w:gridCol w:w="6660"/>
        <w:gridCol w:w="114"/>
        <w:gridCol w:w="28"/>
      </w:tblGrid>
      <w:tr w:rsidR="00526DBE" w:rsidRPr="00346AC6" w14:paraId="034F6E2A" w14:textId="77777777" w:rsidTr="008140CF">
        <w:trPr>
          <w:gridAfter w:val="1"/>
          <w:wAfter w:w="28" w:type="dxa"/>
          <w:cantSplit/>
          <w:jc w:val="center"/>
        </w:trPr>
        <w:tc>
          <w:tcPr>
            <w:tcW w:w="10517" w:type="dxa"/>
            <w:gridSpan w:val="8"/>
            <w:shd w:val="clear" w:color="auto" w:fill="EAF2F8"/>
            <w:tcMar>
              <w:top w:w="70" w:type="dxa"/>
              <w:left w:w="80" w:type="dxa"/>
              <w:bottom w:w="70" w:type="dxa"/>
              <w:right w:w="80" w:type="dxa"/>
            </w:tcMar>
            <w:vAlign w:val="center"/>
          </w:tcPr>
          <w:p w14:paraId="36A216BF" w14:textId="7038A05B" w:rsidR="00526DBE" w:rsidRPr="00346AC6" w:rsidRDefault="0015627E" w:rsidP="004A05A2">
            <w:pPr>
              <w:pStyle w:val="a9"/>
              <w:ind w:hanging="90"/>
              <w:contextualSpacing/>
              <w:jc w:val="both"/>
              <w:rPr>
                <w:rFonts w:ascii="Times New Roman" w:hAnsi="Times New Roman" w:cs="Times New Roman"/>
                <w:sz w:val="24"/>
                <w:szCs w:val="24"/>
              </w:rPr>
            </w:pPr>
            <w:r w:rsidRPr="00346AC6">
              <w:rPr>
                <w:rFonts w:ascii="Times New Roman" w:hAnsi="Times New Roman" w:cs="Times New Roman"/>
                <w:b/>
                <w:bCs/>
                <w:sz w:val="24"/>
                <w:szCs w:val="24"/>
              </w:rPr>
              <w:t>Лот № 1.</w:t>
            </w:r>
            <w:r w:rsidRPr="00346AC6">
              <w:rPr>
                <w:rFonts w:ascii="Times New Roman" w:hAnsi="Times New Roman" w:cs="Times New Roman"/>
                <w:b/>
                <w:sz w:val="24"/>
                <w:szCs w:val="24"/>
              </w:rPr>
              <w:t xml:space="preserve"> Местоположение участка: </w:t>
            </w:r>
            <w:r w:rsidRPr="00346AC6">
              <w:rPr>
                <w:rFonts w:ascii="Times New Roman" w:hAnsi="Times New Roman" w:cs="Times New Roman"/>
                <w:b/>
                <w:bCs/>
                <w:sz w:val="24"/>
                <w:szCs w:val="24"/>
              </w:rPr>
              <w:t>Алтайский филиал, Белкарагайское лесничество,</w:t>
            </w:r>
            <w:r w:rsidRPr="00346AC6">
              <w:rPr>
                <w:rFonts w:ascii="Times New Roman" w:hAnsi="Times New Roman" w:cs="Times New Roman"/>
                <w:b/>
                <w:sz w:val="24"/>
                <w:szCs w:val="24"/>
              </w:rPr>
              <w:t xml:space="preserve"> квартал </w:t>
            </w:r>
            <w:r w:rsidRPr="00834CFB">
              <w:rPr>
                <w:rFonts w:ascii="Times New Roman" w:hAnsi="Times New Roman" w:cs="Times New Roman"/>
                <w:b/>
                <w:sz w:val="24"/>
                <w:szCs w:val="24"/>
              </w:rPr>
              <w:t>30 выде</w:t>
            </w:r>
            <w:r w:rsidR="009748FA" w:rsidRPr="00834CFB">
              <w:rPr>
                <w:rFonts w:ascii="Times New Roman" w:hAnsi="Times New Roman" w:cs="Times New Roman"/>
                <w:b/>
                <w:sz w:val="24"/>
                <w:szCs w:val="24"/>
              </w:rPr>
              <w:t xml:space="preserve">л </w:t>
            </w:r>
            <w:r w:rsidR="00A51834">
              <w:rPr>
                <w:rFonts w:ascii="Times New Roman" w:hAnsi="Times New Roman" w:cs="Times New Roman"/>
                <w:b/>
                <w:sz w:val="24"/>
                <w:szCs w:val="24"/>
                <w:lang w:val="kk-KZ"/>
              </w:rPr>
              <w:t>3,</w:t>
            </w:r>
            <w:r w:rsidR="009748FA" w:rsidRPr="00834CFB">
              <w:rPr>
                <w:rFonts w:ascii="Times New Roman" w:hAnsi="Times New Roman" w:cs="Times New Roman"/>
                <w:b/>
                <w:sz w:val="24"/>
                <w:szCs w:val="24"/>
              </w:rPr>
              <w:t>4</w:t>
            </w:r>
            <w:r w:rsidRPr="00834CFB">
              <w:rPr>
                <w:rFonts w:ascii="Times New Roman" w:eastAsia="Times New Roman" w:hAnsi="Times New Roman" w:cs="Times New Roman"/>
                <w:b/>
                <w:sz w:val="24"/>
                <w:szCs w:val="24"/>
              </w:rPr>
              <w:t>.</w:t>
            </w:r>
            <w:r w:rsidRPr="00346AC6">
              <w:rPr>
                <w:rFonts w:ascii="Times New Roman" w:eastAsia="Times New Roman" w:hAnsi="Times New Roman" w:cs="Times New Roman"/>
                <w:b/>
                <w:sz w:val="24"/>
                <w:szCs w:val="24"/>
              </w:rPr>
              <w:t xml:space="preserve"> Наименовние обьекта:</w:t>
            </w:r>
            <w:r w:rsidRPr="00346AC6">
              <w:rPr>
                <w:rFonts w:ascii="Times New Roman" w:hAnsi="Times New Roman" w:cs="Times New Roman"/>
                <w:b/>
                <w:sz w:val="24"/>
                <w:szCs w:val="24"/>
              </w:rPr>
              <w:t>Объект для обслуживания туристов, площадь участка  3</w:t>
            </w:r>
            <w:r w:rsidRPr="00346AC6">
              <w:rPr>
                <w:rFonts w:ascii="Times New Roman" w:hAnsi="Times New Roman" w:cs="Times New Roman"/>
                <w:b/>
                <w:sz w:val="24"/>
                <w:szCs w:val="24"/>
                <w:lang w:val="kk-KZ"/>
              </w:rPr>
              <w:t>,0</w:t>
            </w:r>
            <w:r w:rsidRPr="00346AC6">
              <w:rPr>
                <w:rFonts w:ascii="Times New Roman" w:hAnsi="Times New Roman" w:cs="Times New Roman"/>
                <w:b/>
                <w:sz w:val="24"/>
                <w:szCs w:val="24"/>
              </w:rPr>
              <w:t xml:space="preserve"> га</w:t>
            </w:r>
            <w:r w:rsidRPr="00346AC6">
              <w:rPr>
                <w:rFonts w:ascii="Times New Roman" w:hAnsi="Times New Roman" w:cs="Times New Roman"/>
                <w:sz w:val="24"/>
                <w:szCs w:val="24"/>
              </w:rPr>
              <w:t>.</w:t>
            </w:r>
          </w:p>
        </w:tc>
      </w:tr>
      <w:tr w:rsidR="00526DBE" w:rsidRPr="00346AC6" w14:paraId="5D821A5F" w14:textId="77777777" w:rsidTr="008140CF">
        <w:trPr>
          <w:gridAfter w:val="1"/>
          <w:wAfter w:w="28" w:type="dxa"/>
          <w:cantSplit/>
          <w:jc w:val="center"/>
        </w:trPr>
        <w:tc>
          <w:tcPr>
            <w:tcW w:w="851" w:type="dxa"/>
            <w:gridSpan w:val="2"/>
            <w:tcMar>
              <w:top w:w="70" w:type="dxa"/>
              <w:left w:w="80" w:type="dxa"/>
              <w:bottom w:w="70" w:type="dxa"/>
              <w:right w:w="80" w:type="dxa"/>
            </w:tcMar>
            <w:vAlign w:val="center"/>
          </w:tcPr>
          <w:p w14:paraId="1941ED65" w14:textId="77777777" w:rsidR="00526DBE" w:rsidRPr="00346AC6" w:rsidRDefault="00526DBE" w:rsidP="00290A2A">
            <w:pPr>
              <w:spacing w:line="240" w:lineRule="auto"/>
              <w:ind w:hanging="90"/>
              <w:contextualSpacing/>
              <w:jc w:val="center"/>
              <w:rPr>
                <w:rFonts w:ascii="Times New Roman" w:hAnsi="Times New Roman" w:cs="Times New Roman"/>
                <w:sz w:val="24"/>
                <w:szCs w:val="24"/>
              </w:rPr>
            </w:pPr>
            <w:r w:rsidRPr="00346AC6">
              <w:rPr>
                <w:rFonts w:ascii="Times New Roman" w:hAnsi="Times New Roman" w:cs="Times New Roman"/>
                <w:b/>
                <w:sz w:val="24"/>
                <w:szCs w:val="24"/>
              </w:rPr>
              <w:t>1</w:t>
            </w:r>
          </w:p>
        </w:tc>
        <w:tc>
          <w:tcPr>
            <w:tcW w:w="2713" w:type="dxa"/>
            <w:gridSpan w:val="2"/>
            <w:tcMar>
              <w:top w:w="70" w:type="dxa"/>
              <w:left w:w="80" w:type="dxa"/>
              <w:bottom w:w="70" w:type="dxa"/>
              <w:right w:w="80" w:type="dxa"/>
            </w:tcMar>
            <w:vAlign w:val="center"/>
          </w:tcPr>
          <w:p w14:paraId="113CEEA6" w14:textId="77777777" w:rsidR="00526DBE" w:rsidRPr="00346AC6" w:rsidRDefault="00526DBE" w:rsidP="00290A2A">
            <w:pPr>
              <w:spacing w:line="240" w:lineRule="auto"/>
              <w:ind w:hanging="90"/>
              <w:contextualSpacing/>
              <w:jc w:val="center"/>
              <w:rPr>
                <w:rFonts w:ascii="Times New Roman" w:hAnsi="Times New Roman" w:cs="Times New Roman"/>
                <w:sz w:val="24"/>
                <w:szCs w:val="24"/>
              </w:rPr>
            </w:pPr>
            <w:r w:rsidRPr="00346AC6">
              <w:rPr>
                <w:rFonts w:ascii="Times New Roman" w:hAnsi="Times New Roman" w:cs="Times New Roman"/>
                <w:b/>
                <w:sz w:val="24"/>
                <w:szCs w:val="24"/>
              </w:rPr>
              <w:t>Планируемые</w:t>
            </w:r>
            <w:r w:rsidRPr="00346AC6">
              <w:rPr>
                <w:rFonts w:ascii="Times New Roman" w:hAnsi="Times New Roman" w:cs="Times New Roman"/>
                <w:b/>
                <w:sz w:val="24"/>
                <w:szCs w:val="24"/>
              </w:rPr>
              <w:br/>
              <w:t>мероприятия</w:t>
            </w:r>
          </w:p>
        </w:tc>
        <w:tc>
          <w:tcPr>
            <w:tcW w:w="6953" w:type="dxa"/>
            <w:gridSpan w:val="4"/>
            <w:tcMar>
              <w:top w:w="70" w:type="dxa"/>
              <w:left w:w="80" w:type="dxa"/>
              <w:bottom w:w="70" w:type="dxa"/>
              <w:right w:w="80" w:type="dxa"/>
            </w:tcMar>
          </w:tcPr>
          <w:p w14:paraId="699C0E33" w14:textId="77777777" w:rsidR="00526DBE" w:rsidRPr="00346AC6" w:rsidRDefault="00526DBE" w:rsidP="00290A2A">
            <w:pPr>
              <w:pStyle w:val="a9"/>
              <w:ind w:hanging="90"/>
              <w:contextualSpacing/>
              <w:jc w:val="both"/>
              <w:rPr>
                <w:rFonts w:ascii="Times New Roman" w:hAnsi="Times New Roman" w:cs="Times New Roman"/>
                <w:b/>
                <w:bCs/>
                <w:sz w:val="24"/>
                <w:szCs w:val="24"/>
              </w:rPr>
            </w:pPr>
            <w:r w:rsidRPr="00346AC6">
              <w:rPr>
                <w:rFonts w:ascii="Times New Roman" w:hAnsi="Times New Roman" w:cs="Times New Roman"/>
                <w:b/>
                <w:bCs/>
                <w:sz w:val="24"/>
                <w:szCs w:val="24"/>
              </w:rPr>
              <w:t>Объект для обслуживания туристов будет включать размещение:</w:t>
            </w:r>
          </w:p>
          <w:p w14:paraId="22D9A7B3" w14:textId="77777777" w:rsidR="00513562" w:rsidRPr="00346AC6" w:rsidRDefault="00513562" w:rsidP="00456EEA">
            <w:pPr>
              <w:pStyle w:val="a3"/>
              <w:numPr>
                <w:ilvl w:val="0"/>
                <w:numId w:val="1"/>
              </w:numPr>
              <w:tabs>
                <w:tab w:val="left" w:pos="313"/>
              </w:tabs>
              <w:spacing w:after="0" w:line="240" w:lineRule="auto"/>
              <w:ind w:left="30" w:right="51" w:firstLine="0"/>
              <w:jc w:val="both"/>
              <w:rPr>
                <w:rFonts w:ascii="Times New Roman" w:hAnsi="Times New Roman" w:cs="Times New Roman"/>
                <w:sz w:val="24"/>
                <w:szCs w:val="24"/>
                <w:lang w:val="kk-KZ"/>
              </w:rPr>
            </w:pPr>
            <w:r w:rsidRPr="00346AC6">
              <w:rPr>
                <w:rFonts w:ascii="Times New Roman" w:hAnsi="Times New Roman" w:cs="Times New Roman"/>
                <w:sz w:val="24"/>
                <w:szCs w:val="24"/>
                <w:lang w:val="kk-KZ"/>
              </w:rPr>
              <w:t>г</w:t>
            </w:r>
            <w:r w:rsidRPr="00346AC6">
              <w:rPr>
                <w:rFonts w:ascii="Times New Roman" w:hAnsi="Times New Roman" w:cs="Times New Roman"/>
                <w:sz w:val="24"/>
                <w:szCs w:val="24"/>
              </w:rPr>
              <w:t>остиница с 1 и 2-х местными номерами и номерами хостельного типа</w:t>
            </w:r>
          </w:p>
          <w:p w14:paraId="13034A75" w14:textId="77777777" w:rsidR="00513562" w:rsidRPr="00346AC6" w:rsidRDefault="00513562" w:rsidP="00456EEA">
            <w:pPr>
              <w:pStyle w:val="a3"/>
              <w:numPr>
                <w:ilvl w:val="0"/>
                <w:numId w:val="1"/>
              </w:numPr>
              <w:tabs>
                <w:tab w:val="left" w:pos="313"/>
              </w:tabs>
              <w:spacing w:after="0" w:line="240" w:lineRule="auto"/>
              <w:ind w:left="30" w:right="51" w:firstLine="0"/>
              <w:jc w:val="both"/>
              <w:rPr>
                <w:rFonts w:ascii="Times New Roman" w:hAnsi="Times New Roman" w:cs="Times New Roman"/>
                <w:sz w:val="24"/>
                <w:szCs w:val="24"/>
              </w:rPr>
            </w:pPr>
            <w:r w:rsidRPr="00346AC6">
              <w:rPr>
                <w:rFonts w:ascii="Times New Roman" w:hAnsi="Times New Roman" w:cs="Times New Roman"/>
                <w:sz w:val="24"/>
                <w:szCs w:val="24"/>
              </w:rPr>
              <w:t>экодома (глэмпинги или купольные домики) – до 20 единиц.</w:t>
            </w:r>
          </w:p>
          <w:p w14:paraId="004C2879" w14:textId="77777777" w:rsidR="00513562" w:rsidRPr="00346AC6" w:rsidRDefault="00513562" w:rsidP="00456EEA">
            <w:pPr>
              <w:pStyle w:val="a3"/>
              <w:numPr>
                <w:ilvl w:val="0"/>
                <w:numId w:val="1"/>
              </w:numPr>
              <w:tabs>
                <w:tab w:val="left" w:pos="313"/>
              </w:tabs>
              <w:spacing w:after="0" w:line="240" w:lineRule="auto"/>
              <w:ind w:left="30" w:right="51" w:firstLine="0"/>
              <w:jc w:val="both"/>
              <w:rPr>
                <w:rFonts w:ascii="Times New Roman" w:hAnsi="Times New Roman" w:cs="Times New Roman"/>
                <w:sz w:val="24"/>
                <w:szCs w:val="24"/>
              </w:rPr>
            </w:pPr>
            <w:r w:rsidRPr="00346AC6">
              <w:rPr>
                <w:rFonts w:ascii="Times New Roman" w:hAnsi="Times New Roman" w:cs="Times New Roman"/>
                <w:sz w:val="24"/>
                <w:szCs w:val="24"/>
              </w:rPr>
              <w:t>сафари тенты – до 10 единиц; </w:t>
            </w:r>
          </w:p>
          <w:p w14:paraId="04B965C1" w14:textId="77777777" w:rsidR="00513562" w:rsidRPr="00346AC6" w:rsidRDefault="00513562" w:rsidP="00456EEA">
            <w:pPr>
              <w:pStyle w:val="a3"/>
              <w:numPr>
                <w:ilvl w:val="0"/>
                <w:numId w:val="1"/>
              </w:numPr>
              <w:tabs>
                <w:tab w:val="left" w:pos="313"/>
              </w:tabs>
              <w:spacing w:after="0" w:line="240" w:lineRule="auto"/>
              <w:ind w:left="30" w:right="51" w:firstLine="0"/>
              <w:jc w:val="both"/>
              <w:rPr>
                <w:rFonts w:ascii="Times New Roman" w:hAnsi="Times New Roman" w:cs="Times New Roman"/>
                <w:sz w:val="24"/>
                <w:szCs w:val="24"/>
              </w:rPr>
            </w:pPr>
            <w:r w:rsidRPr="00346AC6">
              <w:rPr>
                <w:rFonts w:ascii="Times New Roman" w:hAnsi="Times New Roman" w:cs="Times New Roman"/>
                <w:sz w:val="24"/>
                <w:szCs w:val="24"/>
              </w:rPr>
              <w:t>визит центр с пунктом общественного питания; </w:t>
            </w:r>
          </w:p>
          <w:p w14:paraId="57814EA4" w14:textId="77777777" w:rsidR="00513562" w:rsidRPr="00346AC6" w:rsidRDefault="00513562" w:rsidP="00456EEA">
            <w:pPr>
              <w:pStyle w:val="a3"/>
              <w:numPr>
                <w:ilvl w:val="0"/>
                <w:numId w:val="1"/>
              </w:numPr>
              <w:tabs>
                <w:tab w:val="left" w:pos="313"/>
              </w:tabs>
              <w:spacing w:after="0" w:line="240" w:lineRule="auto"/>
              <w:ind w:left="30" w:right="51" w:firstLine="0"/>
              <w:jc w:val="both"/>
              <w:rPr>
                <w:rFonts w:ascii="Times New Roman" w:hAnsi="Times New Roman" w:cs="Times New Roman"/>
                <w:sz w:val="24"/>
                <w:szCs w:val="24"/>
              </w:rPr>
            </w:pPr>
            <w:r w:rsidRPr="00346AC6">
              <w:rPr>
                <w:rFonts w:ascii="Times New Roman" w:hAnsi="Times New Roman" w:cs="Times New Roman"/>
                <w:sz w:val="24"/>
                <w:szCs w:val="24"/>
              </w:rPr>
              <w:t xml:space="preserve">дом для персонала; </w:t>
            </w:r>
          </w:p>
          <w:p w14:paraId="16B2D444" w14:textId="77777777" w:rsidR="00D66D43" w:rsidRPr="00346AC6" w:rsidRDefault="00513562" w:rsidP="00456EEA">
            <w:pPr>
              <w:pStyle w:val="a3"/>
              <w:numPr>
                <w:ilvl w:val="0"/>
                <w:numId w:val="1"/>
              </w:numPr>
              <w:tabs>
                <w:tab w:val="left" w:pos="313"/>
              </w:tabs>
              <w:spacing w:after="0" w:line="240" w:lineRule="auto"/>
              <w:ind w:left="30" w:right="51" w:firstLine="0"/>
              <w:jc w:val="both"/>
              <w:rPr>
                <w:rFonts w:ascii="Times New Roman" w:hAnsi="Times New Roman" w:cs="Times New Roman"/>
                <w:sz w:val="24"/>
                <w:szCs w:val="24"/>
              </w:rPr>
            </w:pPr>
            <w:r w:rsidRPr="00346AC6">
              <w:rPr>
                <w:rFonts w:ascii="Times New Roman" w:hAnsi="Times New Roman" w:cs="Times New Roman"/>
                <w:sz w:val="24"/>
                <w:szCs w:val="24"/>
              </w:rPr>
              <w:t>парковка для автомобилей.</w:t>
            </w:r>
          </w:p>
          <w:p w14:paraId="6585EA80" w14:textId="77777777" w:rsidR="00526DBE" w:rsidRPr="00346AC6" w:rsidRDefault="00513562" w:rsidP="00456EEA">
            <w:pPr>
              <w:pStyle w:val="a3"/>
              <w:numPr>
                <w:ilvl w:val="0"/>
                <w:numId w:val="1"/>
              </w:numPr>
              <w:tabs>
                <w:tab w:val="left" w:pos="313"/>
              </w:tabs>
              <w:spacing w:after="0" w:line="240" w:lineRule="auto"/>
              <w:ind w:left="30" w:right="51" w:firstLine="0"/>
              <w:jc w:val="both"/>
              <w:rPr>
                <w:rFonts w:ascii="Times New Roman" w:hAnsi="Times New Roman" w:cs="Times New Roman"/>
                <w:sz w:val="24"/>
                <w:szCs w:val="24"/>
              </w:rPr>
            </w:pPr>
            <w:r w:rsidRPr="00346AC6">
              <w:rPr>
                <w:rFonts w:ascii="Times New Roman" w:hAnsi="Times New Roman" w:cs="Times New Roman"/>
                <w:sz w:val="24"/>
                <w:szCs w:val="24"/>
              </w:rPr>
              <w:t>Обустройство и благоустройство территории: СГУ, септик,</w:t>
            </w:r>
            <w:r w:rsidRPr="00346AC6">
              <w:rPr>
                <w:rFonts w:ascii="Times New Roman" w:hAnsi="Times New Roman" w:cs="Times New Roman"/>
                <w:sz w:val="24"/>
                <w:szCs w:val="24"/>
                <w:lang w:val="kk-KZ"/>
              </w:rPr>
              <w:t xml:space="preserve"> </w:t>
            </w:r>
            <w:r w:rsidRPr="00346AC6">
              <w:rPr>
                <w:rFonts w:ascii="Times New Roman" w:hAnsi="Times New Roman" w:cs="Times New Roman"/>
                <w:sz w:val="24"/>
                <w:szCs w:val="24"/>
              </w:rPr>
              <w:t>фотозона, МАФ, легкое ограждение территории, бурение скважины для воды</w:t>
            </w:r>
          </w:p>
        </w:tc>
      </w:tr>
      <w:tr w:rsidR="00526DBE" w:rsidRPr="00346AC6" w14:paraId="03463CB1" w14:textId="77777777" w:rsidTr="006D7594">
        <w:trPr>
          <w:gridAfter w:val="1"/>
          <w:wAfter w:w="28" w:type="dxa"/>
          <w:trHeight w:val="5013"/>
          <w:jc w:val="center"/>
        </w:trPr>
        <w:tc>
          <w:tcPr>
            <w:tcW w:w="851" w:type="dxa"/>
            <w:gridSpan w:val="2"/>
            <w:tcMar>
              <w:top w:w="70" w:type="dxa"/>
              <w:left w:w="80" w:type="dxa"/>
              <w:bottom w:w="70" w:type="dxa"/>
              <w:right w:w="80" w:type="dxa"/>
            </w:tcMar>
            <w:vAlign w:val="center"/>
          </w:tcPr>
          <w:p w14:paraId="633AA19A" w14:textId="6986A572" w:rsidR="00526DBE" w:rsidRPr="00F454D1" w:rsidRDefault="00526DBE" w:rsidP="00290A2A">
            <w:pPr>
              <w:spacing w:line="240" w:lineRule="auto"/>
              <w:ind w:hanging="90"/>
              <w:contextualSpacing/>
              <w:jc w:val="center"/>
              <w:rPr>
                <w:rFonts w:ascii="Times New Roman" w:hAnsi="Times New Roman" w:cs="Times New Roman"/>
                <w:sz w:val="24"/>
                <w:szCs w:val="24"/>
                <w:lang w:val="kk-KZ"/>
              </w:rPr>
            </w:pPr>
            <w:r w:rsidRPr="00346AC6">
              <w:rPr>
                <w:rFonts w:ascii="Times New Roman" w:hAnsi="Times New Roman" w:cs="Times New Roman"/>
                <w:b/>
                <w:sz w:val="24"/>
                <w:szCs w:val="24"/>
              </w:rPr>
              <w:t>1</w:t>
            </w:r>
            <w:r w:rsidR="00F454D1">
              <w:rPr>
                <w:rFonts w:ascii="Times New Roman" w:hAnsi="Times New Roman" w:cs="Times New Roman"/>
                <w:b/>
                <w:sz w:val="24"/>
                <w:szCs w:val="24"/>
                <w:lang w:val="kk-KZ"/>
              </w:rPr>
              <w:t>.1</w:t>
            </w:r>
          </w:p>
        </w:tc>
        <w:tc>
          <w:tcPr>
            <w:tcW w:w="2713" w:type="dxa"/>
            <w:gridSpan w:val="2"/>
            <w:tcMar>
              <w:top w:w="70" w:type="dxa"/>
              <w:left w:w="80" w:type="dxa"/>
              <w:bottom w:w="70" w:type="dxa"/>
              <w:right w:w="80" w:type="dxa"/>
            </w:tcMar>
            <w:vAlign w:val="center"/>
          </w:tcPr>
          <w:p w14:paraId="5B566AC8" w14:textId="77777777" w:rsidR="00513562" w:rsidRPr="00346AC6" w:rsidRDefault="00513562" w:rsidP="00290A2A">
            <w:pPr>
              <w:pStyle w:val="a3"/>
              <w:spacing w:after="0" w:line="240" w:lineRule="auto"/>
              <w:ind w:left="379" w:right="51" w:hanging="90"/>
              <w:jc w:val="center"/>
              <w:rPr>
                <w:rFonts w:ascii="Times New Roman" w:hAnsi="Times New Roman" w:cs="Times New Roman"/>
                <w:b/>
                <w:sz w:val="24"/>
                <w:szCs w:val="24"/>
                <w:lang w:val="kk-KZ"/>
              </w:rPr>
            </w:pPr>
            <w:r w:rsidRPr="00346AC6">
              <w:rPr>
                <w:rFonts w:ascii="Times New Roman" w:hAnsi="Times New Roman" w:cs="Times New Roman"/>
                <w:b/>
                <w:sz w:val="24"/>
                <w:szCs w:val="24"/>
                <w:lang w:val="kk-KZ"/>
              </w:rPr>
              <w:t>Г</w:t>
            </w:r>
            <w:r w:rsidRPr="00346AC6">
              <w:rPr>
                <w:rFonts w:ascii="Times New Roman" w:hAnsi="Times New Roman" w:cs="Times New Roman"/>
                <w:b/>
                <w:sz w:val="24"/>
                <w:szCs w:val="24"/>
              </w:rPr>
              <w:t>остиница с 1 и 2-х местными номерами и номерами хостельного типа</w:t>
            </w:r>
          </w:p>
          <w:p w14:paraId="1D4B72B2" w14:textId="77777777" w:rsidR="00526DBE" w:rsidRPr="00346AC6" w:rsidRDefault="00526DBE" w:rsidP="00290A2A">
            <w:pPr>
              <w:spacing w:line="240" w:lineRule="auto"/>
              <w:ind w:hanging="90"/>
              <w:contextualSpacing/>
              <w:jc w:val="center"/>
              <w:rPr>
                <w:rFonts w:ascii="Times New Roman" w:hAnsi="Times New Roman" w:cs="Times New Roman"/>
                <w:sz w:val="24"/>
                <w:szCs w:val="24"/>
                <w:lang w:val="kk-KZ"/>
              </w:rPr>
            </w:pPr>
          </w:p>
        </w:tc>
        <w:tc>
          <w:tcPr>
            <w:tcW w:w="6953" w:type="dxa"/>
            <w:gridSpan w:val="4"/>
            <w:tcMar>
              <w:top w:w="70" w:type="dxa"/>
              <w:left w:w="80" w:type="dxa"/>
              <w:bottom w:w="70" w:type="dxa"/>
              <w:right w:w="80" w:type="dxa"/>
            </w:tcMar>
          </w:tcPr>
          <w:p w14:paraId="727BC9B0" w14:textId="77777777" w:rsidR="00526DBE" w:rsidRPr="00346AC6" w:rsidRDefault="00526DBE"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Назначение и вместимость: </w:t>
            </w:r>
            <w:r w:rsidRPr="00346AC6">
              <w:rPr>
                <w:rFonts w:cs="Times New Roman"/>
                <w:sz w:val="24"/>
                <w:szCs w:val="24"/>
                <w:lang w:val="ru-RU"/>
              </w:rPr>
              <w:t>круглогодичное размещение туристов в номерах различных категорий. Количество номеров, общая вместимость и площадь здания определяются эскизным проектом с учетом площади участка, рельефа и функционального зонирования.</w:t>
            </w:r>
          </w:p>
          <w:p w14:paraId="11F55987" w14:textId="77777777" w:rsidR="00526DBE" w:rsidRPr="00346AC6" w:rsidRDefault="00526DBE"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Функциональный состав: </w:t>
            </w:r>
            <w:r w:rsidRPr="00346AC6">
              <w:rPr>
                <w:rFonts w:cs="Times New Roman"/>
                <w:sz w:val="24"/>
                <w:szCs w:val="24"/>
                <w:lang w:val="ru-RU"/>
              </w:rPr>
              <w:t>вестибюль, стойка регистрации, зона ожидания, гостиничные номера, в том числе номер для маломобильных посетителей, санитарные узлы, бельевая или прачечная, кладовые, помещения персонала, технические помещения и при необходимости террасы или балконы.</w:t>
            </w:r>
          </w:p>
          <w:p w14:paraId="0C785BCD" w14:textId="77777777" w:rsidR="00526DBE" w:rsidRPr="00346AC6" w:rsidRDefault="00526DBE"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Этажность: </w:t>
            </w:r>
            <w:r w:rsidRPr="00346AC6">
              <w:rPr>
                <w:rFonts w:cs="Times New Roman"/>
                <w:sz w:val="24"/>
                <w:szCs w:val="24"/>
                <w:lang w:val="ru-RU"/>
              </w:rPr>
              <w:t>одно- или двухэтажное здание, архитектурно вписанное в природный ландшафт.</w:t>
            </w:r>
          </w:p>
          <w:p w14:paraId="00666D17" w14:textId="77777777" w:rsidR="00526DBE" w:rsidRPr="00346AC6" w:rsidRDefault="00526DBE"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Фундаменты: </w:t>
            </w:r>
            <w:r w:rsidRPr="00346AC6">
              <w:rPr>
                <w:rFonts w:cs="Times New Roman"/>
                <w:sz w:val="24"/>
                <w:szCs w:val="24"/>
                <w:lang w:val="ru-RU"/>
              </w:rPr>
              <w:t>винтовые, буронабивные или железобетонные сваи; ленточный или столбчатый железобетонный фундамент; монолитная плита - либо эквивалент не хуже, выбранный расчетом по результатам инженерных изысканий.</w:t>
            </w:r>
          </w:p>
          <w:p w14:paraId="7473C5DF" w14:textId="77777777" w:rsidR="00526DBE" w:rsidRPr="00346AC6" w:rsidRDefault="00526DBE"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Несущий каркас и стены: </w:t>
            </w:r>
            <w:r w:rsidRPr="00346AC6">
              <w:rPr>
                <w:rFonts w:cs="Times New Roman"/>
                <w:sz w:val="24"/>
                <w:szCs w:val="24"/>
                <w:lang w:val="ru-RU"/>
              </w:rPr>
              <w:t>утепленный деревянный каркас; ЛСТК или металлический каркас; каркасно-панельный домокомплект; клееный или профилированный брус; комбинированная конструктивная система - либо эквивалент не хуже по несущей способности и долговечности.</w:t>
            </w:r>
          </w:p>
          <w:p w14:paraId="187AF6E6" w14:textId="77777777" w:rsidR="00526DBE" w:rsidRPr="00346AC6" w:rsidRDefault="00526DBE"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Утепление: </w:t>
            </w:r>
            <w:r w:rsidRPr="00346AC6">
              <w:rPr>
                <w:rFonts w:cs="Times New Roman"/>
                <w:sz w:val="24"/>
                <w:szCs w:val="24"/>
                <w:lang w:val="ru-RU"/>
              </w:rPr>
              <w:t xml:space="preserve">минераловатные или базальтовые плиты, эковата, </w:t>
            </w:r>
            <w:r w:rsidRPr="00346AC6">
              <w:rPr>
                <w:rFonts w:cs="Times New Roman"/>
                <w:sz w:val="24"/>
                <w:szCs w:val="24"/>
              </w:rPr>
              <w:t>PIR</w:t>
            </w:r>
            <w:r w:rsidRPr="00346AC6">
              <w:rPr>
                <w:rFonts w:cs="Times New Roman"/>
                <w:sz w:val="24"/>
                <w:szCs w:val="24"/>
                <w:lang w:val="ru-RU"/>
              </w:rPr>
              <w:t>/</w:t>
            </w:r>
            <w:r w:rsidRPr="00346AC6">
              <w:rPr>
                <w:rFonts w:cs="Times New Roman"/>
                <w:sz w:val="24"/>
                <w:szCs w:val="24"/>
              </w:rPr>
              <w:t>PUR</w:t>
            </w:r>
            <w:r w:rsidRPr="00346AC6">
              <w:rPr>
                <w:rFonts w:cs="Times New Roman"/>
                <w:sz w:val="24"/>
                <w:szCs w:val="24"/>
                <w:lang w:val="ru-RU"/>
              </w:rPr>
              <w:t>-плиты либо эквивалент не хуже. Толщина определяется теплотехническим расчетом для круглогодичной эксплуатации.</w:t>
            </w:r>
          </w:p>
          <w:p w14:paraId="405E9339" w14:textId="77777777" w:rsidR="00526DBE" w:rsidRPr="00346AC6" w:rsidRDefault="00526DBE"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Фасад: </w:t>
            </w:r>
            <w:r w:rsidRPr="00346AC6">
              <w:rPr>
                <w:rFonts w:cs="Times New Roman"/>
                <w:sz w:val="24"/>
                <w:szCs w:val="24"/>
                <w:lang w:val="ru-RU"/>
              </w:rPr>
              <w:t>металлосайдинг в природных оттенках; имитация бруса, планкен или фасадная доска сорта не ниже АВ; фиброцементные панели; комбинированная отделка деревом и натуральным либо искусственным камнем - либо эквивалент не хуже.</w:t>
            </w:r>
          </w:p>
          <w:p w14:paraId="0742B7FE" w14:textId="77777777" w:rsidR="00526DBE" w:rsidRPr="00346AC6" w:rsidRDefault="00526DBE"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Кровля: </w:t>
            </w:r>
            <w:r w:rsidRPr="00346AC6">
              <w:rPr>
                <w:rFonts w:cs="Times New Roman"/>
                <w:sz w:val="24"/>
                <w:szCs w:val="24"/>
                <w:lang w:val="ru-RU"/>
              </w:rPr>
              <w:t xml:space="preserve">металлочерепица; профилированный металлический лист; фальцевая кровля; битумная или мягкая черепица; плоская </w:t>
            </w:r>
            <w:r w:rsidRPr="00346AC6">
              <w:rPr>
                <w:rFonts w:cs="Times New Roman"/>
                <w:sz w:val="24"/>
                <w:szCs w:val="24"/>
                <w:lang w:val="ru-RU"/>
              </w:rPr>
              <w:lastRenderedPageBreak/>
              <w:t>мембранная кровля - либо эквивалент не хуже. Предусмотреть организованное водоотведение и снегозадержание при необходимости.</w:t>
            </w:r>
          </w:p>
          <w:p w14:paraId="25994D4A" w14:textId="77777777" w:rsidR="00526DBE" w:rsidRPr="00346AC6" w:rsidRDefault="00526DBE"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Окна и двери: </w:t>
            </w:r>
            <w:r w:rsidRPr="00346AC6">
              <w:rPr>
                <w:rFonts w:cs="Times New Roman"/>
                <w:sz w:val="24"/>
                <w:szCs w:val="24"/>
                <w:lang w:val="ru-RU"/>
              </w:rPr>
              <w:t>энергоэффективные ПВХ, алюминиевые или дерево-алюминиевые оконные системы со стеклопакетами; входные двери металлические утепленные, алюминиевые остекленные или деревянные усиленные - либо эквивалент не хуже.</w:t>
            </w:r>
          </w:p>
          <w:p w14:paraId="0536C456" w14:textId="77777777" w:rsidR="00526DBE" w:rsidRPr="00346AC6" w:rsidRDefault="00526DBE"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Внутренняя отделка: </w:t>
            </w:r>
            <w:r w:rsidRPr="00346AC6">
              <w:rPr>
                <w:rFonts w:cs="Times New Roman"/>
                <w:sz w:val="24"/>
                <w:szCs w:val="24"/>
                <w:lang w:val="ru-RU"/>
              </w:rPr>
              <w:t>вагонка, имитация бруса, гипсокартон с окраской, декоративные панели; полы - ламинат, инженерная доска, кварцвинил, коммерческое покрытие или керамогранит - либо эквивалент не хуже. Во влажных помещениях применять влагостойкие и противоскользящие материалы.</w:t>
            </w:r>
          </w:p>
          <w:p w14:paraId="2116D06A" w14:textId="77777777" w:rsidR="00526DBE" w:rsidRPr="00346AC6" w:rsidRDefault="00526DBE"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Инженерное обеспечение: </w:t>
            </w:r>
            <w:r w:rsidRPr="00346AC6">
              <w:rPr>
                <w:rFonts w:cs="Times New Roman"/>
                <w:sz w:val="24"/>
                <w:szCs w:val="24"/>
                <w:lang w:val="ru-RU"/>
              </w:rPr>
              <w:t>отопление, вентиляция и при необходимости кондиционирование, электроснабжение, освещение, водоснабжение, горячая вода, канализация, связь, пожарная сигнализация, видеонаблюдение и система контроля доступа согласно проекту.</w:t>
            </w:r>
          </w:p>
        </w:tc>
      </w:tr>
      <w:tr w:rsidR="00513562" w:rsidRPr="00346AC6" w14:paraId="4C6F8558"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3892FF09" w14:textId="77777777" w:rsidR="00513562" w:rsidRPr="00346AC6" w:rsidRDefault="00513562" w:rsidP="00290A2A">
            <w:pPr>
              <w:spacing w:line="240" w:lineRule="auto"/>
              <w:ind w:hanging="90"/>
              <w:contextualSpacing/>
              <w:jc w:val="center"/>
              <w:rPr>
                <w:rFonts w:ascii="Times New Roman" w:hAnsi="Times New Roman" w:cs="Times New Roman"/>
                <w:sz w:val="24"/>
                <w:szCs w:val="24"/>
              </w:rPr>
            </w:pPr>
            <w:r w:rsidRPr="00346AC6">
              <w:rPr>
                <w:rFonts w:ascii="Times New Roman" w:hAnsi="Times New Roman" w:cs="Times New Roman"/>
                <w:b/>
                <w:sz w:val="24"/>
                <w:szCs w:val="24"/>
              </w:rPr>
              <w:lastRenderedPageBreak/>
              <w:t>1.2</w:t>
            </w:r>
          </w:p>
        </w:tc>
        <w:tc>
          <w:tcPr>
            <w:tcW w:w="2713" w:type="dxa"/>
            <w:gridSpan w:val="2"/>
            <w:tcMar>
              <w:top w:w="70" w:type="dxa"/>
              <w:left w:w="80" w:type="dxa"/>
              <w:bottom w:w="70" w:type="dxa"/>
              <w:right w:w="80" w:type="dxa"/>
            </w:tcMar>
            <w:vAlign w:val="center"/>
          </w:tcPr>
          <w:p w14:paraId="7A4EC09A" w14:textId="77777777" w:rsidR="00513562" w:rsidRPr="00346AC6" w:rsidRDefault="00513562" w:rsidP="00290A2A">
            <w:pPr>
              <w:spacing w:line="240" w:lineRule="auto"/>
              <w:ind w:hanging="90"/>
              <w:contextualSpacing/>
              <w:jc w:val="center"/>
              <w:rPr>
                <w:rFonts w:ascii="Times New Roman" w:hAnsi="Times New Roman" w:cs="Times New Roman"/>
                <w:sz w:val="24"/>
                <w:szCs w:val="24"/>
              </w:rPr>
            </w:pPr>
            <w:r w:rsidRPr="00346AC6">
              <w:rPr>
                <w:rFonts w:ascii="Times New Roman" w:eastAsia="Times New Roman" w:hAnsi="Times New Roman" w:cs="Times New Roman"/>
                <w:b/>
                <w:sz w:val="24"/>
                <w:szCs w:val="24"/>
              </w:rPr>
              <w:t xml:space="preserve">Эко-домики (глэмпинги или </w:t>
            </w:r>
            <w:r w:rsidRPr="00346AC6">
              <w:rPr>
                <w:rFonts w:ascii="Times New Roman" w:eastAsia="Times New Roman" w:hAnsi="Times New Roman" w:cs="Times New Roman"/>
                <w:b/>
                <w:sz w:val="24"/>
                <w:szCs w:val="24"/>
                <w:lang w:val="kk-KZ"/>
              </w:rPr>
              <w:t>купольные</w:t>
            </w:r>
            <w:r w:rsidRPr="00346AC6">
              <w:rPr>
                <w:rFonts w:ascii="Times New Roman" w:eastAsia="Times New Roman" w:hAnsi="Times New Roman" w:cs="Times New Roman"/>
                <w:b/>
                <w:sz w:val="24"/>
                <w:szCs w:val="24"/>
              </w:rPr>
              <w:t xml:space="preserve"> домики) — до </w:t>
            </w:r>
            <w:r w:rsidRPr="00346AC6">
              <w:rPr>
                <w:rFonts w:ascii="Times New Roman" w:eastAsia="Times New Roman" w:hAnsi="Times New Roman" w:cs="Times New Roman"/>
                <w:b/>
                <w:sz w:val="24"/>
                <w:szCs w:val="24"/>
                <w:lang w:val="kk-KZ"/>
              </w:rPr>
              <w:t xml:space="preserve">20 </w:t>
            </w:r>
            <w:r w:rsidRPr="00346AC6">
              <w:rPr>
                <w:rFonts w:ascii="Times New Roman" w:eastAsia="Times New Roman" w:hAnsi="Times New Roman" w:cs="Times New Roman"/>
                <w:b/>
                <w:sz w:val="24"/>
                <w:szCs w:val="24"/>
              </w:rPr>
              <w:t>единиц</w:t>
            </w:r>
          </w:p>
        </w:tc>
        <w:tc>
          <w:tcPr>
            <w:tcW w:w="6953" w:type="dxa"/>
            <w:gridSpan w:val="4"/>
            <w:tcMar>
              <w:top w:w="70" w:type="dxa"/>
              <w:left w:w="80" w:type="dxa"/>
              <w:bottom w:w="70" w:type="dxa"/>
              <w:right w:w="80" w:type="dxa"/>
            </w:tcMar>
            <w:vAlign w:val="center"/>
          </w:tcPr>
          <w:p w14:paraId="3A3FDDF7" w14:textId="77777777" w:rsidR="00513562" w:rsidRPr="00346AC6" w:rsidRDefault="00513562"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Назначение и количество: </w:t>
            </w:r>
            <w:r w:rsidRPr="00346AC6">
              <w:rPr>
                <w:rFonts w:cs="Times New Roman"/>
                <w:sz w:val="24"/>
                <w:szCs w:val="24"/>
                <w:lang w:val="ru-RU"/>
              </w:rPr>
              <w:t>сезонное или круглогодичное размещение туристов в благоустроенных средствах размещения, гармонично интегрированных в природный ландшафт. Общее количество эко-домиков — не более 20 единиц; соотношение глэмпингов и купольных домиков, площадь, вместимость и тип определяются эскизным проектом.</w:t>
            </w:r>
          </w:p>
          <w:p w14:paraId="3F3316AF" w14:textId="77777777" w:rsidR="00513562" w:rsidRPr="00346AC6" w:rsidRDefault="00513562"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Функциональный состав: </w:t>
            </w:r>
            <w:r w:rsidRPr="00346AC6">
              <w:rPr>
                <w:rFonts w:cs="Times New Roman"/>
                <w:sz w:val="24"/>
                <w:szCs w:val="24"/>
                <w:lang w:val="ru-RU"/>
              </w:rPr>
              <w:t>спальная зона, зона отдыха и хранения; допускается предусматривать индивидуальный санитарный узел с душем, мини-кухню, прихожую, техническую нишу, террасу или входную площадку. При отсутствии индивидуального санитарного узла обслуживание обеспечивается отдельным санитарно-бытовым блоком.</w:t>
            </w:r>
          </w:p>
          <w:p w14:paraId="25FA1C21" w14:textId="77777777" w:rsidR="00513562" w:rsidRPr="00346AC6" w:rsidRDefault="00513562"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Допустимые типы: </w:t>
            </w:r>
            <w:r w:rsidRPr="00346AC6">
              <w:rPr>
                <w:rFonts w:cs="Times New Roman"/>
                <w:sz w:val="24"/>
                <w:szCs w:val="24"/>
                <w:lang w:val="ru-RU"/>
              </w:rPr>
              <w:t>каркасно-тентовые модули, геодезические купола, сафари-тенты, модульные, каркасно-панельные или объемно-модульные дома, сборные конструкции из дерева, металла, композитных и мембранных материалов — либо эквивалент не хуже по прочности, герметичности и долговечности.</w:t>
            </w:r>
          </w:p>
          <w:p w14:paraId="0715EEB1" w14:textId="77777777" w:rsidR="00513562" w:rsidRPr="00346AC6" w:rsidRDefault="00513562"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Основание и платформа: </w:t>
            </w:r>
            <w:r w:rsidRPr="00346AC6">
              <w:rPr>
                <w:rFonts w:cs="Times New Roman"/>
                <w:sz w:val="24"/>
                <w:szCs w:val="24"/>
                <w:lang w:val="ru-RU"/>
              </w:rPr>
              <w:t>винтовые или буронабивные сваи, столбчатые опоры, металлическая рама на регулируемых опорах, разборная деревянная платформа, локальная железобетонная плита — либо эквивалент не хуже, выбранный расчетом с обеспечением минимального нарушения рельефа.</w:t>
            </w:r>
          </w:p>
          <w:p w14:paraId="6F72A176" w14:textId="77777777" w:rsidR="00513562" w:rsidRPr="00346AC6" w:rsidRDefault="00513562"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Каркас и корпус: </w:t>
            </w:r>
            <w:r w:rsidRPr="00346AC6">
              <w:rPr>
                <w:rFonts w:cs="Times New Roman"/>
                <w:sz w:val="24"/>
                <w:szCs w:val="24"/>
                <w:lang w:val="ru-RU"/>
              </w:rPr>
              <w:t xml:space="preserve">сухая древесина хвойных пород, обработанная огнебиозащитными составами; клееные деревянные конструкции; ЛСТК или стальной каркас с антикоррозионной защитой; алюминиевый профиль; композитная оболочка </w:t>
            </w:r>
            <w:r w:rsidR="006256F1" w:rsidRPr="00346AC6">
              <w:rPr>
                <w:rFonts w:cs="Times New Roman"/>
                <w:sz w:val="24"/>
                <w:szCs w:val="24"/>
                <w:lang w:val="ru-RU"/>
              </w:rPr>
              <w:t>–</w:t>
            </w:r>
            <w:r w:rsidRPr="00346AC6">
              <w:rPr>
                <w:rFonts w:cs="Times New Roman"/>
                <w:sz w:val="24"/>
                <w:szCs w:val="24"/>
                <w:lang w:val="ru-RU"/>
              </w:rPr>
              <w:t xml:space="preserve"> либо эквивалент не хуже по характеристикам.</w:t>
            </w:r>
          </w:p>
          <w:p w14:paraId="1BA92FAB" w14:textId="77777777" w:rsidR="00513562" w:rsidRPr="00346AC6" w:rsidRDefault="00513562"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Наружная оболочка и фасад: </w:t>
            </w:r>
            <w:r w:rsidRPr="00346AC6">
              <w:rPr>
                <w:rFonts w:cs="Times New Roman"/>
                <w:sz w:val="24"/>
                <w:szCs w:val="24"/>
                <w:lang w:val="ru-RU"/>
              </w:rPr>
              <w:t xml:space="preserve">водонепроницаемая ПВХ- или полиэстеровая тентовая ткань, архитектурная мембрана, металлический сайдинг, имитация бруса или планкен сорта не ниже АВ, фиброцементные или композитные панели, комбинированная отделка </w:t>
            </w:r>
            <w:r w:rsidR="006256F1" w:rsidRPr="00346AC6">
              <w:rPr>
                <w:rFonts w:cs="Times New Roman"/>
                <w:sz w:val="24"/>
                <w:szCs w:val="24"/>
                <w:lang w:val="ru-RU"/>
              </w:rPr>
              <w:t>–</w:t>
            </w:r>
            <w:r w:rsidRPr="00346AC6">
              <w:rPr>
                <w:rFonts w:cs="Times New Roman"/>
                <w:sz w:val="24"/>
                <w:szCs w:val="24"/>
                <w:lang w:val="ru-RU"/>
              </w:rPr>
              <w:t xml:space="preserve"> либо эквивалент не хуже. Следует применять природные оттенки без ярких и отражающих поверхностей.</w:t>
            </w:r>
          </w:p>
          <w:p w14:paraId="44967A14" w14:textId="77777777" w:rsidR="00513562" w:rsidRPr="00346AC6" w:rsidRDefault="00513562"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lastRenderedPageBreak/>
              <w:t xml:space="preserve">Теплоизоляция и защита: </w:t>
            </w:r>
            <w:r w:rsidRPr="00346AC6">
              <w:rPr>
                <w:rFonts w:cs="Times New Roman"/>
                <w:sz w:val="24"/>
                <w:szCs w:val="24"/>
                <w:lang w:val="ru-RU"/>
              </w:rPr>
              <w:t xml:space="preserve">минеральная или базальтовая вата, эковата, </w:t>
            </w:r>
            <w:r w:rsidRPr="00346AC6">
              <w:rPr>
                <w:rFonts w:cs="Times New Roman"/>
                <w:sz w:val="24"/>
                <w:szCs w:val="24"/>
              </w:rPr>
              <w:t>PIR</w:t>
            </w:r>
            <w:r w:rsidRPr="00346AC6">
              <w:rPr>
                <w:rFonts w:cs="Times New Roman"/>
                <w:sz w:val="24"/>
                <w:szCs w:val="24"/>
                <w:lang w:val="ru-RU"/>
              </w:rPr>
              <w:t>/</w:t>
            </w:r>
            <w:r w:rsidRPr="00346AC6">
              <w:rPr>
                <w:rFonts w:cs="Times New Roman"/>
                <w:sz w:val="24"/>
                <w:szCs w:val="24"/>
              </w:rPr>
              <w:t>PUR</w:t>
            </w:r>
            <w:r w:rsidRPr="00346AC6">
              <w:rPr>
                <w:rFonts w:cs="Times New Roman"/>
                <w:sz w:val="24"/>
                <w:szCs w:val="24"/>
                <w:lang w:val="ru-RU"/>
              </w:rPr>
              <w:t xml:space="preserve">-плиты, многослойные теплоизоляционные маты </w:t>
            </w:r>
            <w:r w:rsidR="006256F1" w:rsidRPr="00346AC6">
              <w:rPr>
                <w:rFonts w:cs="Times New Roman"/>
                <w:sz w:val="24"/>
                <w:szCs w:val="24"/>
                <w:lang w:val="ru-RU"/>
              </w:rPr>
              <w:t>–</w:t>
            </w:r>
            <w:r w:rsidRPr="00346AC6">
              <w:rPr>
                <w:rFonts w:cs="Times New Roman"/>
                <w:sz w:val="24"/>
                <w:szCs w:val="24"/>
                <w:lang w:val="ru-RU"/>
              </w:rPr>
              <w:t xml:space="preserve"> либо эквивалент не хуже. Необходимо предусмотреть пароизоляцию, ветровлагозащиту, вентиляционные зазоры и защиту конструкций от конденсата.</w:t>
            </w:r>
          </w:p>
          <w:p w14:paraId="5BD62BA1" w14:textId="77777777" w:rsidR="00513562" w:rsidRPr="00346AC6" w:rsidRDefault="00513562"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Кровля и водоотведение: </w:t>
            </w:r>
            <w:r w:rsidRPr="00346AC6">
              <w:rPr>
                <w:rFonts w:cs="Times New Roman"/>
                <w:sz w:val="24"/>
                <w:szCs w:val="24"/>
                <w:lang w:val="ru-RU"/>
              </w:rPr>
              <w:t xml:space="preserve">форма оболочки или кровли должна обеспечивать полный отвод дождевой и талой воды. Допускаются мембранная или фальцевая кровля, профилированный лист, мягкая или битумная черепица </w:t>
            </w:r>
            <w:r w:rsidR="006256F1" w:rsidRPr="00346AC6">
              <w:rPr>
                <w:rFonts w:cs="Times New Roman"/>
                <w:sz w:val="24"/>
                <w:szCs w:val="24"/>
                <w:lang w:val="ru-RU"/>
              </w:rPr>
              <w:t>–</w:t>
            </w:r>
            <w:r w:rsidRPr="00346AC6">
              <w:rPr>
                <w:rFonts w:cs="Times New Roman"/>
                <w:sz w:val="24"/>
                <w:szCs w:val="24"/>
                <w:lang w:val="ru-RU"/>
              </w:rPr>
              <w:t xml:space="preserve"> либо эквивалент не хуже.</w:t>
            </w:r>
          </w:p>
          <w:p w14:paraId="42549B93" w14:textId="77777777" w:rsidR="00513562" w:rsidRPr="00346AC6" w:rsidRDefault="00513562"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Остекление и двери: </w:t>
            </w:r>
            <w:r w:rsidRPr="00346AC6">
              <w:rPr>
                <w:rFonts w:cs="Times New Roman"/>
                <w:sz w:val="24"/>
                <w:szCs w:val="24"/>
                <w:lang w:val="ru-RU"/>
              </w:rPr>
              <w:t xml:space="preserve">энергоэффективные ПВХ-, алюминиевые или дерево-алюминиевые системы; мягкие прозрачные вставки из морозостойкого материала; безопасное панорамное остекление </w:t>
            </w:r>
            <w:r w:rsidR="006256F1" w:rsidRPr="00346AC6">
              <w:rPr>
                <w:rFonts w:cs="Times New Roman"/>
                <w:sz w:val="24"/>
                <w:szCs w:val="24"/>
                <w:lang w:val="ru-RU"/>
              </w:rPr>
              <w:t>–</w:t>
            </w:r>
            <w:r w:rsidRPr="00346AC6">
              <w:rPr>
                <w:rFonts w:cs="Times New Roman"/>
                <w:sz w:val="24"/>
                <w:szCs w:val="24"/>
                <w:lang w:val="ru-RU"/>
              </w:rPr>
              <w:t xml:space="preserve"> либо эквивалент не хуже. Входные двери могут быть утепленными деревянными, металлическими, алюминиевыми или композитными.</w:t>
            </w:r>
          </w:p>
          <w:p w14:paraId="42E1394F" w14:textId="77777777" w:rsidR="00513562" w:rsidRPr="00346AC6" w:rsidRDefault="00513562"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Внутренняя отделка: </w:t>
            </w:r>
            <w:r w:rsidRPr="00346AC6">
              <w:rPr>
                <w:rFonts w:cs="Times New Roman"/>
                <w:sz w:val="24"/>
                <w:szCs w:val="24"/>
                <w:lang w:val="ru-RU"/>
              </w:rPr>
              <w:t xml:space="preserve">декоративная ткань, войлок, деревянная вагонка, имитация бруса, фанерованные или декоративные панели; полы </w:t>
            </w:r>
            <w:r w:rsidR="006256F1" w:rsidRPr="00346AC6">
              <w:rPr>
                <w:rFonts w:cs="Times New Roman"/>
                <w:sz w:val="24"/>
                <w:szCs w:val="24"/>
                <w:lang w:val="ru-RU"/>
              </w:rPr>
              <w:t>–</w:t>
            </w:r>
            <w:r w:rsidRPr="00346AC6">
              <w:rPr>
                <w:rFonts w:cs="Times New Roman"/>
                <w:sz w:val="24"/>
                <w:szCs w:val="24"/>
                <w:lang w:val="ru-RU"/>
              </w:rPr>
              <w:t xml:space="preserve"> террасная или шпунтованная доска, ламинат, кварцвинил, инженерная доска </w:t>
            </w:r>
            <w:r w:rsidR="006256F1" w:rsidRPr="00346AC6">
              <w:rPr>
                <w:rFonts w:cs="Times New Roman"/>
                <w:sz w:val="24"/>
                <w:szCs w:val="24"/>
                <w:lang w:val="ru-RU"/>
              </w:rPr>
              <w:t>–</w:t>
            </w:r>
            <w:r w:rsidRPr="00346AC6">
              <w:rPr>
                <w:rFonts w:cs="Times New Roman"/>
                <w:sz w:val="24"/>
                <w:szCs w:val="24"/>
                <w:lang w:val="ru-RU"/>
              </w:rPr>
              <w:t xml:space="preserve"> либо эквивалент не хуже. Во влажных зонах применяются влагостойкие и нескользящие покрытия.</w:t>
            </w:r>
          </w:p>
          <w:p w14:paraId="55605C8C" w14:textId="77777777" w:rsidR="00513562" w:rsidRPr="00346AC6" w:rsidRDefault="00513562"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Инженерное обеспечение: </w:t>
            </w:r>
            <w:r w:rsidRPr="00346AC6">
              <w:rPr>
                <w:rFonts w:cs="Times New Roman"/>
                <w:sz w:val="24"/>
                <w:szCs w:val="24"/>
                <w:lang w:val="ru-RU"/>
              </w:rPr>
              <w:t xml:space="preserve">электроснабжение, освещение, отопление, естественная или механическая вентиляция, пожарные извещатели; при наличии санитарного узла </w:t>
            </w:r>
            <w:r w:rsidR="006256F1" w:rsidRPr="00346AC6">
              <w:rPr>
                <w:rFonts w:cs="Times New Roman"/>
                <w:sz w:val="24"/>
                <w:szCs w:val="24"/>
                <w:lang w:val="ru-RU"/>
              </w:rPr>
              <w:t>–</w:t>
            </w:r>
            <w:r w:rsidRPr="00346AC6">
              <w:rPr>
                <w:rFonts w:cs="Times New Roman"/>
                <w:sz w:val="24"/>
                <w:szCs w:val="24"/>
                <w:lang w:val="ru-RU"/>
              </w:rPr>
              <w:t xml:space="preserve"> холодное и горячее водоснабжение, канализация и сантехническое оборудование. Системы должны быть защищены от замерзания.</w:t>
            </w:r>
          </w:p>
          <w:p w14:paraId="6CCB4052" w14:textId="77777777" w:rsidR="00513562" w:rsidRPr="00346AC6" w:rsidRDefault="00513562"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Террасы и безопасность: </w:t>
            </w:r>
            <w:r w:rsidRPr="00346AC6">
              <w:rPr>
                <w:rFonts w:cs="Times New Roman"/>
                <w:sz w:val="24"/>
                <w:szCs w:val="24"/>
                <w:lang w:val="ru-RU"/>
              </w:rPr>
              <w:t xml:space="preserve">настил из лиственницы или термообработанной древесины, древесно-полимерного композита </w:t>
            </w:r>
            <w:r w:rsidR="006256F1" w:rsidRPr="00346AC6">
              <w:rPr>
                <w:rFonts w:cs="Times New Roman"/>
                <w:sz w:val="24"/>
                <w:szCs w:val="24"/>
                <w:lang w:val="ru-RU"/>
              </w:rPr>
              <w:t>–</w:t>
            </w:r>
            <w:r w:rsidRPr="00346AC6">
              <w:rPr>
                <w:rFonts w:cs="Times New Roman"/>
                <w:sz w:val="24"/>
                <w:szCs w:val="24"/>
                <w:lang w:val="ru-RU"/>
              </w:rPr>
              <w:t xml:space="preserve"> либо эквивалент не хуже. Необходимо предусмотреть безопасные лестницы, ограждения на перепадах высот, нескользящие покрытия и надежное крепление конструкций с учетом ветровых и снеговых нагрузок.</w:t>
            </w:r>
          </w:p>
        </w:tc>
      </w:tr>
      <w:tr w:rsidR="00526DBE" w:rsidRPr="00346AC6" w14:paraId="50E1BBB5"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6D5B6F09" w14:textId="77777777" w:rsidR="00526DBE" w:rsidRPr="00346AC6" w:rsidRDefault="00526DBE" w:rsidP="00290A2A">
            <w:pPr>
              <w:spacing w:line="240" w:lineRule="auto"/>
              <w:ind w:hanging="90"/>
              <w:contextualSpacing/>
              <w:jc w:val="center"/>
              <w:rPr>
                <w:rFonts w:ascii="Times New Roman" w:hAnsi="Times New Roman" w:cs="Times New Roman"/>
                <w:sz w:val="24"/>
                <w:szCs w:val="24"/>
              </w:rPr>
            </w:pPr>
            <w:r w:rsidRPr="00346AC6">
              <w:rPr>
                <w:rFonts w:ascii="Times New Roman" w:hAnsi="Times New Roman" w:cs="Times New Roman"/>
                <w:b/>
                <w:sz w:val="24"/>
                <w:szCs w:val="24"/>
              </w:rPr>
              <w:lastRenderedPageBreak/>
              <w:t>1.3</w:t>
            </w:r>
          </w:p>
        </w:tc>
        <w:tc>
          <w:tcPr>
            <w:tcW w:w="2713" w:type="dxa"/>
            <w:gridSpan w:val="2"/>
            <w:tcMar>
              <w:top w:w="70" w:type="dxa"/>
              <w:left w:w="80" w:type="dxa"/>
              <w:bottom w:w="70" w:type="dxa"/>
              <w:right w:w="80" w:type="dxa"/>
            </w:tcMar>
            <w:vAlign w:val="center"/>
          </w:tcPr>
          <w:p w14:paraId="67BFA5F3" w14:textId="18D7D1C6" w:rsidR="00526DBE" w:rsidRPr="00346AC6" w:rsidRDefault="006256F1" w:rsidP="00290A2A">
            <w:pPr>
              <w:spacing w:line="240" w:lineRule="auto"/>
              <w:ind w:hanging="90"/>
              <w:contextualSpacing/>
              <w:jc w:val="center"/>
              <w:rPr>
                <w:rFonts w:ascii="Times New Roman" w:hAnsi="Times New Roman" w:cs="Times New Roman"/>
                <w:b/>
                <w:sz w:val="24"/>
                <w:szCs w:val="24"/>
              </w:rPr>
            </w:pPr>
            <w:r w:rsidRPr="00346AC6">
              <w:rPr>
                <w:rFonts w:ascii="Times New Roman" w:hAnsi="Times New Roman" w:cs="Times New Roman"/>
                <w:b/>
                <w:sz w:val="24"/>
                <w:szCs w:val="24"/>
              </w:rPr>
              <w:t>сафари тенты до 10 единиц</w:t>
            </w:r>
          </w:p>
        </w:tc>
        <w:tc>
          <w:tcPr>
            <w:tcW w:w="6953" w:type="dxa"/>
            <w:gridSpan w:val="4"/>
            <w:tcMar>
              <w:top w:w="70" w:type="dxa"/>
              <w:left w:w="80" w:type="dxa"/>
              <w:bottom w:w="70" w:type="dxa"/>
              <w:right w:w="80" w:type="dxa"/>
            </w:tcMar>
          </w:tcPr>
          <w:p w14:paraId="3E4E5AE1" w14:textId="77777777" w:rsidR="006256F1" w:rsidRPr="00346AC6" w:rsidRDefault="006256F1"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Назначение и вместимость</w:t>
            </w:r>
            <w:r w:rsidRPr="00346AC6">
              <w:rPr>
                <w:rFonts w:ascii="Times New Roman" w:eastAsia="Times New Roman" w:hAnsi="Times New Roman" w:cs="Times New Roman"/>
                <w:sz w:val="24"/>
                <w:szCs w:val="24"/>
                <w:lang w:eastAsia="ru-RU"/>
              </w:rPr>
              <w:t xml:space="preserve">: временное и сезонное размещение туристов и посетителей на территории объекта. Количество </w:t>
            </w:r>
            <w:r w:rsidRPr="00346AC6">
              <w:rPr>
                <w:rFonts w:ascii="Times New Roman" w:hAnsi="Times New Roman" w:cs="Times New Roman"/>
                <w:sz w:val="24"/>
                <w:szCs w:val="24"/>
              </w:rPr>
              <w:t>–</w:t>
            </w:r>
            <w:r w:rsidRPr="00346AC6">
              <w:rPr>
                <w:rFonts w:ascii="Times New Roman" w:eastAsia="Times New Roman" w:hAnsi="Times New Roman" w:cs="Times New Roman"/>
                <w:sz w:val="24"/>
                <w:szCs w:val="24"/>
                <w:lang w:eastAsia="ru-RU"/>
              </w:rPr>
              <w:t xml:space="preserve"> до 10 единиц. Вместимость, количество спальных мест и площадь каждого тента определяются эскизным проектом с учетом функционального назначения, площади участка, рельефа и требований к размещению. </w:t>
            </w:r>
          </w:p>
          <w:p w14:paraId="5F015063" w14:textId="77777777" w:rsidR="006256F1" w:rsidRPr="00346AC6" w:rsidRDefault="006256F1"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Функциональный состав</w:t>
            </w:r>
            <w:r w:rsidRPr="00346AC6">
              <w:rPr>
                <w:rFonts w:ascii="Times New Roman" w:eastAsia="Times New Roman" w:hAnsi="Times New Roman" w:cs="Times New Roman"/>
                <w:sz w:val="24"/>
                <w:szCs w:val="24"/>
                <w:lang w:eastAsia="ru-RU"/>
              </w:rPr>
              <w:t xml:space="preserve">: спальная зона, зона отдыха, места для размещения мебели и инвентаря; при необходимости </w:t>
            </w:r>
            <w:r w:rsidRPr="00346AC6">
              <w:rPr>
                <w:rFonts w:ascii="Times New Roman" w:hAnsi="Times New Roman" w:cs="Times New Roman"/>
                <w:sz w:val="24"/>
                <w:szCs w:val="24"/>
              </w:rPr>
              <w:t>–</w:t>
            </w:r>
            <w:r w:rsidRPr="00346AC6">
              <w:rPr>
                <w:rFonts w:ascii="Times New Roman" w:eastAsia="Times New Roman" w:hAnsi="Times New Roman" w:cs="Times New Roman"/>
                <w:sz w:val="24"/>
                <w:szCs w:val="24"/>
                <w:lang w:eastAsia="ru-RU"/>
              </w:rPr>
              <w:t xml:space="preserve"> входная терраса, навес или веранда. В зависимости от категории тента возможно предусмотреть отдельную санитарную зону и место для хранения багажа. </w:t>
            </w:r>
          </w:p>
          <w:p w14:paraId="5075E052" w14:textId="77777777" w:rsidR="006256F1" w:rsidRPr="00346AC6" w:rsidRDefault="006256F1"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Конструктивное исполнение</w:t>
            </w:r>
            <w:r w:rsidRPr="00346AC6">
              <w:rPr>
                <w:rFonts w:ascii="Times New Roman" w:eastAsia="Times New Roman" w:hAnsi="Times New Roman" w:cs="Times New Roman"/>
                <w:sz w:val="24"/>
                <w:szCs w:val="24"/>
                <w:lang w:eastAsia="ru-RU"/>
              </w:rPr>
              <w:t xml:space="preserve">: стационарная или сборно-разборная конструкция на деревянном, металлическом или комбинированном каркасе </w:t>
            </w:r>
            <w:r w:rsidRPr="00346AC6">
              <w:rPr>
                <w:rFonts w:ascii="Times New Roman" w:hAnsi="Times New Roman" w:cs="Times New Roman"/>
                <w:sz w:val="24"/>
                <w:szCs w:val="24"/>
              </w:rPr>
              <w:t>–</w:t>
            </w:r>
            <w:r w:rsidRPr="00346AC6">
              <w:rPr>
                <w:rFonts w:ascii="Times New Roman" w:eastAsia="Times New Roman" w:hAnsi="Times New Roman" w:cs="Times New Roman"/>
                <w:sz w:val="24"/>
                <w:szCs w:val="24"/>
                <w:lang w:eastAsia="ru-RU"/>
              </w:rPr>
              <w:t xml:space="preserve"> либо эквивалент не хуже по прочности, устойчивости и долговечности. </w:t>
            </w:r>
          </w:p>
          <w:p w14:paraId="552B9B61" w14:textId="77777777" w:rsidR="006256F1" w:rsidRPr="00346AC6" w:rsidRDefault="006256F1"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Основание:</w:t>
            </w:r>
            <w:r w:rsidRPr="00346AC6">
              <w:rPr>
                <w:rFonts w:ascii="Times New Roman" w:eastAsia="Times New Roman" w:hAnsi="Times New Roman" w:cs="Times New Roman"/>
                <w:sz w:val="24"/>
                <w:szCs w:val="24"/>
                <w:lang w:eastAsia="ru-RU"/>
              </w:rPr>
              <w:t xml:space="preserve"> деревянная терраса, винтовые сваи, бетонные опоры, металлические опоры или иное основание, не оказывающее негативного воздействия на грунт и природный ландшафт, </w:t>
            </w:r>
            <w:r w:rsidRPr="00346AC6">
              <w:rPr>
                <w:rFonts w:ascii="Times New Roman" w:hAnsi="Times New Roman" w:cs="Times New Roman"/>
                <w:sz w:val="24"/>
                <w:szCs w:val="24"/>
              </w:rPr>
              <w:t>–</w:t>
            </w:r>
            <w:r w:rsidRPr="00346AC6">
              <w:rPr>
                <w:rFonts w:ascii="Times New Roman" w:eastAsia="Times New Roman" w:hAnsi="Times New Roman" w:cs="Times New Roman"/>
                <w:sz w:val="24"/>
                <w:szCs w:val="24"/>
                <w:lang w:eastAsia="ru-RU"/>
              </w:rPr>
              <w:t xml:space="preserve"> либо эквивалент не хуже. </w:t>
            </w:r>
          </w:p>
          <w:p w14:paraId="04F4C02B" w14:textId="77777777" w:rsidR="006256F1" w:rsidRPr="00346AC6" w:rsidRDefault="006256F1"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Каркас:</w:t>
            </w:r>
            <w:r w:rsidRPr="00346AC6">
              <w:rPr>
                <w:rFonts w:ascii="Times New Roman" w:eastAsia="Times New Roman" w:hAnsi="Times New Roman" w:cs="Times New Roman"/>
                <w:sz w:val="24"/>
                <w:szCs w:val="24"/>
                <w:lang w:eastAsia="ru-RU"/>
              </w:rPr>
              <w:t xml:space="preserve"> деревянный брус, клееная древесина, металлический профиль или комбинированный каркас с антикоррозионной и/или </w:t>
            </w:r>
            <w:r w:rsidRPr="00346AC6">
              <w:rPr>
                <w:rFonts w:ascii="Times New Roman" w:eastAsia="Times New Roman" w:hAnsi="Times New Roman" w:cs="Times New Roman"/>
                <w:sz w:val="24"/>
                <w:szCs w:val="24"/>
                <w:lang w:eastAsia="ru-RU"/>
              </w:rPr>
              <w:lastRenderedPageBreak/>
              <w:t xml:space="preserve">защитной обработкой </w:t>
            </w:r>
            <w:r w:rsidRPr="00346AC6">
              <w:rPr>
                <w:rFonts w:ascii="Times New Roman" w:hAnsi="Times New Roman" w:cs="Times New Roman"/>
                <w:sz w:val="24"/>
                <w:szCs w:val="24"/>
              </w:rPr>
              <w:t>–</w:t>
            </w:r>
            <w:r w:rsidRPr="00346AC6">
              <w:rPr>
                <w:rFonts w:ascii="Times New Roman" w:eastAsia="Times New Roman" w:hAnsi="Times New Roman" w:cs="Times New Roman"/>
                <w:sz w:val="24"/>
                <w:szCs w:val="24"/>
                <w:lang w:eastAsia="ru-RU"/>
              </w:rPr>
              <w:t xml:space="preserve"> либо эквивалент не хуже по несущей способности и долговечности. </w:t>
            </w:r>
          </w:p>
          <w:p w14:paraId="3C7CE2A0" w14:textId="77777777" w:rsidR="006256F1" w:rsidRPr="00346AC6" w:rsidRDefault="006256F1"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Тентовое покрытие</w:t>
            </w:r>
            <w:r w:rsidRPr="00346AC6">
              <w:rPr>
                <w:rFonts w:ascii="Times New Roman" w:eastAsia="Times New Roman" w:hAnsi="Times New Roman" w:cs="Times New Roman"/>
                <w:sz w:val="24"/>
                <w:szCs w:val="24"/>
                <w:lang w:eastAsia="ru-RU"/>
              </w:rPr>
              <w:t xml:space="preserve">: водонепроницаемая, ветроустойчивая и износостойкая ткань для наружного применения, устойчивая к воздействию атмосферных осадков, ультрафиолетового излучения и перепадов температуры. Материал должен обеспечивать защиту от атмосферных воздействий и соответствовать условиям эксплуатации. </w:t>
            </w:r>
          </w:p>
          <w:p w14:paraId="1E0EE606" w14:textId="77777777" w:rsidR="006256F1" w:rsidRPr="00346AC6" w:rsidRDefault="006256F1"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Утепление</w:t>
            </w:r>
            <w:r w:rsidRPr="00346AC6">
              <w:rPr>
                <w:rFonts w:ascii="Times New Roman" w:eastAsia="Times New Roman" w:hAnsi="Times New Roman" w:cs="Times New Roman"/>
                <w:sz w:val="24"/>
                <w:szCs w:val="24"/>
                <w:lang w:eastAsia="ru-RU"/>
              </w:rPr>
              <w:t xml:space="preserve">: при необходимости круглогодичной или продленной сезонной эксплуатации предусмотреть теплоизоляцию стен, пола и кровли с применением минераловатных, базальтовых, PIR/PUR-плит, многослойных утепленных конструкций либо эквивалента не хуже. Толщина утепления определяется теплотехническим расчетом. </w:t>
            </w:r>
          </w:p>
          <w:p w14:paraId="3C9B3C1D" w14:textId="77777777" w:rsidR="006256F1" w:rsidRPr="00346AC6" w:rsidRDefault="006256F1"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Кровля</w:t>
            </w:r>
            <w:r w:rsidRPr="00346AC6">
              <w:rPr>
                <w:rFonts w:ascii="Times New Roman" w:eastAsia="Times New Roman" w:hAnsi="Times New Roman" w:cs="Times New Roman"/>
                <w:sz w:val="24"/>
                <w:szCs w:val="24"/>
                <w:lang w:eastAsia="ru-RU"/>
              </w:rPr>
              <w:t xml:space="preserve">: тентовое водонепроницаемое покрытие с организованным отводом атмосферных осадков. Конструкция должна обеспечивать устойчивость к ветровым и снеговым нагрузкам в соответствии с условиями района эксплуатации. </w:t>
            </w:r>
          </w:p>
          <w:p w14:paraId="2A5DE666" w14:textId="77777777" w:rsidR="006256F1" w:rsidRPr="00346AC6" w:rsidRDefault="006256F1"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Окна и двери</w:t>
            </w:r>
            <w:r w:rsidRPr="00346AC6">
              <w:rPr>
                <w:rFonts w:ascii="Times New Roman" w:eastAsia="Times New Roman" w:hAnsi="Times New Roman" w:cs="Times New Roman"/>
                <w:sz w:val="24"/>
                <w:szCs w:val="24"/>
                <w:lang w:eastAsia="ru-RU"/>
              </w:rPr>
              <w:t xml:space="preserve">: входная дверь/дверной блок из ПВХ, алюминия, дерева или комбинированных материалов; окна </w:t>
            </w:r>
            <w:r w:rsidRPr="00346AC6">
              <w:rPr>
                <w:rFonts w:ascii="Times New Roman" w:hAnsi="Times New Roman" w:cs="Times New Roman"/>
                <w:sz w:val="24"/>
                <w:szCs w:val="24"/>
              </w:rPr>
              <w:t>–</w:t>
            </w:r>
            <w:r w:rsidRPr="00346AC6">
              <w:rPr>
                <w:rFonts w:ascii="Times New Roman" w:eastAsia="Times New Roman" w:hAnsi="Times New Roman" w:cs="Times New Roman"/>
                <w:sz w:val="24"/>
                <w:szCs w:val="24"/>
                <w:lang w:eastAsia="ru-RU"/>
              </w:rPr>
              <w:t xml:space="preserve"> ПВХ, алюминиевые или деревянные с остеклением, обеспечивающим необходимую тепло- и шумоизоляцию, </w:t>
            </w:r>
            <w:r w:rsidRPr="00346AC6">
              <w:rPr>
                <w:rFonts w:ascii="Times New Roman" w:hAnsi="Times New Roman" w:cs="Times New Roman"/>
                <w:sz w:val="24"/>
                <w:szCs w:val="24"/>
              </w:rPr>
              <w:t>–</w:t>
            </w:r>
            <w:r w:rsidRPr="00346AC6">
              <w:rPr>
                <w:rFonts w:ascii="Times New Roman" w:eastAsia="Times New Roman" w:hAnsi="Times New Roman" w:cs="Times New Roman"/>
                <w:sz w:val="24"/>
                <w:szCs w:val="24"/>
                <w:lang w:eastAsia="ru-RU"/>
              </w:rPr>
              <w:t xml:space="preserve"> либо эквивалент не хуже. </w:t>
            </w:r>
            <w:r w:rsidRPr="00346AC6">
              <w:rPr>
                <w:rFonts w:ascii="Times New Roman" w:eastAsia="Times New Roman" w:hAnsi="Times New Roman" w:cs="Times New Roman"/>
                <w:b/>
                <w:sz w:val="24"/>
                <w:szCs w:val="24"/>
                <w:lang w:eastAsia="ru-RU"/>
              </w:rPr>
              <w:t>Внутренняя отделка и оснащение</w:t>
            </w:r>
            <w:r w:rsidRPr="00346AC6">
              <w:rPr>
                <w:rFonts w:ascii="Times New Roman" w:eastAsia="Times New Roman" w:hAnsi="Times New Roman" w:cs="Times New Roman"/>
                <w:sz w:val="24"/>
                <w:szCs w:val="24"/>
                <w:lang w:eastAsia="ru-RU"/>
              </w:rPr>
              <w:t xml:space="preserve">: внутренняя поверхность стен и потолка </w:t>
            </w:r>
            <w:r w:rsidRPr="00346AC6">
              <w:rPr>
                <w:rFonts w:ascii="Times New Roman" w:hAnsi="Times New Roman" w:cs="Times New Roman"/>
                <w:sz w:val="24"/>
                <w:szCs w:val="24"/>
              </w:rPr>
              <w:t>–</w:t>
            </w:r>
            <w:r w:rsidRPr="00346AC6">
              <w:rPr>
                <w:rFonts w:ascii="Times New Roman" w:eastAsia="Times New Roman" w:hAnsi="Times New Roman" w:cs="Times New Roman"/>
                <w:sz w:val="24"/>
                <w:szCs w:val="24"/>
                <w:lang w:eastAsia="ru-RU"/>
              </w:rPr>
              <w:t xml:space="preserve"> декоративная тентовая ткань, деревянная вагонка, имитация бруса, фанера, декоративные панели или эквивалент не хуже. Пол </w:t>
            </w:r>
            <w:r w:rsidRPr="00346AC6">
              <w:rPr>
                <w:rFonts w:ascii="Times New Roman" w:hAnsi="Times New Roman" w:cs="Times New Roman"/>
                <w:sz w:val="24"/>
                <w:szCs w:val="24"/>
              </w:rPr>
              <w:t>–</w:t>
            </w:r>
            <w:r w:rsidRPr="00346AC6">
              <w:rPr>
                <w:rFonts w:ascii="Times New Roman" w:eastAsia="Times New Roman" w:hAnsi="Times New Roman" w:cs="Times New Roman"/>
                <w:sz w:val="24"/>
                <w:szCs w:val="24"/>
                <w:lang w:eastAsia="ru-RU"/>
              </w:rPr>
              <w:t xml:space="preserve"> деревянная доска, террасная доска, ламинат, кварцвинил или другое износостойкое покрытие. Предусмотреть освещение и необходимые электрические розетки. </w:t>
            </w:r>
            <w:r w:rsidRPr="00346AC6">
              <w:rPr>
                <w:rFonts w:ascii="Times New Roman" w:eastAsia="Times New Roman" w:hAnsi="Times New Roman" w:cs="Times New Roman"/>
                <w:b/>
                <w:sz w:val="24"/>
                <w:szCs w:val="24"/>
                <w:lang w:eastAsia="ru-RU"/>
              </w:rPr>
              <w:t>Меблировка</w:t>
            </w:r>
            <w:r w:rsidRPr="00346AC6">
              <w:rPr>
                <w:rFonts w:ascii="Times New Roman" w:eastAsia="Times New Roman" w:hAnsi="Times New Roman" w:cs="Times New Roman"/>
                <w:sz w:val="24"/>
                <w:szCs w:val="24"/>
                <w:lang w:eastAsia="ru-RU"/>
              </w:rPr>
              <w:t>: кровати или спальные места, матрасы, прикроватные тумбы, стол, стулья/кресла, места для хранения одежды и бага</w:t>
            </w:r>
            <w:r w:rsidR="00DD4D44" w:rsidRPr="00346AC6">
              <w:rPr>
                <w:rFonts w:ascii="Times New Roman" w:eastAsia="Times New Roman" w:hAnsi="Times New Roman" w:cs="Times New Roman"/>
                <w:sz w:val="24"/>
                <w:szCs w:val="24"/>
                <w:lang w:eastAsia="ru-RU"/>
              </w:rPr>
              <w:t xml:space="preserve">жа </w:t>
            </w:r>
            <w:r w:rsidR="00DD4D44" w:rsidRPr="00346AC6">
              <w:rPr>
                <w:rFonts w:ascii="Times New Roman" w:hAnsi="Times New Roman" w:cs="Times New Roman"/>
                <w:sz w:val="24"/>
                <w:szCs w:val="24"/>
              </w:rPr>
              <w:t>–</w:t>
            </w:r>
            <w:r w:rsidRPr="00346AC6">
              <w:rPr>
                <w:rFonts w:ascii="Times New Roman" w:eastAsia="Times New Roman" w:hAnsi="Times New Roman" w:cs="Times New Roman"/>
                <w:sz w:val="24"/>
                <w:szCs w:val="24"/>
                <w:lang w:eastAsia="ru-RU"/>
              </w:rPr>
              <w:t xml:space="preserve"> в соответствии с вместимостью и назначением тента. </w:t>
            </w:r>
          </w:p>
          <w:p w14:paraId="6F5CA3EE" w14:textId="77777777" w:rsidR="006256F1" w:rsidRPr="00346AC6" w:rsidRDefault="006256F1"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Инженерное обеспечение</w:t>
            </w:r>
            <w:r w:rsidRPr="00346AC6">
              <w:rPr>
                <w:rFonts w:ascii="Times New Roman" w:eastAsia="Times New Roman" w:hAnsi="Times New Roman" w:cs="Times New Roman"/>
                <w:sz w:val="24"/>
                <w:szCs w:val="24"/>
                <w:lang w:eastAsia="ru-RU"/>
              </w:rPr>
              <w:t xml:space="preserve">: электроснабжение, внутреннее и наружное освещение, отопление при необходимости, вентиляция, при необходимости кондиционирование, а также возможность подключения к системам водоснабжения и канализации согласно проектным решениям. </w:t>
            </w:r>
          </w:p>
          <w:p w14:paraId="5009C93C" w14:textId="77777777" w:rsidR="006256F1" w:rsidRPr="00346AC6" w:rsidRDefault="006256F1"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Безопасность</w:t>
            </w:r>
            <w:r w:rsidRPr="00346AC6">
              <w:rPr>
                <w:rFonts w:ascii="Times New Roman" w:eastAsia="Times New Roman" w:hAnsi="Times New Roman" w:cs="Times New Roman"/>
                <w:sz w:val="24"/>
                <w:szCs w:val="24"/>
                <w:lang w:eastAsia="ru-RU"/>
              </w:rPr>
              <w:t xml:space="preserve">: предусмотреть пожарную безопасность, огнетушители, автономные извещатели/пожарную сигнализацию при необходимости, безопасную электропроводку и аварийное освещение согласно проекту и действующим требованиям Республики Казахстан. </w:t>
            </w:r>
          </w:p>
          <w:p w14:paraId="2279F2AB" w14:textId="77777777" w:rsidR="006256F1" w:rsidRPr="00346AC6" w:rsidRDefault="006256F1"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Благоустройство</w:t>
            </w:r>
            <w:r w:rsidRPr="00346AC6">
              <w:rPr>
                <w:rFonts w:ascii="Times New Roman" w:eastAsia="Times New Roman" w:hAnsi="Times New Roman" w:cs="Times New Roman"/>
                <w:sz w:val="24"/>
                <w:szCs w:val="24"/>
                <w:lang w:eastAsia="ru-RU"/>
              </w:rPr>
              <w:t xml:space="preserve">: предусмотреть безопасный подход к тентам, настилы и дорожки при необходимости, наружное освещение, места для отдыха и элементы благоустройства, гармонично вписанные в природный ландшафт. Экологические требования: установка и эксплуатация сафари-тентов не должны приводить к загрязнению почвы, водных объектов и окружающей природной среды. При размещении на территории особо охраняемой природной территории предусмотреть минимальное воздействие на растительный покров и рельеф. </w:t>
            </w:r>
          </w:p>
          <w:p w14:paraId="3B5F44DE" w14:textId="77777777" w:rsidR="00526DBE" w:rsidRPr="00346AC6" w:rsidRDefault="006256F1" w:rsidP="00290A2A">
            <w:pPr>
              <w:spacing w:after="0" w:line="240" w:lineRule="auto"/>
              <w:ind w:hanging="90"/>
              <w:contextualSpacing/>
              <w:jc w:val="both"/>
              <w:rPr>
                <w:rFonts w:ascii="Times New Roman" w:hAnsi="Times New Roman" w:cs="Times New Roman"/>
                <w:sz w:val="24"/>
                <w:szCs w:val="24"/>
              </w:rPr>
            </w:pPr>
            <w:r w:rsidRPr="00346AC6">
              <w:rPr>
                <w:rFonts w:ascii="Times New Roman" w:eastAsia="Times New Roman" w:hAnsi="Times New Roman" w:cs="Times New Roman"/>
                <w:b/>
                <w:sz w:val="24"/>
                <w:szCs w:val="24"/>
                <w:lang w:eastAsia="ru-RU"/>
              </w:rPr>
              <w:t>Количество:</w:t>
            </w:r>
            <w:r w:rsidRPr="00346AC6">
              <w:rPr>
                <w:rFonts w:ascii="Times New Roman" w:eastAsia="Times New Roman" w:hAnsi="Times New Roman" w:cs="Times New Roman"/>
                <w:sz w:val="24"/>
                <w:szCs w:val="24"/>
                <w:lang w:eastAsia="ru-RU"/>
              </w:rPr>
              <w:t xml:space="preserve"> до 10 единиц.</w:t>
            </w:r>
          </w:p>
        </w:tc>
      </w:tr>
      <w:tr w:rsidR="00526DBE" w:rsidRPr="00346AC6" w14:paraId="24920D60"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7EEAFE65" w14:textId="77777777" w:rsidR="00526DBE" w:rsidRPr="00346AC6" w:rsidRDefault="00526DBE" w:rsidP="00290A2A">
            <w:pPr>
              <w:spacing w:line="240" w:lineRule="auto"/>
              <w:ind w:left="-510" w:hanging="90"/>
              <w:contextualSpacing/>
              <w:jc w:val="center"/>
              <w:rPr>
                <w:rFonts w:ascii="Times New Roman" w:hAnsi="Times New Roman" w:cs="Times New Roman"/>
                <w:sz w:val="24"/>
                <w:szCs w:val="24"/>
              </w:rPr>
            </w:pPr>
            <w:r w:rsidRPr="00346AC6">
              <w:rPr>
                <w:rFonts w:ascii="Times New Roman" w:hAnsi="Times New Roman" w:cs="Times New Roman"/>
                <w:b/>
                <w:sz w:val="24"/>
                <w:szCs w:val="24"/>
              </w:rPr>
              <w:lastRenderedPageBreak/>
              <w:t>1.4</w:t>
            </w:r>
          </w:p>
        </w:tc>
        <w:tc>
          <w:tcPr>
            <w:tcW w:w="2713" w:type="dxa"/>
            <w:gridSpan w:val="2"/>
            <w:tcMar>
              <w:top w:w="70" w:type="dxa"/>
              <w:left w:w="80" w:type="dxa"/>
              <w:bottom w:w="70" w:type="dxa"/>
              <w:right w:w="80" w:type="dxa"/>
            </w:tcMar>
            <w:vAlign w:val="center"/>
          </w:tcPr>
          <w:p w14:paraId="182E5B42" w14:textId="77777777" w:rsidR="00DD4D44" w:rsidRPr="00346AC6" w:rsidRDefault="00DD4D44" w:rsidP="00290A2A">
            <w:pPr>
              <w:spacing w:after="0" w:line="240" w:lineRule="auto"/>
              <w:ind w:right="51" w:hanging="90"/>
              <w:contextualSpacing/>
              <w:jc w:val="center"/>
              <w:rPr>
                <w:rFonts w:ascii="Times New Roman" w:hAnsi="Times New Roman" w:cs="Times New Roman"/>
                <w:b/>
                <w:sz w:val="24"/>
                <w:szCs w:val="24"/>
              </w:rPr>
            </w:pPr>
            <w:r w:rsidRPr="00346AC6">
              <w:rPr>
                <w:rFonts w:ascii="Times New Roman" w:hAnsi="Times New Roman" w:cs="Times New Roman"/>
                <w:b/>
                <w:sz w:val="24"/>
                <w:szCs w:val="24"/>
                <w:lang w:val="kk-KZ"/>
              </w:rPr>
              <w:t>В</w:t>
            </w:r>
            <w:r w:rsidRPr="00346AC6">
              <w:rPr>
                <w:rFonts w:ascii="Times New Roman" w:hAnsi="Times New Roman" w:cs="Times New Roman"/>
                <w:b/>
                <w:sz w:val="24"/>
                <w:szCs w:val="24"/>
              </w:rPr>
              <w:t>изит центр с пунктом общественного питания;</w:t>
            </w:r>
          </w:p>
          <w:p w14:paraId="456FC27A" w14:textId="77777777" w:rsidR="00526DBE" w:rsidRPr="00346AC6" w:rsidRDefault="00526DBE" w:rsidP="00290A2A">
            <w:pPr>
              <w:spacing w:line="240" w:lineRule="auto"/>
              <w:ind w:hanging="90"/>
              <w:contextualSpacing/>
              <w:jc w:val="center"/>
              <w:rPr>
                <w:rFonts w:ascii="Times New Roman" w:hAnsi="Times New Roman" w:cs="Times New Roman"/>
                <w:sz w:val="24"/>
                <w:szCs w:val="24"/>
              </w:rPr>
            </w:pPr>
          </w:p>
        </w:tc>
        <w:tc>
          <w:tcPr>
            <w:tcW w:w="6953" w:type="dxa"/>
            <w:gridSpan w:val="4"/>
            <w:tcMar>
              <w:top w:w="70" w:type="dxa"/>
              <w:left w:w="80" w:type="dxa"/>
              <w:bottom w:w="70" w:type="dxa"/>
              <w:right w:w="80" w:type="dxa"/>
            </w:tcMar>
          </w:tcPr>
          <w:p w14:paraId="6B849171" w14:textId="77777777" w:rsidR="00DD4D44" w:rsidRPr="00346AC6" w:rsidRDefault="00DD4D44" w:rsidP="00290A2A">
            <w:pPr>
              <w:spacing w:after="0" w:line="240" w:lineRule="auto"/>
              <w:ind w:left="36"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Назначение и вместимость</w:t>
            </w:r>
            <w:r w:rsidRPr="00346AC6">
              <w:rPr>
                <w:rFonts w:ascii="Times New Roman" w:eastAsia="Times New Roman" w:hAnsi="Times New Roman" w:cs="Times New Roman"/>
                <w:sz w:val="24"/>
                <w:szCs w:val="24"/>
                <w:lang w:eastAsia="ru-RU"/>
              </w:rPr>
              <w:t xml:space="preserve">: круглогодичное обслуживание посетителей, туристов и гостей территории, предоставление информационных, сервисных и общественных услуг. Здание предусматривается с зоной общественного питания. Общая площадь, вместимость и количество помещений определяются эскизным/рабочим проектом с учетом площади участка, рельефа, функционального зонирования и предполагаемого потока посетителей. </w:t>
            </w:r>
          </w:p>
          <w:p w14:paraId="57CC950F" w14:textId="77777777" w:rsidR="00DD4D44" w:rsidRPr="00346AC6" w:rsidRDefault="00DD4D44" w:rsidP="00290A2A">
            <w:pPr>
              <w:spacing w:after="0" w:line="240" w:lineRule="auto"/>
              <w:ind w:left="36"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Функциональный состав</w:t>
            </w:r>
            <w:r w:rsidRPr="00346AC6">
              <w:rPr>
                <w:rFonts w:ascii="Times New Roman" w:eastAsia="Times New Roman" w:hAnsi="Times New Roman" w:cs="Times New Roman"/>
                <w:sz w:val="24"/>
                <w:szCs w:val="24"/>
                <w:lang w:eastAsia="ru-RU"/>
              </w:rPr>
              <w:t xml:space="preserve">: входная группа, вестибюль, зона информации и регистрации посетителей, информационная зона/стойка администратора, зона ожидания и отдыха, экспозиционная или демонстрационная зона, санитарные узлы, в том числе санитарный узел для маломобильных посетителей, помещение для персонала, кладовые, технические помещения, а также пункт общественного питания. </w:t>
            </w:r>
          </w:p>
          <w:p w14:paraId="5E7F47C6" w14:textId="77777777" w:rsidR="00DD4D44" w:rsidRPr="00346AC6" w:rsidRDefault="00DD4D44" w:rsidP="00290A2A">
            <w:pPr>
              <w:spacing w:after="0" w:line="240" w:lineRule="auto"/>
              <w:ind w:left="36"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Пункт общественного питания</w:t>
            </w:r>
            <w:r w:rsidRPr="00346AC6">
              <w:rPr>
                <w:rFonts w:ascii="Times New Roman" w:eastAsia="Times New Roman" w:hAnsi="Times New Roman" w:cs="Times New Roman"/>
                <w:sz w:val="24"/>
                <w:szCs w:val="24"/>
                <w:lang w:eastAsia="ru-RU"/>
              </w:rPr>
              <w:t>: зал для посетителей, зона раздачи/обслуживания, производственные помещения, моечная, складские и подсобные помещения, холодильное и технологическое оборудование, санитарно-бытовые помещения для персонала. Вместимость зала и состав производственных помещений определяются проектом в соответствии с назначением объекта и предполагаемой нагрузкой.</w:t>
            </w:r>
          </w:p>
          <w:p w14:paraId="53F16346" w14:textId="77777777" w:rsidR="00DD4D44" w:rsidRPr="00346AC6" w:rsidRDefault="00DD4D44" w:rsidP="00290A2A">
            <w:pPr>
              <w:spacing w:after="0" w:line="240" w:lineRule="auto"/>
              <w:ind w:left="36"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Этажность:</w:t>
            </w:r>
            <w:r w:rsidRPr="00346AC6">
              <w:rPr>
                <w:rFonts w:ascii="Times New Roman" w:eastAsia="Times New Roman" w:hAnsi="Times New Roman" w:cs="Times New Roman"/>
                <w:sz w:val="24"/>
                <w:szCs w:val="24"/>
                <w:lang w:eastAsia="ru-RU"/>
              </w:rPr>
              <w:t xml:space="preserve"> одно- или двухэтажное здание, архитектурно и визуально вписанное в природный ландшафт территории. </w:t>
            </w:r>
          </w:p>
          <w:p w14:paraId="6E7A674B" w14:textId="77777777" w:rsidR="00DD4D44" w:rsidRPr="00346AC6" w:rsidRDefault="00DD4D44" w:rsidP="00290A2A">
            <w:pPr>
              <w:spacing w:after="0" w:line="240" w:lineRule="auto"/>
              <w:ind w:left="36"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Фундаменты:</w:t>
            </w:r>
            <w:r w:rsidRPr="00346AC6">
              <w:rPr>
                <w:rFonts w:ascii="Times New Roman" w:eastAsia="Times New Roman" w:hAnsi="Times New Roman" w:cs="Times New Roman"/>
                <w:sz w:val="24"/>
                <w:szCs w:val="24"/>
                <w:lang w:eastAsia="ru-RU"/>
              </w:rPr>
              <w:t xml:space="preserve"> винтовые, буронабивные или железобетонные сваи; ленточный или столбчатый железобетонный фундамент; монолитная железобетонная плита либо эквивалент не хуже, выбранный расчетом по результатам инженерных изысканий. </w:t>
            </w:r>
            <w:r w:rsidRPr="00346AC6">
              <w:rPr>
                <w:rFonts w:ascii="Times New Roman" w:eastAsia="Times New Roman" w:hAnsi="Times New Roman" w:cs="Times New Roman"/>
                <w:b/>
                <w:sz w:val="24"/>
                <w:szCs w:val="24"/>
                <w:lang w:eastAsia="ru-RU"/>
              </w:rPr>
              <w:t>Несущий каркас и стены</w:t>
            </w:r>
            <w:r w:rsidRPr="00346AC6">
              <w:rPr>
                <w:rFonts w:ascii="Times New Roman" w:eastAsia="Times New Roman" w:hAnsi="Times New Roman" w:cs="Times New Roman"/>
                <w:sz w:val="24"/>
                <w:szCs w:val="24"/>
                <w:lang w:eastAsia="ru-RU"/>
              </w:rPr>
              <w:t xml:space="preserve">: утепленный деревянный каркас; ЛСТК или металлический каркас; каркасно-панельная система; клееный или профилированный брус; комбинированная конструктивная система либо эквивалент не хуже по несущей способности, устойчивости и долговечности. </w:t>
            </w:r>
          </w:p>
          <w:p w14:paraId="68D9938B" w14:textId="77777777" w:rsidR="00DD4D44" w:rsidRPr="00346AC6" w:rsidRDefault="00DD4D44" w:rsidP="00290A2A">
            <w:pPr>
              <w:spacing w:after="0" w:line="240" w:lineRule="auto"/>
              <w:ind w:left="36"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Утепление:</w:t>
            </w:r>
            <w:r w:rsidRPr="00346AC6">
              <w:rPr>
                <w:rFonts w:ascii="Times New Roman" w:eastAsia="Times New Roman" w:hAnsi="Times New Roman" w:cs="Times New Roman"/>
                <w:sz w:val="24"/>
                <w:szCs w:val="24"/>
                <w:lang w:eastAsia="ru-RU"/>
              </w:rPr>
              <w:t xml:space="preserve"> минераловатные или базальтовые плиты, эковата, PIR/PUR-плиты либо эквивалент не хуже. Толщина утепления определяется теплотехническим расчетом с учетом круглогодичной эксплуатации. </w:t>
            </w:r>
          </w:p>
          <w:p w14:paraId="7DFE1987" w14:textId="184F442C" w:rsidR="00DD4D44" w:rsidRPr="00346AC6" w:rsidRDefault="00DD4D44" w:rsidP="00290A2A">
            <w:pPr>
              <w:spacing w:after="0" w:line="240" w:lineRule="auto"/>
              <w:ind w:left="36"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Фасад:</w:t>
            </w:r>
            <w:r w:rsidRPr="00346AC6">
              <w:rPr>
                <w:rFonts w:ascii="Times New Roman" w:eastAsia="Times New Roman" w:hAnsi="Times New Roman" w:cs="Times New Roman"/>
                <w:sz w:val="24"/>
                <w:szCs w:val="24"/>
                <w:lang w:eastAsia="ru-RU"/>
              </w:rPr>
              <w:t xml:space="preserve"> металлосайдинг в природных оттенках; имитация бруса, планкен или фасадная доска сорта не ниже АВ; фиброцементные панели; комбинированная отделка деревом и натуральным либо искусственным </w:t>
            </w:r>
            <w:r w:rsidR="00A2193F" w:rsidRPr="00346AC6">
              <w:rPr>
                <w:rFonts w:ascii="Times New Roman" w:eastAsia="Times New Roman" w:hAnsi="Times New Roman" w:cs="Times New Roman"/>
                <w:sz w:val="24"/>
                <w:szCs w:val="24"/>
                <w:lang w:eastAsia="ru-RU"/>
              </w:rPr>
              <w:t>камнем,</w:t>
            </w:r>
            <w:r w:rsidRPr="00346AC6">
              <w:rPr>
                <w:rFonts w:ascii="Times New Roman" w:eastAsia="Times New Roman" w:hAnsi="Times New Roman" w:cs="Times New Roman"/>
                <w:sz w:val="24"/>
                <w:szCs w:val="24"/>
                <w:lang w:eastAsia="ru-RU"/>
              </w:rPr>
              <w:t xml:space="preserve"> либо эквивалент не хуже. </w:t>
            </w:r>
          </w:p>
          <w:p w14:paraId="18264EAD" w14:textId="77777777" w:rsidR="00DD4D44" w:rsidRPr="00346AC6" w:rsidRDefault="00DD4D44" w:rsidP="00290A2A">
            <w:pPr>
              <w:spacing w:after="0" w:line="240" w:lineRule="auto"/>
              <w:ind w:left="36"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Кровля:</w:t>
            </w:r>
            <w:r w:rsidRPr="00346AC6">
              <w:rPr>
                <w:rFonts w:ascii="Times New Roman" w:eastAsia="Times New Roman" w:hAnsi="Times New Roman" w:cs="Times New Roman"/>
                <w:sz w:val="24"/>
                <w:szCs w:val="24"/>
                <w:lang w:eastAsia="ru-RU"/>
              </w:rPr>
              <w:t xml:space="preserve"> металлочерепица; профилированный металлический лист; фальцевая кровля; битумная или мягкая черепица; плоская мембранная кровля либо эквивалент не хуже. Предусмотреть организованное водоотведение и снегозадержание при необходимости. </w:t>
            </w:r>
          </w:p>
          <w:p w14:paraId="10A4F56D" w14:textId="77777777" w:rsidR="00DD4D44" w:rsidRPr="00346AC6" w:rsidRDefault="00DD4D44" w:rsidP="00290A2A">
            <w:pPr>
              <w:spacing w:after="0" w:line="240" w:lineRule="auto"/>
              <w:ind w:left="36"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Окна и двери</w:t>
            </w:r>
            <w:r w:rsidRPr="00346AC6">
              <w:rPr>
                <w:rFonts w:ascii="Times New Roman" w:eastAsia="Times New Roman" w:hAnsi="Times New Roman" w:cs="Times New Roman"/>
                <w:sz w:val="24"/>
                <w:szCs w:val="24"/>
                <w:lang w:eastAsia="ru-RU"/>
              </w:rPr>
              <w:t xml:space="preserve">: энергоэффективные ПВХ, алюминиевые или дерево-алюминиевые оконные системы со стеклопакетами; входные двери металлические утепленные, алюминиевые остекленные или деревянные усиленные либо эквивалент не хуже. Предусмотреть доступность входной группы для маломобильных посетителей. </w:t>
            </w:r>
          </w:p>
          <w:p w14:paraId="23682161" w14:textId="77777777" w:rsidR="00DD4D44" w:rsidRPr="00346AC6" w:rsidRDefault="00DD4D44" w:rsidP="00290A2A">
            <w:pPr>
              <w:spacing w:after="0" w:line="240" w:lineRule="auto"/>
              <w:ind w:left="36"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Внутренняя отделка</w:t>
            </w:r>
            <w:r w:rsidRPr="00346AC6">
              <w:rPr>
                <w:rFonts w:ascii="Times New Roman" w:eastAsia="Times New Roman" w:hAnsi="Times New Roman" w:cs="Times New Roman"/>
                <w:sz w:val="24"/>
                <w:szCs w:val="24"/>
                <w:lang w:eastAsia="ru-RU"/>
              </w:rPr>
              <w:t xml:space="preserve">: вагонка, имитация бруса, гипсокартон с окраской, декоративные панели либо эквивалент не хуже. Полы </w:t>
            </w:r>
            <w:r w:rsidRPr="00346AC6">
              <w:rPr>
                <w:rFonts w:ascii="Times New Roman" w:hAnsi="Times New Roman" w:cs="Times New Roman"/>
                <w:sz w:val="24"/>
                <w:szCs w:val="24"/>
              </w:rPr>
              <w:t>–</w:t>
            </w:r>
            <w:r w:rsidRPr="00346AC6">
              <w:rPr>
                <w:rFonts w:ascii="Times New Roman" w:eastAsia="Times New Roman" w:hAnsi="Times New Roman" w:cs="Times New Roman"/>
                <w:sz w:val="24"/>
                <w:szCs w:val="24"/>
                <w:lang w:eastAsia="ru-RU"/>
              </w:rPr>
              <w:t xml:space="preserve"> </w:t>
            </w:r>
            <w:r w:rsidRPr="00346AC6">
              <w:rPr>
                <w:rFonts w:ascii="Times New Roman" w:eastAsia="Times New Roman" w:hAnsi="Times New Roman" w:cs="Times New Roman"/>
                <w:sz w:val="24"/>
                <w:szCs w:val="24"/>
                <w:lang w:eastAsia="ru-RU"/>
              </w:rPr>
              <w:lastRenderedPageBreak/>
              <w:t xml:space="preserve">керамогранит, кварцвинил, коммерческое покрытие, инженерная доска или иные износостойкие материалы. В помещениях общественного питания, санитарных и производственных помещениях применять влагостойкие, гигиеничные и противоскользящие материалы. </w:t>
            </w:r>
          </w:p>
          <w:p w14:paraId="6CD5445A" w14:textId="77777777" w:rsidR="00DD4D44" w:rsidRPr="00346AC6" w:rsidRDefault="00DD4D44" w:rsidP="00290A2A">
            <w:pPr>
              <w:spacing w:after="0" w:line="240" w:lineRule="auto"/>
              <w:ind w:left="36"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Оснащение пункта общественного питания</w:t>
            </w:r>
            <w:r w:rsidRPr="00346AC6">
              <w:rPr>
                <w:rFonts w:ascii="Times New Roman" w:eastAsia="Times New Roman" w:hAnsi="Times New Roman" w:cs="Times New Roman"/>
                <w:sz w:val="24"/>
                <w:szCs w:val="24"/>
                <w:lang w:eastAsia="ru-RU"/>
              </w:rPr>
              <w:t xml:space="preserve">: рабочие поверхности, мойки, холодильное и морозильное оборудование, тепловое оборудование, вентиляционное оборудование, оборудование для приготовления и раздачи пищи, столы, стулья и иное технологическое оборудование в соответствии с проектом и назначением объекта. </w:t>
            </w:r>
          </w:p>
          <w:p w14:paraId="4CAC20CA" w14:textId="77777777" w:rsidR="00DD4D44" w:rsidRPr="00346AC6" w:rsidRDefault="00DD4D44" w:rsidP="00290A2A">
            <w:pPr>
              <w:spacing w:after="0" w:line="240" w:lineRule="auto"/>
              <w:ind w:left="36"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Инженерное обеспечение</w:t>
            </w:r>
            <w:r w:rsidRPr="00346AC6">
              <w:rPr>
                <w:rFonts w:ascii="Times New Roman" w:eastAsia="Times New Roman" w:hAnsi="Times New Roman" w:cs="Times New Roman"/>
                <w:sz w:val="24"/>
                <w:szCs w:val="24"/>
                <w:lang w:eastAsia="ru-RU"/>
              </w:rPr>
              <w:t xml:space="preserve">: отопление, вентиляция, кондиционирование при необходимости, электроснабжение, внутреннее и наружное освещение, водоснабжение, горячее водоснабжение, канализация, связь, интернет, пожарная сигнализация, система оповещения, видеонаблюдение и система контроля доступа согласно проекту. </w:t>
            </w:r>
          </w:p>
          <w:p w14:paraId="0272B509" w14:textId="77777777" w:rsidR="00DD4D44" w:rsidRPr="00346AC6" w:rsidRDefault="00DD4D44" w:rsidP="00290A2A">
            <w:pPr>
              <w:spacing w:after="0" w:line="240" w:lineRule="auto"/>
              <w:ind w:left="36" w:hanging="90"/>
              <w:contextualSpacing/>
              <w:jc w:val="both"/>
              <w:rPr>
                <w:rFonts w:ascii="Times New Roman" w:eastAsia="Times New Roman" w:hAnsi="Times New Roman" w:cs="Times New Roman"/>
                <w:sz w:val="24"/>
                <w:szCs w:val="24"/>
                <w:lang w:eastAsia="ru-RU"/>
              </w:rPr>
            </w:pPr>
            <w:r w:rsidRPr="00346AC6">
              <w:rPr>
                <w:rFonts w:ascii="Times New Roman" w:eastAsia="Times New Roman" w:hAnsi="Times New Roman" w:cs="Times New Roman"/>
                <w:b/>
                <w:sz w:val="24"/>
                <w:szCs w:val="24"/>
                <w:lang w:eastAsia="ru-RU"/>
              </w:rPr>
              <w:t>Вентиляция</w:t>
            </w:r>
            <w:r w:rsidRPr="00346AC6">
              <w:rPr>
                <w:rFonts w:ascii="Times New Roman" w:eastAsia="Times New Roman" w:hAnsi="Times New Roman" w:cs="Times New Roman"/>
                <w:sz w:val="24"/>
                <w:szCs w:val="24"/>
                <w:lang w:eastAsia="ru-RU"/>
              </w:rPr>
              <w:t xml:space="preserve">: предусмотреть общеобменную вентиляцию помещений, а для производственных помещений пункта общественного питания </w:t>
            </w:r>
            <w:r w:rsidRPr="00346AC6">
              <w:rPr>
                <w:rFonts w:ascii="Times New Roman" w:hAnsi="Times New Roman" w:cs="Times New Roman"/>
                <w:sz w:val="24"/>
                <w:szCs w:val="24"/>
              </w:rPr>
              <w:t>–</w:t>
            </w:r>
            <w:r w:rsidRPr="00346AC6">
              <w:rPr>
                <w:rFonts w:ascii="Times New Roman" w:eastAsia="Times New Roman" w:hAnsi="Times New Roman" w:cs="Times New Roman"/>
                <w:sz w:val="24"/>
                <w:szCs w:val="24"/>
                <w:lang w:eastAsia="ru-RU"/>
              </w:rPr>
              <w:t xml:space="preserve"> отдельную вытяжную вентиляцию с учетом технологических процессов.</w:t>
            </w:r>
          </w:p>
          <w:p w14:paraId="0597D0F9" w14:textId="77777777" w:rsidR="00DD4D44" w:rsidRPr="00346AC6" w:rsidRDefault="00DD4D44" w:rsidP="00290A2A">
            <w:pPr>
              <w:pStyle w:val="TableText"/>
              <w:ind w:left="36" w:hanging="90"/>
              <w:contextualSpacing/>
              <w:jc w:val="both"/>
              <w:rPr>
                <w:rFonts w:cs="Times New Roman"/>
                <w:sz w:val="24"/>
                <w:szCs w:val="24"/>
                <w:lang w:val="ru-RU"/>
              </w:rPr>
            </w:pPr>
            <w:r w:rsidRPr="00346AC6">
              <w:rPr>
                <w:rFonts w:cs="Times New Roman"/>
                <w:b/>
                <w:sz w:val="24"/>
                <w:szCs w:val="24"/>
                <w:lang w:val="ru-RU"/>
              </w:rPr>
              <w:t>Безопасность и доступность</w:t>
            </w:r>
            <w:r w:rsidRPr="00346AC6">
              <w:rPr>
                <w:rFonts w:cs="Times New Roman"/>
                <w:sz w:val="24"/>
                <w:szCs w:val="24"/>
                <w:lang w:val="ru-RU"/>
              </w:rPr>
              <w:t xml:space="preserve">: предусмотреть пожарную сигнализацию, систему оповещения о пожаре, средства первичного пожаротушения, аварийное освещение, безопасные пути эвакуации. Обеспечить условия для беспрепятственного доступа маломобильных групп населения. </w:t>
            </w:r>
          </w:p>
          <w:p w14:paraId="2C388480" w14:textId="77777777" w:rsidR="00DD4D44" w:rsidRPr="00346AC6" w:rsidRDefault="00DD4D44" w:rsidP="00290A2A">
            <w:pPr>
              <w:pStyle w:val="TableText"/>
              <w:ind w:left="36" w:hanging="90"/>
              <w:contextualSpacing/>
              <w:jc w:val="both"/>
              <w:rPr>
                <w:rFonts w:cs="Times New Roman"/>
                <w:sz w:val="24"/>
                <w:szCs w:val="24"/>
                <w:lang w:val="ru-RU"/>
              </w:rPr>
            </w:pPr>
            <w:r w:rsidRPr="00346AC6">
              <w:rPr>
                <w:rFonts w:cs="Times New Roman"/>
                <w:b/>
                <w:sz w:val="24"/>
                <w:szCs w:val="24"/>
                <w:lang w:val="ru-RU"/>
              </w:rPr>
              <w:t>Благоустройство:</w:t>
            </w:r>
            <w:r w:rsidRPr="00346AC6">
              <w:rPr>
                <w:rFonts w:cs="Times New Roman"/>
                <w:sz w:val="24"/>
                <w:szCs w:val="24"/>
                <w:lang w:val="ru-RU"/>
              </w:rPr>
              <w:t xml:space="preserve"> предусмотреть подходы и подъезды к зданию, наружное освещение, элементы благоустройства, места отдыха посетителей, урны и площадки для сбора отходов. Архитектурные и планировочные решения должны обеспечивать максимальное сохранение природного ландшафта. </w:t>
            </w:r>
          </w:p>
          <w:p w14:paraId="0F3FFB22" w14:textId="77777777" w:rsidR="00526DBE" w:rsidRPr="00346AC6" w:rsidRDefault="00DD4D44" w:rsidP="00290A2A">
            <w:pPr>
              <w:pStyle w:val="TableText"/>
              <w:ind w:left="36" w:hanging="90"/>
              <w:contextualSpacing/>
              <w:jc w:val="both"/>
              <w:rPr>
                <w:rFonts w:cs="Times New Roman"/>
                <w:sz w:val="24"/>
                <w:szCs w:val="24"/>
                <w:lang w:val="ru-RU"/>
              </w:rPr>
            </w:pPr>
            <w:r w:rsidRPr="00346AC6">
              <w:rPr>
                <w:rFonts w:cs="Times New Roman"/>
                <w:b/>
                <w:sz w:val="24"/>
                <w:szCs w:val="24"/>
                <w:lang w:val="ru-RU"/>
              </w:rPr>
              <w:t>Экологические требования</w:t>
            </w:r>
            <w:r w:rsidRPr="00346AC6">
              <w:rPr>
                <w:rFonts w:cs="Times New Roman"/>
                <w:sz w:val="24"/>
                <w:szCs w:val="24"/>
                <w:lang w:val="ru-RU"/>
              </w:rPr>
              <w:t>: при строительстве и эксплуатации объекта предусмотреть минимальное воздействие на природный ландшафт, почвенный покров, растительность и водные объекты. Обеспечить организованный сбор и вывоз отходов, а также надлежащее отведение и утилизацию сточных вод.</w:t>
            </w:r>
          </w:p>
        </w:tc>
      </w:tr>
      <w:tr w:rsidR="00276A76" w:rsidRPr="00346AC6" w14:paraId="5409DF76"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1217D8AF" w14:textId="77777777" w:rsidR="00276A76" w:rsidRPr="00346AC6" w:rsidRDefault="00276A76" w:rsidP="00290A2A">
            <w:pPr>
              <w:spacing w:line="240" w:lineRule="auto"/>
              <w:ind w:hanging="90"/>
              <w:contextualSpacing/>
              <w:jc w:val="center"/>
              <w:rPr>
                <w:rFonts w:ascii="Times New Roman" w:hAnsi="Times New Roman" w:cs="Times New Roman"/>
                <w:sz w:val="24"/>
                <w:szCs w:val="24"/>
              </w:rPr>
            </w:pPr>
            <w:r w:rsidRPr="00346AC6">
              <w:rPr>
                <w:rFonts w:ascii="Times New Roman" w:hAnsi="Times New Roman" w:cs="Times New Roman"/>
                <w:b/>
                <w:sz w:val="24"/>
                <w:szCs w:val="24"/>
              </w:rPr>
              <w:lastRenderedPageBreak/>
              <w:t>1.5</w:t>
            </w:r>
          </w:p>
        </w:tc>
        <w:tc>
          <w:tcPr>
            <w:tcW w:w="2713" w:type="dxa"/>
            <w:gridSpan w:val="2"/>
            <w:tcMar>
              <w:top w:w="70" w:type="dxa"/>
              <w:left w:w="80" w:type="dxa"/>
              <w:bottom w:w="70" w:type="dxa"/>
              <w:right w:w="80" w:type="dxa"/>
            </w:tcMar>
            <w:vAlign w:val="center"/>
          </w:tcPr>
          <w:p w14:paraId="37E06144" w14:textId="77777777" w:rsidR="00276A76" w:rsidRPr="00346AC6" w:rsidRDefault="00276A76" w:rsidP="00290A2A">
            <w:pPr>
              <w:spacing w:line="240" w:lineRule="auto"/>
              <w:ind w:hanging="90"/>
              <w:contextualSpacing/>
              <w:jc w:val="center"/>
              <w:rPr>
                <w:rFonts w:ascii="Times New Roman" w:hAnsi="Times New Roman" w:cs="Times New Roman"/>
                <w:sz w:val="24"/>
                <w:szCs w:val="24"/>
              </w:rPr>
            </w:pPr>
            <w:r w:rsidRPr="00346AC6">
              <w:rPr>
                <w:rFonts w:ascii="Times New Roman" w:eastAsia="Times New Roman" w:hAnsi="Times New Roman" w:cs="Times New Roman"/>
                <w:b/>
                <w:sz w:val="24"/>
                <w:szCs w:val="24"/>
              </w:rPr>
              <w:t>Дом для персонала</w:t>
            </w:r>
          </w:p>
        </w:tc>
        <w:tc>
          <w:tcPr>
            <w:tcW w:w="6953" w:type="dxa"/>
            <w:gridSpan w:val="4"/>
            <w:tcMar>
              <w:top w:w="70" w:type="dxa"/>
              <w:left w:w="80" w:type="dxa"/>
              <w:bottom w:w="70" w:type="dxa"/>
              <w:right w:w="80" w:type="dxa"/>
            </w:tcMar>
            <w:vAlign w:val="center"/>
          </w:tcPr>
          <w:p w14:paraId="36004BED" w14:textId="77777777" w:rsidR="00276A76" w:rsidRPr="00346AC6" w:rsidRDefault="00276A76"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Назначение и вместимость: </w:t>
            </w:r>
            <w:r w:rsidRPr="00346AC6">
              <w:rPr>
                <w:rFonts w:cs="Times New Roman"/>
                <w:sz w:val="24"/>
                <w:szCs w:val="24"/>
                <w:lang w:val="ru-RU"/>
              </w:rPr>
              <w:t>временное или постоянное проживание обслуживающего персонала туристического комплекса. Количество мест, площадь и режим эксплуатации определяются штатной численностью и эскизным проектом.</w:t>
            </w:r>
          </w:p>
          <w:p w14:paraId="446D9991" w14:textId="77777777" w:rsidR="00276A76" w:rsidRPr="00346AC6" w:rsidRDefault="00276A76"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Функциональный состав: </w:t>
            </w:r>
            <w:r w:rsidRPr="00346AC6">
              <w:rPr>
                <w:rFonts w:cs="Times New Roman"/>
                <w:sz w:val="24"/>
                <w:szCs w:val="24"/>
                <w:lang w:val="ru-RU"/>
              </w:rPr>
              <w:t>жилые комнаты, входная зона, санитарные узлы с душевыми, кухня или общая столовая, комната отдыха, помещение для хранения личных вещей, прачечная или место для стиральной машины, хозяйственная кладовая и техническая зона.</w:t>
            </w:r>
          </w:p>
          <w:p w14:paraId="3BA91AAE" w14:textId="77777777" w:rsidR="00276A76" w:rsidRPr="00346AC6" w:rsidRDefault="00276A76"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Этажность и архитектура: </w:t>
            </w:r>
            <w:r w:rsidRPr="00346AC6">
              <w:rPr>
                <w:rFonts w:cs="Times New Roman"/>
                <w:sz w:val="24"/>
                <w:szCs w:val="24"/>
                <w:lang w:val="ru-RU"/>
              </w:rPr>
              <w:t>одно- или двухэтажное здание, выполненное в едином архитектурном стиле с другими объектами комплекса и размещенное отдельно от основных гостевых потоков.</w:t>
            </w:r>
          </w:p>
          <w:p w14:paraId="6171583B" w14:textId="77777777" w:rsidR="00276A76" w:rsidRPr="00346AC6" w:rsidRDefault="00276A76"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Фундаменты: </w:t>
            </w:r>
            <w:r w:rsidRPr="00346AC6">
              <w:rPr>
                <w:rFonts w:cs="Times New Roman"/>
                <w:sz w:val="24"/>
                <w:szCs w:val="24"/>
                <w:lang w:val="ru-RU"/>
              </w:rPr>
              <w:t>винтовые, буронабивные или железобетонные сваи; столбчатые опоры; ленточный фундамент; монолитная плита — либо эквивалент не хуже, определенный расчетом.</w:t>
            </w:r>
          </w:p>
          <w:p w14:paraId="5452B32A" w14:textId="77777777" w:rsidR="00276A76" w:rsidRPr="00346AC6" w:rsidRDefault="00276A76"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Несущий каркас и стены: </w:t>
            </w:r>
            <w:r w:rsidRPr="00346AC6">
              <w:rPr>
                <w:rFonts w:cs="Times New Roman"/>
                <w:sz w:val="24"/>
                <w:szCs w:val="24"/>
                <w:lang w:val="ru-RU"/>
              </w:rPr>
              <w:t xml:space="preserve">утепленный деревянный каркас; ЛСТК или металлический каркас; каркасно-панельный домокомплект; </w:t>
            </w:r>
            <w:r w:rsidRPr="00346AC6">
              <w:rPr>
                <w:rFonts w:cs="Times New Roman"/>
                <w:sz w:val="24"/>
                <w:szCs w:val="24"/>
                <w:lang w:val="ru-RU"/>
              </w:rPr>
              <w:lastRenderedPageBreak/>
              <w:t>профилированный или клееный брус; модульная сборная конструкция — либо эквивалент не хуже.</w:t>
            </w:r>
          </w:p>
          <w:p w14:paraId="03B02309" w14:textId="77777777" w:rsidR="00276A76" w:rsidRPr="00346AC6" w:rsidRDefault="00276A76"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Теплоизоляция и защита: </w:t>
            </w:r>
            <w:r w:rsidRPr="00346AC6">
              <w:rPr>
                <w:rFonts w:cs="Times New Roman"/>
                <w:sz w:val="24"/>
                <w:szCs w:val="24"/>
                <w:lang w:val="ru-RU"/>
              </w:rPr>
              <w:t xml:space="preserve">минеральная или базальтовая вата, эковата, </w:t>
            </w:r>
            <w:r w:rsidRPr="00346AC6">
              <w:rPr>
                <w:rFonts w:cs="Times New Roman"/>
                <w:sz w:val="24"/>
                <w:szCs w:val="24"/>
              </w:rPr>
              <w:t>PIR</w:t>
            </w:r>
            <w:r w:rsidRPr="00346AC6">
              <w:rPr>
                <w:rFonts w:cs="Times New Roman"/>
                <w:sz w:val="24"/>
                <w:szCs w:val="24"/>
                <w:lang w:val="ru-RU"/>
              </w:rPr>
              <w:t>/</w:t>
            </w:r>
            <w:r w:rsidRPr="00346AC6">
              <w:rPr>
                <w:rFonts w:cs="Times New Roman"/>
                <w:sz w:val="24"/>
                <w:szCs w:val="24"/>
              </w:rPr>
              <w:t>PUR</w:t>
            </w:r>
            <w:r w:rsidRPr="00346AC6">
              <w:rPr>
                <w:rFonts w:cs="Times New Roman"/>
                <w:sz w:val="24"/>
                <w:szCs w:val="24"/>
                <w:lang w:val="ru-RU"/>
              </w:rPr>
              <w:t>-плиты — либо эквивалент не хуже. Толщина определяется теплотехническим расчетом; необходимо предусмотреть пароизоляцию, ветровлагозащиту и звукоизоляцию между жилыми помещениями.</w:t>
            </w:r>
          </w:p>
          <w:p w14:paraId="173CBC68" w14:textId="77777777" w:rsidR="00276A76" w:rsidRPr="00346AC6" w:rsidRDefault="00276A76"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Фасад: </w:t>
            </w:r>
            <w:r w:rsidRPr="00346AC6">
              <w:rPr>
                <w:rFonts w:cs="Times New Roman"/>
                <w:sz w:val="24"/>
                <w:szCs w:val="24"/>
                <w:lang w:val="ru-RU"/>
              </w:rPr>
              <w:t>металлический сайдинг природных оттенков; имитация бруса, планкен или фасадная доска сорта не ниже АВ; фиброцементные панели; комбинированная отделка с применением дерева и камня — либо эквивалент не хуже.</w:t>
            </w:r>
          </w:p>
          <w:p w14:paraId="101494BC" w14:textId="77777777" w:rsidR="00276A76" w:rsidRPr="00346AC6" w:rsidRDefault="00276A76"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Кровля: </w:t>
            </w:r>
            <w:r w:rsidRPr="00346AC6">
              <w:rPr>
                <w:rFonts w:cs="Times New Roman"/>
                <w:sz w:val="24"/>
                <w:szCs w:val="24"/>
                <w:lang w:val="ru-RU"/>
              </w:rPr>
              <w:t>металлочерепица, профилированный лист, фальцевая кровля, битумная или мягкая черепица, плоская мембранная кровля — либо эквивалент не хуже. Необходимо предусмотреть систему водоотведения.</w:t>
            </w:r>
          </w:p>
          <w:p w14:paraId="009AB78F" w14:textId="77777777" w:rsidR="00276A76" w:rsidRPr="00346AC6" w:rsidRDefault="00276A76"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Окна и двери: </w:t>
            </w:r>
            <w:r w:rsidRPr="00346AC6">
              <w:rPr>
                <w:rFonts w:cs="Times New Roman"/>
                <w:sz w:val="24"/>
                <w:szCs w:val="24"/>
                <w:lang w:val="ru-RU"/>
              </w:rPr>
              <w:t>энергоэффективные ПВХ-, алюминиевые или дерево-алюминиевые окна со стеклопакетами; входные двери — утепленные металлические, алюминиевые или усиленные деревянные; межкомнатные — МДФ или деревянные — либо эквивалент не хуже.</w:t>
            </w:r>
          </w:p>
          <w:p w14:paraId="4A809276" w14:textId="77777777" w:rsidR="00276A76" w:rsidRPr="00346AC6" w:rsidRDefault="00276A76"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Внутренняя отделка: </w:t>
            </w:r>
            <w:r w:rsidRPr="00346AC6">
              <w:rPr>
                <w:rFonts w:cs="Times New Roman"/>
                <w:sz w:val="24"/>
                <w:szCs w:val="24"/>
                <w:lang w:val="ru-RU"/>
              </w:rPr>
              <w:t>деревянная вагонка, имитация бруса, окрашенный гипсокартон, декоративные панели; полы — ламинат не ниже 32 класса, кварцвинил, инженерная доска или керамогранит — либо эквивалент не хуже. Во влажных помещениях применяются влагостойкие и нескользящие покрытия.</w:t>
            </w:r>
          </w:p>
          <w:p w14:paraId="417F8479" w14:textId="77777777" w:rsidR="00276A76" w:rsidRPr="00346AC6" w:rsidRDefault="00276A76"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Инженерное обеспечение: </w:t>
            </w:r>
            <w:r w:rsidRPr="00346AC6">
              <w:rPr>
                <w:rFonts w:cs="Times New Roman"/>
                <w:sz w:val="24"/>
                <w:szCs w:val="24"/>
                <w:lang w:val="ru-RU"/>
              </w:rPr>
              <w:t>электроснабжение, рабочее и аварийное освещение, отопление, вентиляция, холодное и горячее водоснабжение, канализация, сантехническое оборудование, пожарные извещатели, связь и при необходимости интернет.</w:t>
            </w:r>
          </w:p>
        </w:tc>
      </w:tr>
      <w:tr w:rsidR="000041EB" w:rsidRPr="00346AC6" w14:paraId="0958ED62"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19CE92FA" w14:textId="77777777" w:rsidR="000041EB" w:rsidRPr="00346AC6" w:rsidRDefault="000041EB" w:rsidP="00290A2A">
            <w:pPr>
              <w:spacing w:line="240" w:lineRule="auto"/>
              <w:ind w:hanging="90"/>
              <w:contextualSpacing/>
              <w:jc w:val="center"/>
              <w:rPr>
                <w:rFonts w:ascii="Times New Roman" w:hAnsi="Times New Roman" w:cs="Times New Roman"/>
                <w:sz w:val="24"/>
                <w:szCs w:val="24"/>
              </w:rPr>
            </w:pPr>
            <w:r w:rsidRPr="00346AC6">
              <w:rPr>
                <w:rFonts w:ascii="Times New Roman" w:hAnsi="Times New Roman" w:cs="Times New Roman"/>
                <w:b/>
                <w:sz w:val="24"/>
                <w:szCs w:val="24"/>
              </w:rPr>
              <w:lastRenderedPageBreak/>
              <w:t>1.6</w:t>
            </w:r>
          </w:p>
        </w:tc>
        <w:tc>
          <w:tcPr>
            <w:tcW w:w="2713" w:type="dxa"/>
            <w:gridSpan w:val="2"/>
            <w:tcMar>
              <w:top w:w="70" w:type="dxa"/>
              <w:left w:w="80" w:type="dxa"/>
              <w:bottom w:w="70" w:type="dxa"/>
              <w:right w:w="80" w:type="dxa"/>
            </w:tcMar>
            <w:vAlign w:val="center"/>
          </w:tcPr>
          <w:p w14:paraId="24E943E2" w14:textId="77777777" w:rsidR="000041EB" w:rsidRPr="00346AC6" w:rsidRDefault="000041EB" w:rsidP="00290A2A">
            <w:pPr>
              <w:spacing w:line="240" w:lineRule="auto"/>
              <w:ind w:hanging="90"/>
              <w:contextualSpacing/>
              <w:jc w:val="center"/>
              <w:rPr>
                <w:rFonts w:ascii="Times New Roman" w:hAnsi="Times New Roman" w:cs="Times New Roman"/>
                <w:sz w:val="24"/>
                <w:szCs w:val="24"/>
              </w:rPr>
            </w:pPr>
            <w:r w:rsidRPr="00346AC6">
              <w:rPr>
                <w:rFonts w:ascii="Times New Roman" w:eastAsia="Times New Roman" w:hAnsi="Times New Roman" w:cs="Times New Roman"/>
                <w:b/>
                <w:sz w:val="24"/>
                <w:szCs w:val="24"/>
              </w:rPr>
              <w:t>Парковочная зона</w:t>
            </w:r>
          </w:p>
        </w:tc>
        <w:tc>
          <w:tcPr>
            <w:tcW w:w="6953" w:type="dxa"/>
            <w:gridSpan w:val="4"/>
            <w:tcMar>
              <w:top w:w="70" w:type="dxa"/>
              <w:left w:w="80" w:type="dxa"/>
              <w:bottom w:w="70" w:type="dxa"/>
              <w:right w:w="80" w:type="dxa"/>
            </w:tcMar>
          </w:tcPr>
          <w:p w14:paraId="23DDFE62" w14:textId="77777777" w:rsidR="000041EB" w:rsidRPr="00346AC6" w:rsidRDefault="000041EB"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Назначение и вместимость: </w:t>
            </w:r>
            <w:r w:rsidRPr="00346AC6">
              <w:rPr>
                <w:rFonts w:cs="Times New Roman"/>
                <w:sz w:val="24"/>
                <w:szCs w:val="24"/>
                <w:lang w:val="ru-RU"/>
              </w:rPr>
              <w:t>организация временной стоянки легкового транспорта посетителей и персонала. Вместимость, схема движения и количество специальных мест определяются генеральным и эскизным проектом.</w:t>
            </w:r>
          </w:p>
          <w:p w14:paraId="1674C1CE" w14:textId="77777777" w:rsidR="000041EB" w:rsidRPr="00346AC6" w:rsidRDefault="000041EB"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Планировочное решение: </w:t>
            </w:r>
            <w:r w:rsidRPr="00346AC6">
              <w:rPr>
                <w:rFonts w:cs="Times New Roman"/>
                <w:sz w:val="24"/>
                <w:szCs w:val="24"/>
                <w:lang w:val="ru-RU"/>
              </w:rPr>
              <w:t>размеченные парковочные места, внутренние проезды, въезд и выезд, при необходимости зона посадки и высадки пассажиров, место для служебного транспорта, разворотная площадка и велопарковка.</w:t>
            </w:r>
          </w:p>
          <w:p w14:paraId="183BCB43" w14:textId="77777777" w:rsidR="000041EB" w:rsidRPr="00346AC6" w:rsidRDefault="000041EB"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Основание и покрытие: </w:t>
            </w:r>
            <w:r w:rsidRPr="00346AC6">
              <w:rPr>
                <w:rFonts w:cs="Times New Roman"/>
                <w:sz w:val="24"/>
                <w:szCs w:val="24"/>
                <w:lang w:val="ru-RU"/>
              </w:rPr>
              <w:t>уплотненный щебень или гравий с бортиком из обработанной древесины, камня или металла; георешетка с щебеночным или растительным заполнением; натуральный камень; асфальтобетонное или бетонное покрытие - либо эквивалент не хуже, допускаемый проектом.</w:t>
            </w:r>
          </w:p>
          <w:p w14:paraId="48F1917F" w14:textId="77777777" w:rsidR="000041EB" w:rsidRPr="00346AC6" w:rsidRDefault="000041EB"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Водоотведение: </w:t>
            </w:r>
            <w:r w:rsidRPr="00346AC6">
              <w:rPr>
                <w:rFonts w:cs="Times New Roman"/>
                <w:sz w:val="24"/>
                <w:szCs w:val="24"/>
                <w:lang w:val="ru-RU"/>
              </w:rPr>
              <w:t>продольные и поперечные уклоны, открытые лотки, дренажные канавы, водопроницаемые покрытия, локальные очистные решения или иные эквивалентные мероприятия, исключающие подтопление и размыв грунта.</w:t>
            </w:r>
          </w:p>
          <w:p w14:paraId="76678BE7" w14:textId="77777777" w:rsidR="000041EB" w:rsidRPr="00346AC6" w:rsidRDefault="000041EB"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Разметка и ограничители: </w:t>
            </w:r>
            <w:r w:rsidRPr="00346AC6">
              <w:rPr>
                <w:rFonts w:cs="Times New Roman"/>
                <w:sz w:val="24"/>
                <w:szCs w:val="24"/>
                <w:lang w:val="ru-RU"/>
              </w:rPr>
              <w:t>дорожная разметка, деревянные, каменные, резиновые или полимерные колесоотбойники, сигнальные столбики либо эквивалент не хуже. Материалы должны соответствовать природному облику территории.</w:t>
            </w:r>
          </w:p>
          <w:p w14:paraId="7D6F03CB" w14:textId="77777777" w:rsidR="000041EB" w:rsidRPr="00346AC6" w:rsidRDefault="000041EB" w:rsidP="00290A2A">
            <w:pPr>
              <w:pStyle w:val="TableText"/>
              <w:ind w:hanging="90"/>
              <w:contextualSpacing/>
              <w:jc w:val="both"/>
              <w:rPr>
                <w:rFonts w:cs="Times New Roman"/>
                <w:sz w:val="24"/>
                <w:szCs w:val="24"/>
                <w:lang w:val="ru-RU"/>
              </w:rPr>
            </w:pPr>
            <w:r w:rsidRPr="00346AC6">
              <w:rPr>
                <w:rFonts w:cs="Times New Roman"/>
                <w:b/>
                <w:sz w:val="24"/>
                <w:szCs w:val="24"/>
                <w:lang w:val="ru-RU"/>
              </w:rPr>
              <w:lastRenderedPageBreak/>
              <w:t xml:space="preserve">Освещение: </w:t>
            </w:r>
            <w:r w:rsidRPr="00346AC6">
              <w:rPr>
                <w:rFonts w:cs="Times New Roman"/>
                <w:sz w:val="24"/>
                <w:szCs w:val="24"/>
              </w:rPr>
              <w:t>LED</w:t>
            </w:r>
            <w:r w:rsidRPr="00346AC6">
              <w:rPr>
                <w:rFonts w:cs="Times New Roman"/>
                <w:sz w:val="24"/>
                <w:szCs w:val="24"/>
                <w:lang w:val="ru-RU"/>
              </w:rPr>
              <w:t>-светильники на металлических, деревянных или комбинированных опорах; допускаются автономные светильники на солнечных панелях либо эквивалент не хуже.</w:t>
            </w:r>
          </w:p>
          <w:p w14:paraId="26F16BB9" w14:textId="77777777" w:rsidR="000041EB" w:rsidRPr="00346AC6" w:rsidRDefault="000041EB"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Навигация: </w:t>
            </w:r>
            <w:r w:rsidRPr="00346AC6">
              <w:rPr>
                <w:rFonts w:cs="Times New Roman"/>
                <w:sz w:val="24"/>
                <w:szCs w:val="24"/>
                <w:lang w:val="ru-RU"/>
              </w:rPr>
              <w:t>указатели въезда и выезда, схема движения, знаки ограничения скорости, обозначение мест для маломобильных посетителей и служебного транспорта.</w:t>
            </w:r>
          </w:p>
          <w:p w14:paraId="16BE5E1E" w14:textId="77777777" w:rsidR="000041EB" w:rsidRPr="00346AC6" w:rsidRDefault="000041EB"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Безопасность: </w:t>
            </w:r>
            <w:r w:rsidRPr="00346AC6">
              <w:rPr>
                <w:rFonts w:cs="Times New Roman"/>
                <w:sz w:val="24"/>
                <w:szCs w:val="24"/>
                <w:lang w:val="ru-RU"/>
              </w:rPr>
              <w:t>исключить пересечение с основными пешеходными маршрутами либо предусмотреть защищенные переходы; обеспечить подъезд пожарной и аварийной техники, нескользящее покрытие и видимость на поворотах.</w:t>
            </w:r>
          </w:p>
          <w:p w14:paraId="202D6A6F" w14:textId="77777777" w:rsidR="000041EB" w:rsidRPr="00346AC6" w:rsidRDefault="000041EB"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Озеленение: </w:t>
            </w:r>
            <w:r w:rsidRPr="00346AC6">
              <w:rPr>
                <w:rFonts w:cs="Times New Roman"/>
                <w:sz w:val="24"/>
                <w:szCs w:val="24"/>
                <w:lang w:val="ru-RU"/>
              </w:rPr>
              <w:t>при возможности предусмотреть сохранение существующих насаждений, защитные зеленые полосы, озелененные островки или природные разделители без ухудшения обзорности.</w:t>
            </w:r>
          </w:p>
        </w:tc>
      </w:tr>
      <w:tr w:rsidR="00526DBE" w:rsidRPr="00346AC6" w14:paraId="1926B319"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33977FE6" w14:textId="77777777" w:rsidR="00526DBE" w:rsidRPr="00346AC6" w:rsidRDefault="00526DBE" w:rsidP="00290A2A">
            <w:pPr>
              <w:spacing w:line="240" w:lineRule="auto"/>
              <w:ind w:hanging="90"/>
              <w:contextualSpacing/>
              <w:jc w:val="center"/>
              <w:rPr>
                <w:rFonts w:ascii="Times New Roman" w:hAnsi="Times New Roman" w:cs="Times New Roman"/>
                <w:sz w:val="24"/>
                <w:szCs w:val="24"/>
              </w:rPr>
            </w:pPr>
            <w:r w:rsidRPr="00346AC6">
              <w:rPr>
                <w:rFonts w:ascii="Times New Roman" w:hAnsi="Times New Roman" w:cs="Times New Roman"/>
                <w:b/>
                <w:sz w:val="24"/>
                <w:szCs w:val="24"/>
              </w:rPr>
              <w:lastRenderedPageBreak/>
              <w:t>1.7</w:t>
            </w:r>
          </w:p>
        </w:tc>
        <w:tc>
          <w:tcPr>
            <w:tcW w:w="2713" w:type="dxa"/>
            <w:gridSpan w:val="2"/>
            <w:tcMar>
              <w:top w:w="70" w:type="dxa"/>
              <w:left w:w="80" w:type="dxa"/>
              <w:bottom w:w="70" w:type="dxa"/>
              <w:right w:w="80" w:type="dxa"/>
            </w:tcMar>
            <w:vAlign w:val="center"/>
          </w:tcPr>
          <w:p w14:paraId="56127657" w14:textId="77777777" w:rsidR="00526DBE" w:rsidRPr="00346AC6" w:rsidRDefault="00D66D43" w:rsidP="00290A2A">
            <w:pPr>
              <w:spacing w:line="240" w:lineRule="auto"/>
              <w:ind w:hanging="90"/>
              <w:contextualSpacing/>
              <w:jc w:val="center"/>
              <w:rPr>
                <w:rFonts w:ascii="Times New Roman" w:hAnsi="Times New Roman" w:cs="Times New Roman"/>
                <w:b/>
                <w:sz w:val="24"/>
                <w:szCs w:val="24"/>
              </w:rPr>
            </w:pPr>
            <w:r w:rsidRPr="00346AC6">
              <w:rPr>
                <w:rFonts w:ascii="Times New Roman" w:hAnsi="Times New Roman" w:cs="Times New Roman"/>
                <w:b/>
                <w:sz w:val="24"/>
                <w:szCs w:val="24"/>
              </w:rPr>
              <w:t>Обустройство и благоустройство территории: СГУ, септик,</w:t>
            </w:r>
            <w:r w:rsidRPr="00346AC6">
              <w:rPr>
                <w:rFonts w:ascii="Times New Roman" w:hAnsi="Times New Roman" w:cs="Times New Roman"/>
                <w:b/>
                <w:sz w:val="24"/>
                <w:szCs w:val="24"/>
                <w:lang w:val="kk-KZ"/>
              </w:rPr>
              <w:t xml:space="preserve"> </w:t>
            </w:r>
            <w:r w:rsidRPr="00346AC6">
              <w:rPr>
                <w:rFonts w:ascii="Times New Roman" w:hAnsi="Times New Roman" w:cs="Times New Roman"/>
                <w:b/>
                <w:sz w:val="24"/>
                <w:szCs w:val="24"/>
              </w:rPr>
              <w:t>фотозона, МАФ, легкое ограждение территории, бурение скважины для воды</w:t>
            </w:r>
          </w:p>
        </w:tc>
        <w:tc>
          <w:tcPr>
            <w:tcW w:w="6953" w:type="dxa"/>
            <w:gridSpan w:val="4"/>
            <w:tcMar>
              <w:top w:w="70" w:type="dxa"/>
              <w:left w:w="80" w:type="dxa"/>
              <w:bottom w:w="70" w:type="dxa"/>
              <w:right w:w="80" w:type="dxa"/>
            </w:tcMar>
          </w:tcPr>
          <w:p w14:paraId="1D52D501" w14:textId="77777777" w:rsidR="00D66D43" w:rsidRPr="00346AC6" w:rsidRDefault="00D66D43"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Общие решения: </w:t>
            </w:r>
            <w:r w:rsidRPr="00346AC6">
              <w:rPr>
                <w:rFonts w:cs="Times New Roman"/>
                <w:sz w:val="24"/>
                <w:szCs w:val="24"/>
                <w:lang w:val="ru-RU"/>
              </w:rPr>
              <w:t>функциональное зонирование территории, безопасные пешеходные и транспортные связи, сохранение существующего рельефа и зеленых насаждений, устройство мест отдыха и видовых точек.</w:t>
            </w:r>
          </w:p>
          <w:p w14:paraId="0DC24256" w14:textId="77777777" w:rsidR="00D66D43" w:rsidRPr="00346AC6" w:rsidRDefault="00D66D43"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Дорожки и площадки: </w:t>
            </w:r>
            <w:r w:rsidRPr="00346AC6">
              <w:rPr>
                <w:rFonts w:cs="Times New Roman"/>
                <w:sz w:val="24"/>
                <w:szCs w:val="24"/>
                <w:lang w:val="ru-RU"/>
              </w:rPr>
              <w:t>уплотненный щебень или гравий с бортиком из обработанной древесины или камня; натуральный камень; террасная доска; древесно-полимерный композит; бетонная или полимерпесчаная плитка - либо эквивалент не хуже. Покрытия подбирать по назначению, уклону и интенсивности использования.</w:t>
            </w:r>
          </w:p>
          <w:p w14:paraId="70778ED8" w14:textId="77777777" w:rsidR="00D66D43" w:rsidRPr="00346AC6" w:rsidRDefault="00D66D43"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Малые архитектурные формы: </w:t>
            </w:r>
            <w:r w:rsidRPr="00346AC6">
              <w:rPr>
                <w:rFonts w:cs="Times New Roman"/>
                <w:sz w:val="24"/>
                <w:szCs w:val="24"/>
                <w:lang w:val="ru-RU"/>
              </w:rPr>
              <w:t>скамьи, урны, беседки, навесы, столы, велопарковки, информационные стенды и элементы навигации из дерева, металла, натурального камня или комбинированных материалов - либо эквивалент не хуже.</w:t>
            </w:r>
          </w:p>
          <w:p w14:paraId="35AFD7C0" w14:textId="77777777" w:rsidR="00D66D43" w:rsidRPr="00346AC6" w:rsidRDefault="00D66D43"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Ограждения: </w:t>
            </w:r>
            <w:r w:rsidRPr="00346AC6">
              <w:rPr>
                <w:rFonts w:cs="Times New Roman"/>
                <w:sz w:val="24"/>
                <w:szCs w:val="24"/>
                <w:lang w:val="ru-RU"/>
              </w:rPr>
              <w:t>низкие деревянные штакетные, металлические, канатные, каменные или комбинированные ограждения - либо эквивалент не хуже. Глухие ограждения применять только на технически необходимых участках.</w:t>
            </w:r>
          </w:p>
          <w:p w14:paraId="35F4AE27" w14:textId="77777777" w:rsidR="00D66D43" w:rsidRPr="00346AC6" w:rsidRDefault="00D66D43"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Озеленение: </w:t>
            </w:r>
            <w:r w:rsidRPr="00346AC6">
              <w:rPr>
                <w:rFonts w:cs="Times New Roman"/>
                <w:sz w:val="24"/>
                <w:szCs w:val="24"/>
                <w:lang w:val="ru-RU"/>
              </w:rPr>
              <w:t>сохранение существующих насаждений, восстановление нарушенных участков, применение местных видов растений, устройство газонов, цветников или природных луговых зон в объеме эскизного проекта.</w:t>
            </w:r>
          </w:p>
          <w:p w14:paraId="06C9DA00" w14:textId="77777777" w:rsidR="00D66D43" w:rsidRPr="00346AC6" w:rsidRDefault="00D66D43"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Освещение: </w:t>
            </w:r>
            <w:r w:rsidRPr="00346AC6">
              <w:rPr>
                <w:rFonts w:cs="Times New Roman"/>
                <w:sz w:val="24"/>
                <w:szCs w:val="24"/>
                <w:lang w:val="ru-RU"/>
              </w:rPr>
              <w:t xml:space="preserve">энергоэффективные </w:t>
            </w:r>
            <w:r w:rsidRPr="00346AC6">
              <w:rPr>
                <w:rFonts w:cs="Times New Roman"/>
                <w:sz w:val="24"/>
                <w:szCs w:val="24"/>
              </w:rPr>
              <w:t>LED</w:t>
            </w:r>
            <w:r w:rsidRPr="00346AC6">
              <w:rPr>
                <w:rFonts w:cs="Times New Roman"/>
                <w:sz w:val="24"/>
                <w:szCs w:val="24"/>
                <w:lang w:val="ru-RU"/>
              </w:rPr>
              <w:t>-светильники для дорожек, входов, общественных площадок и опасных участков; опоры из металла, дерева или комбинированных материалов. Допускается применение автономных солнечных светильников либо эквивалента не хуже.</w:t>
            </w:r>
          </w:p>
          <w:p w14:paraId="08BCDE96" w14:textId="77777777" w:rsidR="00D66D43" w:rsidRPr="00346AC6" w:rsidRDefault="00D66D43"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Водоотведение: </w:t>
            </w:r>
            <w:r w:rsidRPr="00346AC6">
              <w:rPr>
                <w:rFonts w:cs="Times New Roman"/>
                <w:sz w:val="24"/>
                <w:szCs w:val="24"/>
                <w:lang w:val="ru-RU"/>
              </w:rPr>
              <w:t>планировка уклонов, открытые канавы и лотки, дренаж, водопроницаемые покрытия, инфильтрационные участки или иные эквивалентные решения, исключающие подтопление и размыв.</w:t>
            </w:r>
          </w:p>
          <w:p w14:paraId="50B3D6E4" w14:textId="77777777" w:rsidR="00D66D43" w:rsidRPr="00346AC6" w:rsidRDefault="00D66D43"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Навигация: </w:t>
            </w:r>
            <w:r w:rsidRPr="00346AC6">
              <w:rPr>
                <w:rFonts w:cs="Times New Roman"/>
                <w:sz w:val="24"/>
                <w:szCs w:val="24"/>
                <w:lang w:val="ru-RU"/>
              </w:rPr>
              <w:t>указатели, карта территории, обозначение маршрутов, объектов, санитарных зон, эвакуационных направлений и правил посещения в едином архитектурном стиле.</w:t>
            </w:r>
          </w:p>
          <w:p w14:paraId="1E47BDB9" w14:textId="77777777" w:rsidR="00D66D43" w:rsidRPr="00346AC6" w:rsidRDefault="00D66D43"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Доступность и безопасность: </w:t>
            </w:r>
            <w:r w:rsidRPr="00346AC6">
              <w:rPr>
                <w:rFonts w:cs="Times New Roman"/>
                <w:sz w:val="24"/>
                <w:szCs w:val="24"/>
                <w:lang w:val="ru-RU"/>
              </w:rPr>
              <w:t>безбарьерные маршруты к основным общественным объектам, пандусы и поручни при необходимости, противоскользящие поверхности, ограждения перепадов высот, наружное видеонаблюдение и доступ специальных служб.</w:t>
            </w:r>
          </w:p>
          <w:p w14:paraId="41463454" w14:textId="77777777" w:rsidR="00D66D43" w:rsidRPr="00346AC6" w:rsidRDefault="00D66D43" w:rsidP="00290A2A">
            <w:pPr>
              <w:pStyle w:val="TableText"/>
              <w:ind w:hanging="90"/>
              <w:contextualSpacing/>
              <w:jc w:val="both"/>
              <w:rPr>
                <w:rFonts w:cs="Times New Roman"/>
                <w:sz w:val="24"/>
                <w:szCs w:val="24"/>
                <w:lang w:val="ru-RU"/>
              </w:rPr>
            </w:pPr>
            <w:r w:rsidRPr="00346AC6">
              <w:rPr>
                <w:rFonts w:cs="Times New Roman"/>
                <w:b/>
                <w:sz w:val="24"/>
                <w:szCs w:val="24"/>
                <w:lang w:val="ru-RU"/>
              </w:rPr>
              <w:lastRenderedPageBreak/>
              <w:t xml:space="preserve">Требование к внешнему виду: </w:t>
            </w:r>
            <w:r w:rsidRPr="00346AC6">
              <w:rPr>
                <w:rFonts w:cs="Times New Roman"/>
                <w:sz w:val="24"/>
                <w:szCs w:val="24"/>
                <w:lang w:val="ru-RU"/>
              </w:rPr>
              <w:t>все элементы благоустройства должны быть выдержаны в природной цветовой гамме и визуально взаимосвязаны с архитектурой зданий, не создавая диссонанса с окружающим ландшафтом.</w:t>
            </w:r>
          </w:p>
          <w:p w14:paraId="3D52575A" w14:textId="77777777" w:rsidR="00D66D43" w:rsidRPr="00346AC6" w:rsidRDefault="00D66D43" w:rsidP="00290A2A">
            <w:pPr>
              <w:pStyle w:val="TableText"/>
              <w:ind w:hanging="90"/>
              <w:contextualSpacing/>
              <w:jc w:val="both"/>
              <w:rPr>
                <w:rFonts w:cs="Times New Roman"/>
                <w:sz w:val="24"/>
                <w:szCs w:val="24"/>
                <w:lang w:val="ru-RU"/>
              </w:rPr>
            </w:pPr>
            <w:r w:rsidRPr="00346AC6">
              <w:rPr>
                <w:rFonts w:cs="Times New Roman"/>
                <w:b/>
                <w:i/>
                <w:sz w:val="24"/>
                <w:szCs w:val="24"/>
                <w:u w:val="single"/>
                <w:lang w:val="ru-RU"/>
              </w:rPr>
              <w:t>Фотозона</w:t>
            </w:r>
            <w:r w:rsidRPr="00346AC6">
              <w:rPr>
                <w:rFonts w:cs="Times New Roman"/>
                <w:b/>
                <w:sz w:val="24"/>
                <w:szCs w:val="24"/>
                <w:lang w:val="ru-RU"/>
              </w:rPr>
              <w:t xml:space="preserve"> Назначение: </w:t>
            </w:r>
            <w:r w:rsidRPr="00346AC6">
              <w:rPr>
                <w:rFonts w:cs="Times New Roman"/>
                <w:sz w:val="24"/>
                <w:szCs w:val="24"/>
                <w:lang w:val="ru-RU"/>
              </w:rPr>
              <w:t>создание выразительной и безопасной площадки для фотографирования, связанной с природным ландшафтом и общей стилистикой туристского комплекса.</w:t>
            </w:r>
          </w:p>
          <w:p w14:paraId="1AEDF38F" w14:textId="77777777" w:rsidR="00D66D43" w:rsidRPr="00346AC6" w:rsidRDefault="00D66D43"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Состав: </w:t>
            </w:r>
            <w:r w:rsidRPr="00346AC6">
              <w:rPr>
                <w:rFonts w:cs="Times New Roman"/>
                <w:sz w:val="24"/>
                <w:szCs w:val="24"/>
                <w:lang w:val="ru-RU"/>
              </w:rPr>
              <w:t>архитектурная рамка, декоративная конструкция, арт-объект, тематическая инсталляция, смотровая площадка или их комбинация. Конкретный образ определяется эскизным проектом.</w:t>
            </w:r>
          </w:p>
          <w:p w14:paraId="35A582F3" w14:textId="77777777" w:rsidR="00D66D43" w:rsidRPr="00346AC6" w:rsidRDefault="00D66D43"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Материалы: </w:t>
            </w:r>
            <w:r w:rsidRPr="00346AC6">
              <w:rPr>
                <w:rFonts w:cs="Times New Roman"/>
                <w:sz w:val="24"/>
                <w:szCs w:val="24"/>
                <w:lang w:val="ru-RU"/>
              </w:rPr>
              <w:t>клееная или массивная древесина, металл с антикоррозионной защитой, натуральный камень, стекло, фиброцемент, композитные материалы - либо эквивалент не хуже по прочности, долговечности и внешнему виду.</w:t>
            </w:r>
          </w:p>
          <w:p w14:paraId="299D817D" w14:textId="77777777" w:rsidR="00D66D43" w:rsidRPr="00346AC6" w:rsidRDefault="00D66D43"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Основание: </w:t>
            </w:r>
            <w:r w:rsidRPr="00346AC6">
              <w:rPr>
                <w:rFonts w:cs="Times New Roman"/>
                <w:sz w:val="24"/>
                <w:szCs w:val="24"/>
                <w:lang w:val="ru-RU"/>
              </w:rPr>
              <w:t>локальные железобетонные фундаменты, винтовые сваи, металлическая рама, каменное или комбинированное основание - либо эквивалент не хуже.</w:t>
            </w:r>
          </w:p>
          <w:p w14:paraId="1A7D70C1" w14:textId="77777777" w:rsidR="00D66D43" w:rsidRPr="00346AC6" w:rsidRDefault="00D66D43"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Покрытие площадки: </w:t>
            </w:r>
            <w:r w:rsidRPr="00346AC6">
              <w:rPr>
                <w:rFonts w:cs="Times New Roman"/>
                <w:sz w:val="24"/>
                <w:szCs w:val="24"/>
                <w:lang w:val="ru-RU"/>
              </w:rPr>
              <w:t>террасная доска, натуральный камень, уплотненный щебень с бортиком, бетонная или полимерпесчаная плитка - либо эквивалент не хуже и с нескользящей поверхностью.</w:t>
            </w:r>
          </w:p>
          <w:p w14:paraId="595B5582" w14:textId="77777777" w:rsidR="00D66D43" w:rsidRPr="00346AC6" w:rsidRDefault="00D66D43"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Освещение: </w:t>
            </w:r>
            <w:r w:rsidRPr="00346AC6">
              <w:rPr>
                <w:rFonts w:cs="Times New Roman"/>
                <w:sz w:val="24"/>
                <w:szCs w:val="24"/>
                <w:lang w:val="ru-RU"/>
              </w:rPr>
              <w:t xml:space="preserve">энергоэффективная декоративная </w:t>
            </w:r>
            <w:r w:rsidRPr="00346AC6">
              <w:rPr>
                <w:rFonts w:cs="Times New Roman"/>
                <w:sz w:val="24"/>
                <w:szCs w:val="24"/>
              </w:rPr>
              <w:t>LED</w:t>
            </w:r>
            <w:r w:rsidRPr="00346AC6">
              <w:rPr>
                <w:rFonts w:cs="Times New Roman"/>
                <w:sz w:val="24"/>
                <w:szCs w:val="24"/>
                <w:lang w:val="ru-RU"/>
              </w:rPr>
              <w:t>-подсветка с защищенной наружной электропроводкой; допускается автономное питание от солнечных панелей.</w:t>
            </w:r>
          </w:p>
          <w:p w14:paraId="1FEC3B50" w14:textId="77777777" w:rsidR="00526DBE" w:rsidRPr="00346AC6" w:rsidRDefault="00D66D43"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Безопасность: </w:t>
            </w:r>
            <w:r w:rsidRPr="00346AC6">
              <w:rPr>
                <w:rFonts w:cs="Times New Roman"/>
                <w:sz w:val="24"/>
                <w:szCs w:val="24"/>
                <w:lang w:val="ru-RU"/>
              </w:rPr>
              <w:t>расчет устойчивости конструкций, отсутствие острых элементов, защитные ограждения у перепадов высот, безопасные подходы, отвод воды и удобство обслуживания.</w:t>
            </w:r>
          </w:p>
          <w:p w14:paraId="44AC32CB" w14:textId="77777777" w:rsidR="00D66D43" w:rsidRPr="00346AC6" w:rsidRDefault="00D66D43" w:rsidP="00290A2A">
            <w:pPr>
              <w:pStyle w:val="TableText"/>
              <w:spacing w:after="20"/>
              <w:ind w:hanging="90"/>
              <w:contextualSpacing/>
              <w:jc w:val="both"/>
              <w:rPr>
                <w:rFonts w:cs="Times New Roman"/>
                <w:sz w:val="24"/>
                <w:szCs w:val="24"/>
                <w:lang w:val="ru-RU"/>
              </w:rPr>
            </w:pPr>
            <w:r w:rsidRPr="00346AC6">
              <w:rPr>
                <w:rFonts w:cs="Times New Roman"/>
                <w:b/>
                <w:i/>
                <w:sz w:val="24"/>
                <w:szCs w:val="24"/>
                <w:u w:val="single"/>
                <w:lang w:val="ru-RU"/>
              </w:rPr>
              <w:t>Санитарно-гигиенические узлы (СГУ, туалеты)</w:t>
            </w:r>
            <w:r w:rsidRPr="00346AC6">
              <w:rPr>
                <w:rFonts w:cs="Times New Roman"/>
                <w:b/>
                <w:sz w:val="24"/>
                <w:szCs w:val="24"/>
                <w:lang w:val="ru-RU"/>
              </w:rPr>
              <w:t xml:space="preserve"> Назначение: </w:t>
            </w:r>
            <w:r w:rsidRPr="00346AC6">
              <w:rPr>
                <w:rFonts w:cs="Times New Roman"/>
                <w:sz w:val="24"/>
                <w:szCs w:val="24"/>
                <w:lang w:val="ru-RU"/>
              </w:rPr>
              <w:t>обеспечение санитарно-гигиенических потребностей посетителей и персонала в составе отдельных модульных санитарных блоков или встроенных помещений.</w:t>
            </w:r>
          </w:p>
          <w:p w14:paraId="1D258192" w14:textId="77777777" w:rsidR="00D66D43" w:rsidRPr="00346AC6" w:rsidRDefault="00D66D4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Функциональный состав: </w:t>
            </w:r>
            <w:r w:rsidRPr="00346AC6">
              <w:rPr>
                <w:rFonts w:cs="Times New Roman"/>
                <w:sz w:val="24"/>
                <w:szCs w:val="24"/>
                <w:lang w:val="ru-RU"/>
              </w:rPr>
              <w:t>мужские и женские кабины, зоны умывальников, техническая зона и помещение для хранения уборочного инвентаря; в составе общественного санитарного блока необходимо предусмотреть не менее одной кабины, доступной для маломобильных посетителей.</w:t>
            </w:r>
          </w:p>
          <w:p w14:paraId="42E88020" w14:textId="77777777" w:rsidR="00D66D43" w:rsidRPr="00346AC6" w:rsidRDefault="00D66D4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Тип конструкции: </w:t>
            </w:r>
            <w:r w:rsidRPr="00346AC6">
              <w:rPr>
                <w:rFonts w:cs="Times New Roman"/>
                <w:sz w:val="24"/>
                <w:szCs w:val="24"/>
                <w:lang w:val="ru-RU"/>
              </w:rPr>
              <w:t>утепленный деревянный каркас, ЛСТК или металлический каркас, сэндвич-панели, заводская модульная конструкция, кладочные материалы — либо эквивалент не хуже.</w:t>
            </w:r>
          </w:p>
          <w:p w14:paraId="6C882D67" w14:textId="77777777" w:rsidR="00D66D43" w:rsidRPr="00346AC6" w:rsidRDefault="00D66D4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Фундаменты: </w:t>
            </w:r>
            <w:r w:rsidRPr="00346AC6">
              <w:rPr>
                <w:rFonts w:cs="Times New Roman"/>
                <w:sz w:val="24"/>
                <w:szCs w:val="24"/>
                <w:lang w:val="ru-RU"/>
              </w:rPr>
              <w:t>винтовые или буронабивные сваи, столбчатые опоры, ленточный фундамент, монолитная плита — либо эквивалент не хуже в зависимости от типа блока и грунтовых условий.</w:t>
            </w:r>
          </w:p>
          <w:p w14:paraId="3F42CA32" w14:textId="77777777" w:rsidR="00D66D43" w:rsidRPr="00346AC6" w:rsidRDefault="00D66D4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Фасад и кровля: </w:t>
            </w:r>
            <w:r w:rsidRPr="00346AC6">
              <w:rPr>
                <w:rFonts w:cs="Times New Roman"/>
                <w:sz w:val="24"/>
                <w:szCs w:val="24"/>
                <w:lang w:val="ru-RU"/>
              </w:rPr>
              <w:t>фасад — металлический сайдинг, имитация бруса, планкен, фиброцементные панели или профилированный лист; кровля — профилированный лист, металлочерепица, фальцевая, мягкая или плоская мембранная кровля — либо эквивалент не хуже.</w:t>
            </w:r>
          </w:p>
          <w:p w14:paraId="0053AAB9" w14:textId="77777777" w:rsidR="00D66D43" w:rsidRPr="00346AC6" w:rsidRDefault="00D66D4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Внутренняя отделка: </w:t>
            </w:r>
            <w:r w:rsidRPr="00346AC6">
              <w:rPr>
                <w:rFonts w:cs="Times New Roman"/>
                <w:sz w:val="24"/>
                <w:szCs w:val="24"/>
                <w:lang w:val="ru-RU"/>
              </w:rPr>
              <w:t>керамогранит, керамическая плитка, влагостойкие панели, окрашенные влагостойкие поверхности, наливной пол с нескользящим покрытием — либо эквивалент не хуже. При необходимости предусматриваются гидроизоляция и уклоны к сливным трапам.</w:t>
            </w:r>
          </w:p>
          <w:p w14:paraId="24C9246B" w14:textId="77777777" w:rsidR="00D66D43" w:rsidRPr="00346AC6" w:rsidRDefault="00D66D4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lastRenderedPageBreak/>
              <w:t xml:space="preserve">Сантехническое оборудование: </w:t>
            </w:r>
            <w:r w:rsidRPr="00346AC6">
              <w:rPr>
                <w:rFonts w:cs="Times New Roman"/>
                <w:sz w:val="24"/>
                <w:szCs w:val="24"/>
                <w:lang w:val="ru-RU"/>
              </w:rPr>
              <w:t>унитазы, при необходимости писсуары, умывальники, смесители, зеркала, дозаторы, сушилки или держатели полотенец, поручни в доступной кабине — либо эквивалент не хуже.</w:t>
            </w:r>
          </w:p>
          <w:p w14:paraId="5386F2F7" w14:textId="77777777" w:rsidR="00D66D43" w:rsidRPr="00346AC6" w:rsidRDefault="00D66D4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Канализация: </w:t>
            </w:r>
            <w:r w:rsidRPr="00346AC6">
              <w:rPr>
                <w:rFonts w:cs="Times New Roman"/>
                <w:sz w:val="24"/>
                <w:szCs w:val="24"/>
                <w:lang w:val="ru-RU"/>
              </w:rPr>
              <w:t>подключение к локальной канализации; герметичная накопительная емкость; локальная очистная станция; автономные санитарные кабины — либо эквивалент не хуже, выбранный проектом с учетом экологических требований.</w:t>
            </w:r>
          </w:p>
          <w:p w14:paraId="7B23CAA3" w14:textId="77777777" w:rsidR="00D66D43" w:rsidRPr="00346AC6" w:rsidRDefault="00D66D4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Инженерное обеспечение: </w:t>
            </w:r>
            <w:r w:rsidRPr="00346AC6">
              <w:rPr>
                <w:rFonts w:cs="Times New Roman"/>
                <w:sz w:val="24"/>
                <w:szCs w:val="24"/>
                <w:lang w:val="ru-RU"/>
              </w:rPr>
              <w:t>холодное и при необходимости горячее водоснабжение, электроэнергия, влагозащищенное освещение, отопление блоков круглогодичного использования, естественная или механическая вентиляция, защита трубопроводов от замерзания.</w:t>
            </w:r>
          </w:p>
          <w:p w14:paraId="2721D869" w14:textId="77777777" w:rsidR="00D66D43" w:rsidRPr="00346AC6" w:rsidRDefault="00D66D4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Безопасность и доступность: </w:t>
            </w:r>
            <w:r w:rsidRPr="00346AC6">
              <w:rPr>
                <w:rFonts w:cs="Times New Roman"/>
                <w:sz w:val="24"/>
                <w:szCs w:val="24"/>
                <w:lang w:val="ru-RU"/>
              </w:rPr>
              <w:t>нескользящий вход, пандус или безбарьерный доступ, поручни, аварийное освещение, антивандальная фурнитура, запираемые технические люки и возможность регулярной санитарной обработки.</w:t>
            </w:r>
          </w:p>
          <w:p w14:paraId="5877FE19" w14:textId="77777777" w:rsidR="00D66D43" w:rsidRPr="00346AC6" w:rsidRDefault="00D66D43" w:rsidP="00290A2A">
            <w:pPr>
              <w:pStyle w:val="TableText"/>
              <w:spacing w:after="20"/>
              <w:ind w:hanging="90"/>
              <w:contextualSpacing/>
              <w:jc w:val="both"/>
              <w:rPr>
                <w:rFonts w:cs="Times New Roman"/>
                <w:sz w:val="24"/>
                <w:szCs w:val="24"/>
                <w:lang w:val="ru-RU"/>
              </w:rPr>
            </w:pPr>
            <w:r w:rsidRPr="00346AC6">
              <w:rPr>
                <w:rFonts w:cs="Times New Roman"/>
                <w:b/>
                <w:i/>
                <w:sz w:val="24"/>
                <w:szCs w:val="24"/>
                <w:u w:val="single"/>
                <w:lang w:val="ru-RU"/>
              </w:rPr>
              <w:t>Септик</w:t>
            </w:r>
            <w:r w:rsidRPr="00346AC6">
              <w:rPr>
                <w:rFonts w:cs="Times New Roman"/>
                <w:b/>
                <w:sz w:val="24"/>
                <w:szCs w:val="24"/>
                <w:lang w:val="ru-RU"/>
              </w:rPr>
              <w:t xml:space="preserve"> Назначение: </w:t>
            </w:r>
            <w:r w:rsidRPr="00346AC6">
              <w:rPr>
                <w:rFonts w:cs="Times New Roman"/>
                <w:sz w:val="24"/>
                <w:szCs w:val="24"/>
                <w:lang w:val="ru-RU"/>
              </w:rPr>
              <w:t>прием, накопление и/или очистка хозяйственно-бытовых сточных вод от объектов туристического комплекса без загрязнения почвы, поверхностных и подземных вод.</w:t>
            </w:r>
          </w:p>
          <w:p w14:paraId="0E5BE9A4" w14:textId="77777777" w:rsidR="00D66D43" w:rsidRPr="00346AC6" w:rsidRDefault="00D66D4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Допустимые решения: </w:t>
            </w:r>
            <w:r w:rsidRPr="00346AC6">
              <w:rPr>
                <w:rFonts w:cs="Times New Roman"/>
                <w:sz w:val="24"/>
                <w:szCs w:val="24"/>
                <w:lang w:val="ru-RU"/>
              </w:rPr>
              <w:t>герметичный накопительный резервуар с периодическим вывозом; многокамерный септик заводской готовности; станция глубокой биологической очистки; модульные локальные очистные сооружения — либо эквивалент не хуже, выбранный проектом с учетом расчетного объема стоков и природоохранных ограничений.</w:t>
            </w:r>
          </w:p>
          <w:p w14:paraId="771EE2E9" w14:textId="77777777" w:rsidR="00D66D43" w:rsidRPr="00346AC6" w:rsidRDefault="00D66D4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Материалы емкостей: </w:t>
            </w:r>
            <w:r w:rsidRPr="00346AC6">
              <w:rPr>
                <w:rFonts w:cs="Times New Roman"/>
                <w:sz w:val="24"/>
                <w:szCs w:val="24"/>
                <w:lang w:val="ru-RU"/>
              </w:rPr>
              <w:t>армированный полиэтилен, полипропилен, стеклопластик, железобетон с надежной гидроизоляцией, нержавеющая или защищенная сталь — либо эквивалент не хуже по герметичности и долговечности.</w:t>
            </w:r>
          </w:p>
          <w:p w14:paraId="76F3F688" w14:textId="77777777" w:rsidR="00D66D43" w:rsidRPr="00346AC6" w:rsidRDefault="00D66D4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Производительность и объем: </w:t>
            </w:r>
            <w:r w:rsidRPr="00346AC6">
              <w:rPr>
                <w:rFonts w:cs="Times New Roman"/>
                <w:sz w:val="24"/>
                <w:szCs w:val="24"/>
                <w:lang w:val="ru-RU"/>
              </w:rPr>
              <w:t>определяются расчетом по числу пользователей, водопотреблению, режиму эксплуатации и коэффициенту неравномерности. Необходимо предусмотреть запас рабочего и аварийного объема.</w:t>
            </w:r>
          </w:p>
          <w:p w14:paraId="0845C335" w14:textId="77777777" w:rsidR="00D66D43" w:rsidRPr="00346AC6" w:rsidRDefault="00D66D4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Монтаж: </w:t>
            </w:r>
            <w:r w:rsidRPr="00346AC6">
              <w:rPr>
                <w:rFonts w:cs="Times New Roman"/>
                <w:sz w:val="24"/>
                <w:szCs w:val="24"/>
                <w:lang w:val="ru-RU"/>
              </w:rPr>
              <w:t>установка на подготовленное основание или при необходимости на анкеруемую железобетонную плиту; обратная засыпка, теплоизоляция и защита от всплытия, промерзания и давления грунта выполняются по расчету и инструкции производителя.</w:t>
            </w:r>
          </w:p>
          <w:p w14:paraId="775E8F35" w14:textId="77777777" w:rsidR="00D66D43" w:rsidRPr="00346AC6" w:rsidRDefault="00D66D4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Трубопроводы и колодцы: </w:t>
            </w:r>
            <w:r w:rsidRPr="00346AC6">
              <w:rPr>
                <w:rFonts w:cs="Times New Roman"/>
                <w:sz w:val="24"/>
                <w:szCs w:val="24"/>
                <w:lang w:val="ru-RU"/>
              </w:rPr>
              <w:t>наружные канализационные трубы из ПВХ, ПП, ПЭ — либо эквивалент не хуже; смотровые, перепадные и поворотные колодцы — полимерные, железобетонные или эквивалентные. Уклоны и глубина заложения определяются проектом.</w:t>
            </w:r>
          </w:p>
          <w:p w14:paraId="01A8E4FC" w14:textId="77777777" w:rsidR="00D66D43" w:rsidRPr="00346AC6" w:rsidRDefault="00D66D4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Вентиляция и обслуживание: </w:t>
            </w:r>
            <w:r w:rsidRPr="00346AC6">
              <w:rPr>
                <w:rFonts w:cs="Times New Roman"/>
                <w:sz w:val="24"/>
                <w:szCs w:val="24"/>
                <w:lang w:val="ru-RU"/>
              </w:rPr>
              <w:t>вентиляционные стояки, ревизии, герметичные люки, при необходимости сигнализация максимального уровня и возможность подъезда ассенизационной или сервисной техники.</w:t>
            </w:r>
          </w:p>
          <w:p w14:paraId="47654D6C" w14:textId="77777777" w:rsidR="00D66D43" w:rsidRPr="00346AC6" w:rsidRDefault="00D66D4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Охрана окружающей среды: </w:t>
            </w:r>
            <w:r w:rsidRPr="00346AC6">
              <w:rPr>
                <w:rFonts w:cs="Times New Roman"/>
                <w:sz w:val="24"/>
                <w:szCs w:val="24"/>
                <w:lang w:val="ru-RU"/>
              </w:rPr>
              <w:t>все емкости, соединения и трубопроводы должны быть герметичными. Сброс неочищенных стоков на рельеф не допускается. Способ отвода очищенной воды определяется проектом и согласованиями.</w:t>
            </w:r>
          </w:p>
          <w:p w14:paraId="1457F2B8" w14:textId="77777777" w:rsidR="00D66D43" w:rsidRPr="00346AC6" w:rsidRDefault="00D66D4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lastRenderedPageBreak/>
              <w:t xml:space="preserve">Электроснабжение: </w:t>
            </w:r>
            <w:r w:rsidRPr="00346AC6">
              <w:rPr>
                <w:rFonts w:cs="Times New Roman"/>
                <w:sz w:val="24"/>
                <w:szCs w:val="24"/>
                <w:lang w:val="ru-RU"/>
              </w:rPr>
              <w:t>для энергозависимых очистных установок необходимо предусмотреть защищенное электропитание, автоматику, аварийную сигнализацию и при необходимости резервный источник электроснабжения.</w:t>
            </w:r>
          </w:p>
          <w:p w14:paraId="0D072A8E" w14:textId="77777777" w:rsidR="00D66D43" w:rsidRPr="00346AC6" w:rsidRDefault="00D66D43"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Приемка и эксплуатация: </w:t>
            </w:r>
            <w:r w:rsidRPr="00346AC6">
              <w:rPr>
                <w:rFonts w:cs="Times New Roman"/>
                <w:sz w:val="24"/>
                <w:szCs w:val="24"/>
                <w:lang w:val="ru-RU"/>
              </w:rPr>
              <w:t>должны быть предусмотрены гидравлические испытания на герметичность, пусконаладочные работы, исполнительная схема, паспорт оборудования и инструкция по эксплуатации и техническому обслуживанию</w:t>
            </w:r>
          </w:p>
          <w:p w14:paraId="66F8356B" w14:textId="77777777" w:rsidR="00A752AC" w:rsidRPr="00346AC6" w:rsidRDefault="00A752AC" w:rsidP="00290A2A">
            <w:pPr>
              <w:pStyle w:val="TableText"/>
              <w:ind w:hanging="90"/>
              <w:contextualSpacing/>
              <w:jc w:val="both"/>
              <w:rPr>
                <w:rFonts w:cs="Times New Roman"/>
                <w:b/>
                <w:i/>
                <w:sz w:val="24"/>
                <w:szCs w:val="24"/>
                <w:u w:val="single"/>
                <w:lang w:val="ru-RU"/>
              </w:rPr>
            </w:pPr>
            <w:r w:rsidRPr="00346AC6">
              <w:rPr>
                <w:rFonts w:cs="Times New Roman"/>
                <w:b/>
                <w:i/>
                <w:sz w:val="24"/>
                <w:szCs w:val="24"/>
                <w:u w:val="single"/>
                <w:lang w:val="ru-RU"/>
              </w:rPr>
              <w:t xml:space="preserve">Легкое ограждение </w:t>
            </w:r>
          </w:p>
          <w:p w14:paraId="5B262DAD" w14:textId="37E3E005" w:rsidR="00A752AC" w:rsidRPr="00346AC6" w:rsidRDefault="00A752AC"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Назначение: </w:t>
            </w:r>
            <w:r w:rsidRPr="00A93345">
              <w:rPr>
                <w:rFonts w:cs="Times New Roman"/>
                <w:sz w:val="24"/>
                <w:szCs w:val="24"/>
                <w:lang w:val="ru-RU"/>
              </w:rPr>
              <w:t>обозначение функциональных зон, ограждение участков без создания визуально тяжелого барьера.</w:t>
            </w:r>
          </w:p>
          <w:p w14:paraId="62B31D96" w14:textId="77777777" w:rsidR="00A752AC" w:rsidRPr="00346AC6" w:rsidRDefault="00A752AC"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Варианты исполнения: </w:t>
            </w:r>
            <w:r w:rsidRPr="00346AC6">
              <w:rPr>
                <w:rFonts w:cs="Times New Roman"/>
                <w:sz w:val="24"/>
                <w:szCs w:val="24"/>
                <w:lang w:val="ru-RU"/>
              </w:rPr>
              <w:t>деревянный штакетник; горизонтальные деревянные жерди; металлические стойки с деревянным заполнением; металлическая сетка или сварные панели; канатное ограждение; комбинированное ограждение из дерева, металла и камня - либо эквивалент не хуже.</w:t>
            </w:r>
          </w:p>
          <w:p w14:paraId="0C82F83C" w14:textId="1116B1C3" w:rsidR="00A752AC" w:rsidRPr="00346AC6" w:rsidRDefault="00A752AC"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Высота: </w:t>
            </w:r>
            <w:r w:rsidRPr="00A93345">
              <w:rPr>
                <w:rFonts w:cs="Times New Roman"/>
                <w:sz w:val="24"/>
                <w:szCs w:val="24"/>
                <w:lang w:val="ru-RU"/>
              </w:rPr>
              <w:t>определяется назначением: низкие декоративные ограждения - ориентировочно 0,4-0,8 м; ограждения участков - по требованиям безопасности и проектному расчету.</w:t>
            </w:r>
          </w:p>
          <w:p w14:paraId="1779C920" w14:textId="77777777" w:rsidR="00A752AC" w:rsidRPr="00346AC6" w:rsidRDefault="00A752AC"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Стойки и основание: </w:t>
            </w:r>
            <w:r w:rsidRPr="00346AC6">
              <w:rPr>
                <w:rFonts w:cs="Times New Roman"/>
                <w:sz w:val="24"/>
                <w:szCs w:val="24"/>
                <w:lang w:val="ru-RU"/>
              </w:rPr>
              <w:t>деревянные стойки из обработанной древесины; оцинкованный или окрашенный металлический профиль; винтовые сваи малого диаметра; локальные бетонные основания; каменные опоры - либо эквивалент не хуже.</w:t>
            </w:r>
          </w:p>
          <w:p w14:paraId="3625945C" w14:textId="77777777" w:rsidR="00A752AC" w:rsidRPr="00346AC6" w:rsidRDefault="00A752AC"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Защитная обработка: </w:t>
            </w:r>
            <w:r w:rsidRPr="00346AC6">
              <w:rPr>
                <w:rFonts w:cs="Times New Roman"/>
                <w:sz w:val="24"/>
                <w:szCs w:val="24"/>
                <w:lang w:val="ru-RU"/>
              </w:rPr>
              <w:t>деревянные элементы - антисептированные и покрытые атмосферостойким маслом, лазурью или лаком; металлические элементы - оцинкованные, порошково окрашенные или защищенные эквивалентным антикоррозионным покрытием.</w:t>
            </w:r>
          </w:p>
          <w:p w14:paraId="5AB96F0D" w14:textId="77777777" w:rsidR="00A752AC" w:rsidRPr="00346AC6" w:rsidRDefault="00A752AC"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Ворота и калитки: </w:t>
            </w:r>
            <w:r w:rsidRPr="00346AC6">
              <w:rPr>
                <w:rFonts w:cs="Times New Roman"/>
                <w:sz w:val="24"/>
                <w:szCs w:val="24"/>
                <w:lang w:val="ru-RU"/>
              </w:rPr>
              <w:t>деревянные, металлические или комбинированные распашные либо раздвижные конструкции - либо эквивалент не хуже; размеры определяются назначением и требуемым проездом.</w:t>
            </w:r>
          </w:p>
          <w:p w14:paraId="16E63991" w14:textId="77777777" w:rsidR="00A752AC" w:rsidRPr="00346AC6" w:rsidRDefault="00A752AC"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Безопасность и внешний вид: </w:t>
            </w:r>
            <w:r w:rsidRPr="00346AC6">
              <w:rPr>
                <w:rFonts w:cs="Times New Roman"/>
                <w:sz w:val="24"/>
                <w:szCs w:val="24"/>
                <w:lang w:val="ru-RU"/>
              </w:rPr>
              <w:t>исключить острые кромки, выступающие крепежи и опасные зазоры. Цвет и материалы должны соответствовать природной гамме и общей архитектуре комплекса.</w:t>
            </w:r>
          </w:p>
          <w:p w14:paraId="193B1C1C" w14:textId="77777777" w:rsidR="00A752AC" w:rsidRPr="00346AC6" w:rsidRDefault="00A752AC" w:rsidP="00290A2A">
            <w:pPr>
              <w:spacing w:after="0" w:line="240" w:lineRule="auto"/>
              <w:ind w:hanging="90"/>
              <w:contextualSpacing/>
              <w:jc w:val="both"/>
              <w:rPr>
                <w:rFonts w:ascii="Times New Roman" w:hAnsi="Times New Roman" w:cs="Times New Roman"/>
                <w:sz w:val="24"/>
                <w:szCs w:val="24"/>
                <w:lang w:val="kk-KZ"/>
              </w:rPr>
            </w:pPr>
            <w:r w:rsidRPr="00346AC6">
              <w:rPr>
                <w:rFonts w:ascii="Times New Roman" w:hAnsi="Times New Roman" w:cs="Times New Roman"/>
                <w:b/>
                <w:sz w:val="24"/>
                <w:szCs w:val="24"/>
              </w:rPr>
              <w:t xml:space="preserve">Размещение: </w:t>
            </w:r>
            <w:r w:rsidRPr="00346AC6">
              <w:rPr>
                <w:rFonts w:ascii="Times New Roman" w:hAnsi="Times New Roman" w:cs="Times New Roman"/>
                <w:sz w:val="24"/>
                <w:szCs w:val="24"/>
              </w:rPr>
              <w:t>не перекрывать существующие водотоки, эвакуационные пути и подъезды специальных служб. Предусмотреть проходы и калитки в необходимых местах.</w:t>
            </w:r>
          </w:p>
          <w:p w14:paraId="0BB22D00" w14:textId="77777777" w:rsidR="00C540E9" w:rsidRPr="00346AC6" w:rsidRDefault="00C540E9"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i/>
                <w:sz w:val="24"/>
                <w:szCs w:val="24"/>
                <w:u w:val="single"/>
                <w:lang w:eastAsia="ru-RU"/>
              </w:rPr>
              <w:t>Бурение скважины для воды</w:t>
            </w:r>
            <w:r w:rsidRPr="00346AC6">
              <w:rPr>
                <w:rFonts w:ascii="Times New Roman" w:eastAsia="Times New Roman" w:hAnsi="Times New Roman" w:cs="Times New Roman"/>
                <w:sz w:val="24"/>
                <w:szCs w:val="24"/>
                <w:lang w:eastAsia="ru-RU"/>
              </w:rPr>
              <w:t xml:space="preserve"> </w:t>
            </w:r>
          </w:p>
          <w:p w14:paraId="4D750FC6" w14:textId="77777777" w:rsidR="00C540E9" w:rsidRPr="00346AC6" w:rsidRDefault="00C540E9"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Назначение:</w:t>
            </w:r>
            <w:r w:rsidRPr="00346AC6">
              <w:rPr>
                <w:rFonts w:ascii="Times New Roman" w:eastAsia="Times New Roman" w:hAnsi="Times New Roman" w:cs="Times New Roman"/>
                <w:sz w:val="24"/>
                <w:szCs w:val="24"/>
                <w:lang w:eastAsia="ru-RU"/>
              </w:rPr>
              <w:t xml:space="preserve"> устройство водозаборной скважины для обеспечения объекта водой для хозяйственно-бытовых нужд. Место расположения, глубина и конструктивные параметры скважины определяются проектными решениями и результатами инженерно-геологических и гидрогеологических изысканий. </w:t>
            </w:r>
          </w:p>
          <w:p w14:paraId="1EEAF04E" w14:textId="77777777" w:rsidR="00C540E9" w:rsidRPr="00346AC6" w:rsidRDefault="00C540E9"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Бурение:</w:t>
            </w:r>
            <w:r w:rsidRPr="00346AC6">
              <w:rPr>
                <w:rFonts w:ascii="Times New Roman" w:eastAsia="Times New Roman" w:hAnsi="Times New Roman" w:cs="Times New Roman"/>
                <w:sz w:val="24"/>
                <w:szCs w:val="24"/>
                <w:lang w:eastAsia="ru-RU"/>
              </w:rPr>
              <w:t xml:space="preserve"> выполнение буровых работ специализированной техникой с применением технологии бурения, соответствующей геологическим и гидрогеологическим условиям участка. Диаметр и глубина бурения определяются проектом с учетом требуемого дебита и глубины залегания водоносного горизонта. </w:t>
            </w:r>
          </w:p>
          <w:p w14:paraId="36119DDA" w14:textId="77777777" w:rsidR="00C540E9" w:rsidRPr="00346AC6" w:rsidRDefault="00C540E9"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Обсадная конструкция</w:t>
            </w:r>
            <w:r w:rsidRPr="00346AC6">
              <w:rPr>
                <w:rFonts w:ascii="Times New Roman" w:eastAsia="Times New Roman" w:hAnsi="Times New Roman" w:cs="Times New Roman"/>
                <w:sz w:val="24"/>
                <w:szCs w:val="24"/>
                <w:lang w:eastAsia="ru-RU"/>
              </w:rPr>
              <w:t>: применение обсадных труб из стали, ПНД, ПВХ либо иных материалов, предназначенных для устройства водозаборных скважин, — либо эквивалент не хуже по прочности, долговечности и эксплуатационным характеристикам.</w:t>
            </w:r>
          </w:p>
          <w:p w14:paraId="5CE192E7" w14:textId="77777777" w:rsidR="00C540E9" w:rsidRPr="00346AC6" w:rsidRDefault="00C540E9"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lastRenderedPageBreak/>
              <w:t>Фильтровая часть</w:t>
            </w:r>
            <w:r w:rsidRPr="00346AC6">
              <w:rPr>
                <w:rFonts w:ascii="Times New Roman" w:eastAsia="Times New Roman" w:hAnsi="Times New Roman" w:cs="Times New Roman"/>
                <w:sz w:val="24"/>
                <w:szCs w:val="24"/>
                <w:lang w:eastAsia="ru-RU"/>
              </w:rPr>
              <w:t xml:space="preserve">: устройство фильтровой колонны в водоносном горизонте с применением материалов, соответствующих гидрогеологическим условиям участка. </w:t>
            </w:r>
          </w:p>
          <w:p w14:paraId="54CD9889" w14:textId="77777777" w:rsidR="00C540E9" w:rsidRPr="00346AC6" w:rsidRDefault="00C540E9"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Обустройство скважины</w:t>
            </w:r>
            <w:r w:rsidRPr="00346AC6">
              <w:rPr>
                <w:rFonts w:ascii="Times New Roman" w:eastAsia="Times New Roman" w:hAnsi="Times New Roman" w:cs="Times New Roman"/>
                <w:sz w:val="24"/>
                <w:szCs w:val="24"/>
                <w:lang w:eastAsia="ru-RU"/>
              </w:rPr>
              <w:t xml:space="preserve">: установка оголовка скважины, герметизация устья, устройство защитного приямка/кессона либо иного защитного сооружения согласно проекту. Предусмотреть защиту скважины от попадания поверхностных и загрязненных вод. </w:t>
            </w:r>
          </w:p>
          <w:p w14:paraId="6E6199D5" w14:textId="77777777" w:rsidR="00C540E9" w:rsidRPr="00346AC6" w:rsidRDefault="00C540E9"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Водоподъемное оборудование</w:t>
            </w:r>
            <w:r w:rsidRPr="00346AC6">
              <w:rPr>
                <w:rFonts w:ascii="Times New Roman" w:eastAsia="Times New Roman" w:hAnsi="Times New Roman" w:cs="Times New Roman"/>
                <w:sz w:val="24"/>
                <w:szCs w:val="24"/>
                <w:lang w:eastAsia="ru-RU"/>
              </w:rPr>
              <w:t>: установка погружного насоса соответствующей производительности и напора, трубопровода, запорной арматуры и необходимых элементов подключения согласно расчетным параметрам системы водоснабжения.</w:t>
            </w:r>
          </w:p>
          <w:p w14:paraId="315766F5" w14:textId="77777777" w:rsidR="00C540E9" w:rsidRPr="00346AC6" w:rsidRDefault="00C540E9"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Электроснабжение</w:t>
            </w:r>
            <w:r w:rsidRPr="00346AC6">
              <w:rPr>
                <w:rFonts w:ascii="Times New Roman" w:eastAsia="Times New Roman" w:hAnsi="Times New Roman" w:cs="Times New Roman"/>
                <w:sz w:val="24"/>
                <w:szCs w:val="24"/>
                <w:lang w:eastAsia="ru-RU"/>
              </w:rPr>
              <w:t xml:space="preserve">: предусмотреть подключение насосного оборудования к электросети с установкой необходимых устройств защиты и автоматики. </w:t>
            </w:r>
          </w:p>
          <w:p w14:paraId="0115921C" w14:textId="77777777" w:rsidR="00C540E9" w:rsidRPr="00346AC6" w:rsidRDefault="00C540E9"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Промывка и прокачка</w:t>
            </w:r>
            <w:r w:rsidRPr="00346AC6">
              <w:rPr>
                <w:rFonts w:ascii="Times New Roman" w:eastAsia="Times New Roman" w:hAnsi="Times New Roman" w:cs="Times New Roman"/>
                <w:sz w:val="24"/>
                <w:szCs w:val="24"/>
                <w:lang w:eastAsia="ru-RU"/>
              </w:rPr>
              <w:t>: после завершения бурения выполнить промывку и прокачку скважины до получения стабильных показателей воды и удаления бурового шлама и механических примесей.</w:t>
            </w:r>
          </w:p>
          <w:p w14:paraId="3392EC21" w14:textId="77777777" w:rsidR="00C540E9" w:rsidRPr="00346AC6" w:rsidRDefault="00C540E9"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sz w:val="24"/>
                <w:szCs w:val="24"/>
                <w:lang w:eastAsia="ru-RU"/>
              </w:rPr>
              <w:t xml:space="preserve"> </w:t>
            </w:r>
            <w:r w:rsidRPr="00346AC6">
              <w:rPr>
                <w:rFonts w:ascii="Times New Roman" w:eastAsia="Times New Roman" w:hAnsi="Times New Roman" w:cs="Times New Roman"/>
                <w:b/>
                <w:sz w:val="24"/>
                <w:szCs w:val="24"/>
                <w:lang w:eastAsia="ru-RU"/>
              </w:rPr>
              <w:t>Испытание:</w:t>
            </w:r>
            <w:r w:rsidRPr="00346AC6">
              <w:rPr>
                <w:rFonts w:ascii="Times New Roman" w:eastAsia="Times New Roman" w:hAnsi="Times New Roman" w:cs="Times New Roman"/>
                <w:sz w:val="24"/>
                <w:szCs w:val="24"/>
                <w:lang w:eastAsia="ru-RU"/>
              </w:rPr>
              <w:t xml:space="preserve"> провести пробную откачку и определить фактический дебит, статический и динамический уровни воды. Результаты испытаний оформить соответствующим актом/протоколом. </w:t>
            </w:r>
          </w:p>
          <w:p w14:paraId="26796B0F" w14:textId="77777777" w:rsidR="00C540E9" w:rsidRPr="00346AC6" w:rsidRDefault="00C540E9"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Качество воды</w:t>
            </w:r>
            <w:r w:rsidRPr="00346AC6">
              <w:rPr>
                <w:rFonts w:ascii="Times New Roman" w:eastAsia="Times New Roman" w:hAnsi="Times New Roman" w:cs="Times New Roman"/>
                <w:sz w:val="24"/>
                <w:szCs w:val="24"/>
                <w:lang w:eastAsia="ru-RU"/>
              </w:rPr>
              <w:t xml:space="preserve">: после обустройства скважины предусмотреть отбор проб воды для проведения лабораторных исследований на соответствие установленным санитарно-гигиеническим требованиям — в случае использования воды для питьевых и хозяйственно-бытовых нужд. </w:t>
            </w:r>
          </w:p>
          <w:p w14:paraId="1B0CDEDA" w14:textId="77777777" w:rsidR="00C540E9" w:rsidRPr="00346AC6" w:rsidRDefault="00C540E9"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Благоустройство:</w:t>
            </w:r>
            <w:r w:rsidRPr="00346AC6">
              <w:rPr>
                <w:rFonts w:ascii="Times New Roman" w:eastAsia="Times New Roman" w:hAnsi="Times New Roman" w:cs="Times New Roman"/>
                <w:sz w:val="24"/>
                <w:szCs w:val="24"/>
                <w:lang w:eastAsia="ru-RU"/>
              </w:rPr>
              <w:t xml:space="preserve"> восстановить территорию после завершения буровых работ, обеспечить безопасное состояние участка и организованный отвод поверхностных вод. </w:t>
            </w:r>
          </w:p>
          <w:p w14:paraId="57CE1C76" w14:textId="77777777" w:rsidR="00C540E9" w:rsidRPr="00346AC6" w:rsidRDefault="00C540E9" w:rsidP="00290A2A">
            <w:pPr>
              <w:pStyle w:val="TableText"/>
              <w:ind w:hanging="90"/>
              <w:contextualSpacing/>
              <w:jc w:val="both"/>
              <w:rPr>
                <w:rFonts w:cs="Times New Roman"/>
                <w:sz w:val="24"/>
                <w:szCs w:val="24"/>
                <w:lang w:val="ru-RU"/>
              </w:rPr>
            </w:pPr>
            <w:r w:rsidRPr="00346AC6">
              <w:rPr>
                <w:rFonts w:cs="Times New Roman"/>
                <w:b/>
                <w:sz w:val="24"/>
                <w:szCs w:val="24"/>
                <w:lang w:val="ru-RU" w:eastAsia="ru-RU"/>
              </w:rPr>
              <w:t>Экологические требования</w:t>
            </w:r>
            <w:r w:rsidRPr="00346AC6">
              <w:rPr>
                <w:rFonts w:cs="Times New Roman"/>
                <w:sz w:val="24"/>
                <w:szCs w:val="24"/>
                <w:lang w:val="ru-RU" w:eastAsia="ru-RU"/>
              </w:rPr>
              <w:t>: выполнение работ не должно приводить к загрязнению почвы, поверхностных и подземных вод. Буровой шлам, технические жидкости и другие отходы, образовавшиеся при проведении работ, подлежат сбору и удалению в установленном порядке. Документация: по окончании работ предоставить Заказчику исполнительную документацию, сведения о фактической глубине и конструкции скважины, результаты испытаний и, при необходимости, результаты лабораторных исследований качества воды.</w:t>
            </w:r>
          </w:p>
        </w:tc>
      </w:tr>
      <w:tr w:rsidR="00B37632" w:rsidRPr="00346AC6" w14:paraId="314B8C4A" w14:textId="77777777" w:rsidTr="008140CF">
        <w:trPr>
          <w:gridAfter w:val="2"/>
          <w:wAfter w:w="142" w:type="dxa"/>
          <w:cantSplit/>
          <w:jc w:val="center"/>
        </w:trPr>
        <w:tc>
          <w:tcPr>
            <w:tcW w:w="10403" w:type="dxa"/>
            <w:gridSpan w:val="7"/>
            <w:shd w:val="clear" w:color="auto" w:fill="EAF2F8"/>
            <w:tcMar>
              <w:top w:w="70" w:type="dxa"/>
              <w:left w:w="80" w:type="dxa"/>
              <w:bottom w:w="70" w:type="dxa"/>
              <w:right w:w="80" w:type="dxa"/>
            </w:tcMar>
            <w:vAlign w:val="center"/>
          </w:tcPr>
          <w:p w14:paraId="549D4ACD" w14:textId="58C95601" w:rsidR="00B37632" w:rsidRPr="00A42E01" w:rsidRDefault="00D66D43" w:rsidP="004A05A2">
            <w:pPr>
              <w:pStyle w:val="a9"/>
              <w:ind w:hanging="90"/>
              <w:contextualSpacing/>
              <w:jc w:val="both"/>
              <w:rPr>
                <w:rFonts w:ascii="Times New Roman" w:hAnsi="Times New Roman" w:cs="Times New Roman"/>
                <w:b/>
                <w:bCs/>
                <w:sz w:val="24"/>
                <w:szCs w:val="24"/>
              </w:rPr>
            </w:pPr>
            <w:r w:rsidRPr="00346AC6">
              <w:rPr>
                <w:rFonts w:ascii="Times New Roman" w:hAnsi="Times New Roman" w:cs="Times New Roman"/>
                <w:b/>
                <w:sz w:val="24"/>
                <w:szCs w:val="24"/>
              </w:rPr>
              <w:lastRenderedPageBreak/>
              <w:t>Лот № 2.</w:t>
            </w:r>
            <w:r w:rsidRPr="00346AC6">
              <w:rPr>
                <w:rFonts w:ascii="Times New Roman" w:hAnsi="Times New Roman" w:cs="Times New Roman"/>
                <w:b/>
                <w:bCs/>
                <w:sz w:val="24"/>
                <w:szCs w:val="24"/>
              </w:rPr>
              <w:t xml:space="preserve"> Местоположение участка: Алтайский филиал, Алтайское лесничество, квартал 80, выдел 6. Наименование объекта: объект для обслуживания туристов.Площадь участка – 2</w:t>
            </w:r>
            <w:r w:rsidRPr="00346AC6">
              <w:rPr>
                <w:rFonts w:ascii="Times New Roman" w:hAnsi="Times New Roman" w:cs="Times New Roman"/>
                <w:b/>
                <w:bCs/>
                <w:sz w:val="24"/>
                <w:szCs w:val="24"/>
                <w:lang w:val="kk-KZ"/>
              </w:rPr>
              <w:t>,0</w:t>
            </w:r>
            <w:r w:rsidRPr="00346AC6">
              <w:rPr>
                <w:rFonts w:ascii="Times New Roman" w:hAnsi="Times New Roman" w:cs="Times New Roman"/>
                <w:b/>
                <w:bCs/>
                <w:sz w:val="24"/>
                <w:szCs w:val="24"/>
              </w:rPr>
              <w:t xml:space="preserve"> га.</w:t>
            </w:r>
          </w:p>
        </w:tc>
      </w:tr>
      <w:tr w:rsidR="00B37632" w:rsidRPr="00346AC6" w14:paraId="5169F8BE" w14:textId="77777777" w:rsidTr="00492910">
        <w:trPr>
          <w:gridAfter w:val="2"/>
          <w:wAfter w:w="142" w:type="dxa"/>
          <w:jc w:val="center"/>
        </w:trPr>
        <w:tc>
          <w:tcPr>
            <w:tcW w:w="851" w:type="dxa"/>
            <w:gridSpan w:val="2"/>
            <w:tcMar>
              <w:top w:w="70" w:type="dxa"/>
              <w:left w:w="80" w:type="dxa"/>
              <w:bottom w:w="70" w:type="dxa"/>
              <w:right w:w="80" w:type="dxa"/>
            </w:tcMar>
            <w:vAlign w:val="center"/>
          </w:tcPr>
          <w:p w14:paraId="3A51C95A" w14:textId="77777777" w:rsidR="00B37632" w:rsidRPr="00346AC6" w:rsidRDefault="00B37632" w:rsidP="00290A2A">
            <w:pPr>
              <w:spacing w:line="240" w:lineRule="auto"/>
              <w:ind w:hanging="90"/>
              <w:contextualSpacing/>
              <w:jc w:val="center"/>
              <w:rPr>
                <w:rFonts w:ascii="Times New Roman" w:hAnsi="Times New Roman" w:cs="Times New Roman"/>
                <w:sz w:val="24"/>
                <w:szCs w:val="24"/>
              </w:rPr>
            </w:pPr>
            <w:r w:rsidRPr="00346AC6">
              <w:rPr>
                <w:rFonts w:ascii="Times New Roman" w:eastAsia="Times New Roman" w:hAnsi="Times New Roman" w:cs="Times New Roman"/>
                <w:b/>
                <w:sz w:val="24"/>
                <w:szCs w:val="24"/>
              </w:rPr>
              <w:t>1</w:t>
            </w:r>
          </w:p>
        </w:tc>
        <w:tc>
          <w:tcPr>
            <w:tcW w:w="2438" w:type="dxa"/>
            <w:tcMar>
              <w:top w:w="70" w:type="dxa"/>
              <w:left w:w="80" w:type="dxa"/>
              <w:bottom w:w="70" w:type="dxa"/>
              <w:right w:w="80" w:type="dxa"/>
            </w:tcMar>
            <w:vAlign w:val="center"/>
          </w:tcPr>
          <w:p w14:paraId="72EAD096" w14:textId="77777777" w:rsidR="00046084" w:rsidRDefault="00B37632" w:rsidP="00046084">
            <w:pPr>
              <w:spacing w:line="240" w:lineRule="auto"/>
              <w:ind w:hanging="90"/>
              <w:contextualSpacing/>
              <w:jc w:val="center"/>
              <w:rPr>
                <w:rFonts w:ascii="Times New Roman" w:eastAsia="Times New Roman" w:hAnsi="Times New Roman" w:cs="Times New Roman"/>
                <w:b/>
                <w:sz w:val="24"/>
                <w:szCs w:val="24"/>
              </w:rPr>
            </w:pPr>
            <w:r w:rsidRPr="00346AC6">
              <w:rPr>
                <w:rFonts w:ascii="Times New Roman" w:eastAsia="Times New Roman" w:hAnsi="Times New Roman" w:cs="Times New Roman"/>
                <w:b/>
                <w:sz w:val="24"/>
                <w:szCs w:val="24"/>
              </w:rPr>
              <w:t>Планируемые</w:t>
            </w:r>
          </w:p>
          <w:p w14:paraId="6EA64CB2" w14:textId="355E04CC" w:rsidR="00B37632" w:rsidRPr="00346AC6" w:rsidRDefault="00B37632" w:rsidP="00046084">
            <w:pPr>
              <w:spacing w:line="240" w:lineRule="auto"/>
              <w:ind w:hanging="90"/>
              <w:contextualSpacing/>
              <w:jc w:val="center"/>
              <w:rPr>
                <w:rFonts w:ascii="Times New Roman" w:hAnsi="Times New Roman" w:cs="Times New Roman"/>
                <w:sz w:val="24"/>
                <w:szCs w:val="24"/>
              </w:rPr>
            </w:pPr>
            <w:r w:rsidRPr="00346AC6">
              <w:rPr>
                <w:rFonts w:ascii="Times New Roman" w:eastAsia="Times New Roman" w:hAnsi="Times New Roman" w:cs="Times New Roman"/>
                <w:b/>
                <w:sz w:val="24"/>
                <w:szCs w:val="24"/>
              </w:rPr>
              <w:t>мероприятия</w:t>
            </w:r>
          </w:p>
        </w:tc>
        <w:tc>
          <w:tcPr>
            <w:tcW w:w="7114" w:type="dxa"/>
            <w:gridSpan w:val="4"/>
            <w:tcMar>
              <w:top w:w="70" w:type="dxa"/>
              <w:left w:w="80" w:type="dxa"/>
              <w:bottom w:w="70" w:type="dxa"/>
              <w:right w:w="80" w:type="dxa"/>
            </w:tcMar>
            <w:vAlign w:val="center"/>
          </w:tcPr>
          <w:p w14:paraId="7CD9420B" w14:textId="77777777" w:rsidR="00B37632" w:rsidRPr="00346AC6" w:rsidRDefault="00B37632"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Объект для обслуживания туристов предусматривает размещение и строительство следующих объектов:</w:t>
            </w:r>
          </w:p>
          <w:p w14:paraId="35C7AA17" w14:textId="77777777" w:rsidR="00286713" w:rsidRPr="00346AC6" w:rsidRDefault="00286713" w:rsidP="00456EEA">
            <w:pPr>
              <w:pStyle w:val="a3"/>
              <w:numPr>
                <w:ilvl w:val="0"/>
                <w:numId w:val="2"/>
              </w:numPr>
              <w:tabs>
                <w:tab w:val="left" w:pos="447"/>
              </w:tabs>
              <w:spacing w:after="0" w:line="240" w:lineRule="auto"/>
              <w:ind w:left="21" w:firstLine="0"/>
              <w:rPr>
                <w:rFonts w:ascii="Times New Roman" w:hAnsi="Times New Roman" w:cs="Times New Roman"/>
                <w:sz w:val="24"/>
                <w:szCs w:val="24"/>
              </w:rPr>
            </w:pPr>
            <w:r w:rsidRPr="00346AC6">
              <w:rPr>
                <w:rFonts w:ascii="Times New Roman" w:hAnsi="Times New Roman" w:cs="Times New Roman"/>
                <w:sz w:val="24"/>
                <w:szCs w:val="24"/>
              </w:rPr>
              <w:t xml:space="preserve">Экодома (глэмпинги или купольные домики)– до 20 единиц; </w:t>
            </w:r>
          </w:p>
          <w:p w14:paraId="47D50534" w14:textId="77777777" w:rsidR="00286713" w:rsidRPr="00346AC6" w:rsidRDefault="00286713" w:rsidP="00456EEA">
            <w:pPr>
              <w:pStyle w:val="a3"/>
              <w:numPr>
                <w:ilvl w:val="0"/>
                <w:numId w:val="2"/>
              </w:numPr>
              <w:tabs>
                <w:tab w:val="left" w:pos="447"/>
              </w:tabs>
              <w:spacing w:after="0" w:line="240" w:lineRule="auto"/>
              <w:ind w:left="21" w:firstLine="0"/>
              <w:rPr>
                <w:rFonts w:ascii="Times New Roman" w:hAnsi="Times New Roman" w:cs="Times New Roman"/>
                <w:sz w:val="24"/>
                <w:szCs w:val="24"/>
              </w:rPr>
            </w:pPr>
            <w:r w:rsidRPr="00346AC6">
              <w:rPr>
                <w:rFonts w:ascii="Times New Roman" w:hAnsi="Times New Roman" w:cs="Times New Roman"/>
                <w:sz w:val="24"/>
                <w:szCs w:val="24"/>
              </w:rPr>
              <w:t xml:space="preserve">сафари тенты – до 15 единиц; </w:t>
            </w:r>
          </w:p>
          <w:p w14:paraId="5235755B" w14:textId="77777777" w:rsidR="00286713" w:rsidRPr="00346AC6" w:rsidRDefault="00286713" w:rsidP="00456EEA">
            <w:pPr>
              <w:pStyle w:val="a3"/>
              <w:numPr>
                <w:ilvl w:val="0"/>
                <w:numId w:val="2"/>
              </w:numPr>
              <w:tabs>
                <w:tab w:val="left" w:pos="447"/>
              </w:tabs>
              <w:spacing w:after="0" w:line="240" w:lineRule="auto"/>
              <w:ind w:left="21" w:firstLine="0"/>
              <w:rPr>
                <w:rFonts w:ascii="Times New Roman" w:hAnsi="Times New Roman" w:cs="Times New Roman"/>
                <w:sz w:val="24"/>
                <w:szCs w:val="24"/>
              </w:rPr>
            </w:pPr>
            <w:r w:rsidRPr="00346AC6">
              <w:rPr>
                <w:rFonts w:ascii="Times New Roman" w:hAnsi="Times New Roman" w:cs="Times New Roman"/>
                <w:sz w:val="24"/>
                <w:szCs w:val="24"/>
              </w:rPr>
              <w:t xml:space="preserve">пункт общественного питания (кафе); </w:t>
            </w:r>
          </w:p>
          <w:p w14:paraId="67E3F940" w14:textId="77777777" w:rsidR="00286713" w:rsidRPr="00346AC6" w:rsidRDefault="00286713" w:rsidP="00456EEA">
            <w:pPr>
              <w:pStyle w:val="a3"/>
              <w:numPr>
                <w:ilvl w:val="0"/>
                <w:numId w:val="2"/>
              </w:numPr>
              <w:tabs>
                <w:tab w:val="left" w:pos="447"/>
              </w:tabs>
              <w:spacing w:after="0" w:line="240" w:lineRule="auto"/>
              <w:ind w:left="21" w:firstLine="0"/>
              <w:rPr>
                <w:rFonts w:ascii="Times New Roman" w:hAnsi="Times New Roman" w:cs="Times New Roman"/>
                <w:sz w:val="24"/>
                <w:szCs w:val="24"/>
              </w:rPr>
            </w:pPr>
            <w:r w:rsidRPr="00346AC6">
              <w:rPr>
                <w:rFonts w:ascii="Times New Roman" w:hAnsi="Times New Roman" w:cs="Times New Roman"/>
                <w:sz w:val="24"/>
                <w:szCs w:val="24"/>
              </w:rPr>
              <w:t xml:space="preserve">дом для персонала; </w:t>
            </w:r>
          </w:p>
          <w:p w14:paraId="2FDDFA3F" w14:textId="77777777" w:rsidR="00286713" w:rsidRPr="00346AC6" w:rsidRDefault="00286713" w:rsidP="00456EEA">
            <w:pPr>
              <w:pStyle w:val="a3"/>
              <w:numPr>
                <w:ilvl w:val="0"/>
                <w:numId w:val="2"/>
              </w:numPr>
              <w:tabs>
                <w:tab w:val="left" w:pos="447"/>
              </w:tabs>
              <w:spacing w:after="0" w:line="240" w:lineRule="auto"/>
              <w:ind w:left="21" w:firstLine="0"/>
              <w:rPr>
                <w:rFonts w:ascii="Times New Roman" w:hAnsi="Times New Roman" w:cs="Times New Roman"/>
                <w:sz w:val="24"/>
                <w:szCs w:val="24"/>
              </w:rPr>
            </w:pPr>
            <w:r w:rsidRPr="00346AC6">
              <w:rPr>
                <w:rFonts w:ascii="Times New Roman" w:hAnsi="Times New Roman" w:cs="Times New Roman"/>
                <w:sz w:val="24"/>
                <w:szCs w:val="24"/>
              </w:rPr>
              <w:t xml:space="preserve">общественная зона; </w:t>
            </w:r>
          </w:p>
          <w:p w14:paraId="71D60F3C" w14:textId="77777777" w:rsidR="00286713" w:rsidRPr="00346AC6" w:rsidRDefault="00286713" w:rsidP="00456EEA">
            <w:pPr>
              <w:pStyle w:val="a3"/>
              <w:numPr>
                <w:ilvl w:val="0"/>
                <w:numId w:val="2"/>
              </w:numPr>
              <w:tabs>
                <w:tab w:val="left" w:pos="447"/>
              </w:tabs>
              <w:spacing w:after="0" w:line="240" w:lineRule="auto"/>
              <w:ind w:left="21" w:firstLine="0"/>
              <w:rPr>
                <w:rFonts w:ascii="Times New Roman" w:hAnsi="Times New Roman" w:cs="Times New Roman"/>
                <w:sz w:val="24"/>
                <w:szCs w:val="24"/>
              </w:rPr>
            </w:pPr>
            <w:r w:rsidRPr="00346AC6">
              <w:rPr>
                <w:rFonts w:ascii="Times New Roman" w:hAnsi="Times New Roman" w:cs="Times New Roman"/>
                <w:sz w:val="24"/>
                <w:szCs w:val="24"/>
              </w:rPr>
              <w:t>парковка автомобилей.</w:t>
            </w:r>
          </w:p>
          <w:p w14:paraId="3C137485" w14:textId="77777777" w:rsidR="00B37632" w:rsidRPr="00346AC6" w:rsidRDefault="00286713" w:rsidP="00456EEA">
            <w:pPr>
              <w:pStyle w:val="a3"/>
              <w:numPr>
                <w:ilvl w:val="0"/>
                <w:numId w:val="2"/>
              </w:numPr>
              <w:tabs>
                <w:tab w:val="left" w:pos="447"/>
              </w:tabs>
              <w:spacing w:after="0" w:line="240" w:lineRule="auto"/>
              <w:ind w:left="21" w:firstLine="0"/>
              <w:rPr>
                <w:rFonts w:ascii="Times New Roman" w:hAnsi="Times New Roman" w:cs="Times New Roman"/>
                <w:sz w:val="24"/>
                <w:szCs w:val="24"/>
              </w:rPr>
            </w:pPr>
            <w:r w:rsidRPr="00346AC6">
              <w:rPr>
                <w:rFonts w:ascii="Times New Roman" w:hAnsi="Times New Roman" w:cs="Times New Roman"/>
                <w:sz w:val="24"/>
                <w:szCs w:val="24"/>
              </w:rPr>
              <w:t>Обустройство и благоустройство территории: СГУ, септик, легкое ограждение территории, бурение скважины для воды</w:t>
            </w:r>
          </w:p>
        </w:tc>
      </w:tr>
      <w:tr w:rsidR="00286713" w:rsidRPr="00346AC6" w14:paraId="69F29625" w14:textId="77777777" w:rsidTr="008140CF">
        <w:trPr>
          <w:gridAfter w:val="2"/>
          <w:wAfter w:w="142" w:type="dxa"/>
          <w:jc w:val="center"/>
        </w:trPr>
        <w:tc>
          <w:tcPr>
            <w:tcW w:w="851" w:type="dxa"/>
            <w:gridSpan w:val="2"/>
            <w:tcMar>
              <w:top w:w="70" w:type="dxa"/>
              <w:left w:w="80" w:type="dxa"/>
              <w:bottom w:w="70" w:type="dxa"/>
              <w:right w:w="80" w:type="dxa"/>
            </w:tcMar>
            <w:vAlign w:val="center"/>
          </w:tcPr>
          <w:p w14:paraId="69787679" w14:textId="77777777" w:rsidR="00286713" w:rsidRPr="00346AC6" w:rsidRDefault="00286713" w:rsidP="00290A2A">
            <w:pPr>
              <w:spacing w:line="240" w:lineRule="auto"/>
              <w:ind w:hanging="90"/>
              <w:contextualSpacing/>
              <w:jc w:val="center"/>
              <w:rPr>
                <w:rFonts w:ascii="Times New Roman" w:hAnsi="Times New Roman" w:cs="Times New Roman"/>
                <w:sz w:val="24"/>
                <w:szCs w:val="24"/>
              </w:rPr>
            </w:pPr>
            <w:r w:rsidRPr="00346AC6">
              <w:rPr>
                <w:rFonts w:ascii="Times New Roman" w:eastAsia="Times New Roman" w:hAnsi="Times New Roman" w:cs="Times New Roman"/>
                <w:b/>
                <w:sz w:val="24"/>
                <w:szCs w:val="24"/>
              </w:rPr>
              <w:lastRenderedPageBreak/>
              <w:t>1.1</w:t>
            </w:r>
          </w:p>
        </w:tc>
        <w:tc>
          <w:tcPr>
            <w:tcW w:w="2438" w:type="dxa"/>
            <w:tcMar>
              <w:top w:w="70" w:type="dxa"/>
              <w:left w:w="80" w:type="dxa"/>
              <w:bottom w:w="70" w:type="dxa"/>
              <w:right w:w="80" w:type="dxa"/>
            </w:tcMar>
            <w:vAlign w:val="center"/>
          </w:tcPr>
          <w:p w14:paraId="4D65FDE9" w14:textId="77777777" w:rsidR="00286713" w:rsidRPr="00346AC6" w:rsidRDefault="00286713" w:rsidP="00290A2A">
            <w:pPr>
              <w:spacing w:line="240" w:lineRule="auto"/>
              <w:ind w:hanging="90"/>
              <w:contextualSpacing/>
              <w:jc w:val="center"/>
              <w:rPr>
                <w:rFonts w:ascii="Times New Roman" w:hAnsi="Times New Roman" w:cs="Times New Roman"/>
                <w:sz w:val="24"/>
                <w:szCs w:val="24"/>
              </w:rPr>
            </w:pPr>
            <w:r w:rsidRPr="00346AC6">
              <w:rPr>
                <w:rFonts w:ascii="Times New Roman" w:eastAsia="Times New Roman" w:hAnsi="Times New Roman" w:cs="Times New Roman"/>
                <w:b/>
                <w:sz w:val="24"/>
                <w:szCs w:val="24"/>
              </w:rPr>
              <w:t xml:space="preserve">Эко-домики (глэмпинги или </w:t>
            </w:r>
            <w:r w:rsidRPr="00346AC6">
              <w:rPr>
                <w:rFonts w:ascii="Times New Roman" w:eastAsia="Times New Roman" w:hAnsi="Times New Roman" w:cs="Times New Roman"/>
                <w:b/>
                <w:sz w:val="24"/>
                <w:szCs w:val="24"/>
                <w:lang w:val="kk-KZ"/>
              </w:rPr>
              <w:t>купольные</w:t>
            </w:r>
            <w:r w:rsidRPr="00346AC6">
              <w:rPr>
                <w:rFonts w:ascii="Times New Roman" w:eastAsia="Times New Roman" w:hAnsi="Times New Roman" w:cs="Times New Roman"/>
                <w:b/>
                <w:sz w:val="24"/>
                <w:szCs w:val="24"/>
              </w:rPr>
              <w:t xml:space="preserve"> домики) — до </w:t>
            </w:r>
            <w:r w:rsidRPr="00346AC6">
              <w:rPr>
                <w:rFonts w:ascii="Times New Roman" w:eastAsia="Times New Roman" w:hAnsi="Times New Roman" w:cs="Times New Roman"/>
                <w:b/>
                <w:sz w:val="24"/>
                <w:szCs w:val="24"/>
                <w:lang w:val="kk-KZ"/>
              </w:rPr>
              <w:t xml:space="preserve">20 </w:t>
            </w:r>
            <w:r w:rsidRPr="00346AC6">
              <w:rPr>
                <w:rFonts w:ascii="Times New Roman" w:eastAsia="Times New Roman" w:hAnsi="Times New Roman" w:cs="Times New Roman"/>
                <w:b/>
                <w:sz w:val="24"/>
                <w:szCs w:val="24"/>
              </w:rPr>
              <w:t>единиц</w:t>
            </w:r>
          </w:p>
        </w:tc>
        <w:tc>
          <w:tcPr>
            <w:tcW w:w="7114" w:type="dxa"/>
            <w:gridSpan w:val="4"/>
            <w:tcMar>
              <w:top w:w="70" w:type="dxa"/>
              <w:left w:w="80" w:type="dxa"/>
              <w:bottom w:w="70" w:type="dxa"/>
              <w:right w:w="80" w:type="dxa"/>
            </w:tcMar>
            <w:vAlign w:val="center"/>
          </w:tcPr>
          <w:p w14:paraId="5CCABA72" w14:textId="77777777" w:rsidR="00286713" w:rsidRPr="00346AC6" w:rsidRDefault="0028671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Назначение и количество: </w:t>
            </w:r>
            <w:r w:rsidRPr="00346AC6">
              <w:rPr>
                <w:rFonts w:cs="Times New Roman"/>
                <w:sz w:val="24"/>
                <w:szCs w:val="24"/>
                <w:lang w:val="ru-RU"/>
              </w:rPr>
              <w:t>сезонное или круглогодичное размещение туристов в благоустроенных средствах размещения, гармонично интегрированных в природный ландшафт. Общее количество эко-домиков — не более 20 единиц; соотношение глэмпингов и купольных домиков, площадь, вместимость и тип определяются эскизным проектом.</w:t>
            </w:r>
          </w:p>
          <w:p w14:paraId="685F8958" w14:textId="77777777" w:rsidR="00286713" w:rsidRPr="00346AC6" w:rsidRDefault="0028671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Функциональный состав: </w:t>
            </w:r>
            <w:r w:rsidRPr="00346AC6">
              <w:rPr>
                <w:rFonts w:cs="Times New Roman"/>
                <w:sz w:val="24"/>
                <w:szCs w:val="24"/>
                <w:lang w:val="ru-RU"/>
              </w:rPr>
              <w:t>спальная зона, зона отдыха и хранения; допускается предусматривать индивидуальный санитарный узел с душем, мини-кухню, прихожую, техническую нишу, террасу или входную площадку. При отсутствии индивидуального санитарного узла обслуживание обеспечивается отдельным санитарно-бытовым блоком.</w:t>
            </w:r>
          </w:p>
          <w:p w14:paraId="3424DE52" w14:textId="77777777" w:rsidR="00286713" w:rsidRPr="00346AC6" w:rsidRDefault="0028671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Допустимые типы: </w:t>
            </w:r>
            <w:r w:rsidRPr="00346AC6">
              <w:rPr>
                <w:rFonts w:cs="Times New Roman"/>
                <w:sz w:val="24"/>
                <w:szCs w:val="24"/>
                <w:lang w:val="ru-RU"/>
              </w:rPr>
              <w:t>каркасно-тентовые модули, геодезические купола, сафари-тенты, модульные, каркасно-панельные или объемно-модульные дома, сборные конструкции из дерева, металла, композитных и мембранных материалов — либо эквивалент не хуже по прочности, герметичности и долговечности.</w:t>
            </w:r>
          </w:p>
          <w:p w14:paraId="0571B21B" w14:textId="77777777" w:rsidR="00286713" w:rsidRPr="00346AC6" w:rsidRDefault="0028671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Основание и платформа: </w:t>
            </w:r>
            <w:r w:rsidRPr="00346AC6">
              <w:rPr>
                <w:rFonts w:cs="Times New Roman"/>
                <w:sz w:val="24"/>
                <w:szCs w:val="24"/>
                <w:lang w:val="ru-RU"/>
              </w:rPr>
              <w:t>винтовые или буронабивные сваи, столбчатые опоры, металлическая рама на регулируемых опорах, разборная деревянная платформа, локальная железобетонная плита — либо эквивалент не хуже, выбранный расчетом с обеспечением минимального нарушения рельефа.</w:t>
            </w:r>
          </w:p>
          <w:p w14:paraId="75CA5FC4" w14:textId="77777777" w:rsidR="00286713" w:rsidRPr="00346AC6" w:rsidRDefault="0028671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Каркас и корпус: </w:t>
            </w:r>
            <w:r w:rsidRPr="00346AC6">
              <w:rPr>
                <w:rFonts w:cs="Times New Roman"/>
                <w:sz w:val="24"/>
                <w:szCs w:val="24"/>
                <w:lang w:val="ru-RU"/>
              </w:rPr>
              <w:t>сухая древесина хвойных пород, обработанная огнебиозащитными составами; клееные деревянные конструкции; ЛСТК или стальной каркас с антикоррозионной защитой; алюминиевый профиль; композитная оболочка – либо эквивалент не хуже по характеристикам.</w:t>
            </w:r>
          </w:p>
          <w:p w14:paraId="6FC8D79D" w14:textId="77777777" w:rsidR="00286713" w:rsidRPr="00346AC6" w:rsidRDefault="0028671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Наружная оболочка и фасад: </w:t>
            </w:r>
            <w:r w:rsidRPr="00346AC6">
              <w:rPr>
                <w:rFonts w:cs="Times New Roman"/>
                <w:sz w:val="24"/>
                <w:szCs w:val="24"/>
                <w:lang w:val="ru-RU"/>
              </w:rPr>
              <w:t>водонепроницаемая ПВХ- или полиэстеровая тентовая ткань, архитектурная мембрана, металлический сайдинг, имитация бруса или планкен сорта не ниже АВ, фиброцементные или композитные панели, комбинированная отделка – либо эквивалент не хуже. Следует применять природные оттенки без ярких и отражающих поверхностей.</w:t>
            </w:r>
          </w:p>
          <w:p w14:paraId="07049428" w14:textId="77777777" w:rsidR="00286713" w:rsidRPr="00346AC6" w:rsidRDefault="0028671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Теплоизоляция и защита: </w:t>
            </w:r>
            <w:r w:rsidRPr="00346AC6">
              <w:rPr>
                <w:rFonts w:cs="Times New Roman"/>
                <w:sz w:val="24"/>
                <w:szCs w:val="24"/>
                <w:lang w:val="ru-RU"/>
              </w:rPr>
              <w:t xml:space="preserve">минеральная или базальтовая вата, эковата, </w:t>
            </w:r>
            <w:r w:rsidRPr="00346AC6">
              <w:rPr>
                <w:rFonts w:cs="Times New Roman"/>
                <w:sz w:val="24"/>
                <w:szCs w:val="24"/>
              </w:rPr>
              <w:t>PIR</w:t>
            </w:r>
            <w:r w:rsidRPr="00346AC6">
              <w:rPr>
                <w:rFonts w:cs="Times New Roman"/>
                <w:sz w:val="24"/>
                <w:szCs w:val="24"/>
                <w:lang w:val="ru-RU"/>
              </w:rPr>
              <w:t>/</w:t>
            </w:r>
            <w:r w:rsidRPr="00346AC6">
              <w:rPr>
                <w:rFonts w:cs="Times New Roman"/>
                <w:sz w:val="24"/>
                <w:szCs w:val="24"/>
              </w:rPr>
              <w:t>PUR</w:t>
            </w:r>
            <w:r w:rsidRPr="00346AC6">
              <w:rPr>
                <w:rFonts w:cs="Times New Roman"/>
                <w:sz w:val="24"/>
                <w:szCs w:val="24"/>
                <w:lang w:val="ru-RU"/>
              </w:rPr>
              <w:t>-плиты, многослойные теплоизоляционные маты – либо эквивалент не хуже. Необходимо предусмотреть пароизоляцию, ветровлагозащиту, вентиляционные зазоры и защиту конструкций от конденсата.</w:t>
            </w:r>
          </w:p>
          <w:p w14:paraId="55B46838" w14:textId="77777777" w:rsidR="00286713" w:rsidRPr="00346AC6" w:rsidRDefault="0028671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Кровля и водоотведение: </w:t>
            </w:r>
            <w:r w:rsidRPr="00346AC6">
              <w:rPr>
                <w:rFonts w:cs="Times New Roman"/>
                <w:sz w:val="24"/>
                <w:szCs w:val="24"/>
                <w:lang w:val="ru-RU"/>
              </w:rPr>
              <w:t>форма оболочки или кровли должна обеспечивать полный отвод дождевой и талой воды. Допускаются мембранная или фальцевая кровля, профилированный лист, мягкая или битумная черепица – либо эквивалент не хуже.</w:t>
            </w:r>
          </w:p>
          <w:p w14:paraId="050F1433" w14:textId="77777777" w:rsidR="00286713" w:rsidRPr="00346AC6" w:rsidRDefault="0028671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Остекление и двери: </w:t>
            </w:r>
            <w:r w:rsidRPr="00346AC6">
              <w:rPr>
                <w:rFonts w:cs="Times New Roman"/>
                <w:sz w:val="24"/>
                <w:szCs w:val="24"/>
                <w:lang w:val="ru-RU"/>
              </w:rPr>
              <w:t>энергоэффективные ПВХ-, алюминиевые или дерево-алюминиевые системы; мягкие прозрачные вставки из морозостойкого материала; безопасное панорамное остекление – либо эквивалент не хуже. Входные двери могут быть утепленными деревянными, металлическими, алюминиевыми или композитными.</w:t>
            </w:r>
          </w:p>
          <w:p w14:paraId="2E869290" w14:textId="77777777" w:rsidR="00286713" w:rsidRPr="00346AC6" w:rsidRDefault="0028671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Внутренняя отделка: </w:t>
            </w:r>
            <w:r w:rsidRPr="00346AC6">
              <w:rPr>
                <w:rFonts w:cs="Times New Roman"/>
                <w:sz w:val="24"/>
                <w:szCs w:val="24"/>
                <w:lang w:val="ru-RU"/>
              </w:rPr>
              <w:t>декоративная ткань, войлок, деревянная вагонка, имитация бруса, фанерованные или декоративные панели; полы – террасная или шпунтованная доска, ламинат, кварцвинил, инженерная доска – либо эквивалент не хуже. Во влажных зонах применяются влагостойкие и нескользящие покрытия.</w:t>
            </w:r>
          </w:p>
          <w:p w14:paraId="7BB17454" w14:textId="77777777" w:rsidR="00286713" w:rsidRPr="00346AC6" w:rsidRDefault="0028671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lastRenderedPageBreak/>
              <w:t xml:space="preserve">Инженерное обеспечение: </w:t>
            </w:r>
            <w:r w:rsidRPr="00346AC6">
              <w:rPr>
                <w:rFonts w:cs="Times New Roman"/>
                <w:sz w:val="24"/>
                <w:szCs w:val="24"/>
                <w:lang w:val="ru-RU"/>
              </w:rPr>
              <w:t>электроснабжение, освещение, отопление, естественная или механическая вентиляция, пожарные извещатели; при наличии санитарного узла – холодное и горячее водоснабжение, канализация и сантехническое оборудование. Системы должны быть защищены от замерзания.</w:t>
            </w:r>
          </w:p>
          <w:p w14:paraId="61C8A86F" w14:textId="77777777" w:rsidR="00286713" w:rsidRPr="00346AC6" w:rsidRDefault="0028671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Террасы и безопасность: </w:t>
            </w:r>
            <w:r w:rsidRPr="00346AC6">
              <w:rPr>
                <w:rFonts w:cs="Times New Roman"/>
                <w:sz w:val="24"/>
                <w:szCs w:val="24"/>
                <w:lang w:val="ru-RU"/>
              </w:rPr>
              <w:t>настил из лиственницы или термообработанной древесины, древесно-полимерного композита – либо эквивалент не хуже. Необходимо предусмотреть безопасные лестницы, ограждения на перепадах высот, нескользящие покрытия и надежное крепление конструкций с учетом ветровых и снеговых нагрузок.</w:t>
            </w:r>
          </w:p>
        </w:tc>
      </w:tr>
      <w:tr w:rsidR="00286713" w:rsidRPr="00346AC6" w14:paraId="3C86EAC5" w14:textId="77777777" w:rsidTr="008140CF">
        <w:trPr>
          <w:gridAfter w:val="2"/>
          <w:wAfter w:w="142" w:type="dxa"/>
          <w:jc w:val="center"/>
        </w:trPr>
        <w:tc>
          <w:tcPr>
            <w:tcW w:w="851" w:type="dxa"/>
            <w:gridSpan w:val="2"/>
            <w:tcMar>
              <w:top w:w="70" w:type="dxa"/>
              <w:left w:w="80" w:type="dxa"/>
              <w:bottom w:w="70" w:type="dxa"/>
              <w:right w:w="80" w:type="dxa"/>
            </w:tcMar>
            <w:vAlign w:val="center"/>
          </w:tcPr>
          <w:p w14:paraId="1A76F1E5" w14:textId="77777777" w:rsidR="00286713" w:rsidRPr="00346AC6" w:rsidRDefault="00286713" w:rsidP="00290A2A">
            <w:pPr>
              <w:spacing w:line="240" w:lineRule="auto"/>
              <w:ind w:hanging="90"/>
              <w:contextualSpacing/>
              <w:jc w:val="center"/>
              <w:rPr>
                <w:rFonts w:ascii="Times New Roman" w:hAnsi="Times New Roman" w:cs="Times New Roman"/>
                <w:sz w:val="24"/>
                <w:szCs w:val="24"/>
              </w:rPr>
            </w:pPr>
            <w:r w:rsidRPr="00346AC6">
              <w:rPr>
                <w:rFonts w:ascii="Times New Roman" w:eastAsia="Times New Roman" w:hAnsi="Times New Roman" w:cs="Times New Roman"/>
                <w:b/>
                <w:sz w:val="24"/>
                <w:szCs w:val="24"/>
              </w:rPr>
              <w:lastRenderedPageBreak/>
              <w:t>1.2</w:t>
            </w:r>
          </w:p>
        </w:tc>
        <w:tc>
          <w:tcPr>
            <w:tcW w:w="2438" w:type="dxa"/>
            <w:tcMar>
              <w:top w:w="70" w:type="dxa"/>
              <w:left w:w="80" w:type="dxa"/>
              <w:bottom w:w="70" w:type="dxa"/>
              <w:right w:w="80" w:type="dxa"/>
            </w:tcMar>
            <w:vAlign w:val="center"/>
          </w:tcPr>
          <w:p w14:paraId="602A999C" w14:textId="101C110B" w:rsidR="00286713" w:rsidRPr="00346AC6" w:rsidRDefault="007433FF" w:rsidP="00290A2A">
            <w:pPr>
              <w:spacing w:line="240" w:lineRule="auto"/>
              <w:ind w:hanging="90"/>
              <w:contextualSpacing/>
              <w:jc w:val="center"/>
              <w:rPr>
                <w:rFonts w:ascii="Times New Roman" w:hAnsi="Times New Roman" w:cs="Times New Roman"/>
                <w:b/>
                <w:sz w:val="24"/>
                <w:szCs w:val="24"/>
              </w:rPr>
            </w:pPr>
            <w:r w:rsidRPr="00346AC6">
              <w:rPr>
                <w:rFonts w:ascii="Times New Roman" w:hAnsi="Times New Roman" w:cs="Times New Roman"/>
                <w:b/>
                <w:sz w:val="24"/>
                <w:szCs w:val="24"/>
              </w:rPr>
              <w:t>С</w:t>
            </w:r>
            <w:r w:rsidR="00286713" w:rsidRPr="00346AC6">
              <w:rPr>
                <w:rFonts w:ascii="Times New Roman" w:hAnsi="Times New Roman" w:cs="Times New Roman"/>
                <w:b/>
                <w:sz w:val="24"/>
                <w:szCs w:val="24"/>
              </w:rPr>
              <w:t>афари</w:t>
            </w:r>
            <w:r w:rsidRPr="00346AC6">
              <w:rPr>
                <w:rFonts w:ascii="Times New Roman" w:hAnsi="Times New Roman" w:cs="Times New Roman"/>
                <w:b/>
                <w:sz w:val="24"/>
                <w:szCs w:val="24"/>
                <w:lang w:val="kk-KZ"/>
              </w:rPr>
              <w:t>-</w:t>
            </w:r>
            <w:r w:rsidR="00286713" w:rsidRPr="00346AC6">
              <w:rPr>
                <w:rFonts w:ascii="Times New Roman" w:hAnsi="Times New Roman" w:cs="Times New Roman"/>
                <w:b/>
                <w:sz w:val="24"/>
                <w:szCs w:val="24"/>
              </w:rPr>
              <w:t>тенты – до 1</w:t>
            </w:r>
            <w:r w:rsidR="00423619" w:rsidRPr="00346AC6">
              <w:rPr>
                <w:rFonts w:ascii="Times New Roman" w:hAnsi="Times New Roman" w:cs="Times New Roman"/>
                <w:b/>
                <w:sz w:val="24"/>
                <w:szCs w:val="24"/>
                <w:lang w:val="kk-KZ"/>
              </w:rPr>
              <w:t>5</w:t>
            </w:r>
            <w:r w:rsidR="00286713" w:rsidRPr="00346AC6">
              <w:rPr>
                <w:rFonts w:ascii="Times New Roman" w:hAnsi="Times New Roman" w:cs="Times New Roman"/>
                <w:b/>
                <w:sz w:val="24"/>
                <w:szCs w:val="24"/>
              </w:rPr>
              <w:t xml:space="preserve"> единиц</w:t>
            </w:r>
          </w:p>
        </w:tc>
        <w:tc>
          <w:tcPr>
            <w:tcW w:w="7114" w:type="dxa"/>
            <w:gridSpan w:val="4"/>
            <w:tcMar>
              <w:top w:w="70" w:type="dxa"/>
              <w:left w:w="80" w:type="dxa"/>
              <w:bottom w:w="70" w:type="dxa"/>
              <w:right w:w="80" w:type="dxa"/>
            </w:tcMar>
          </w:tcPr>
          <w:p w14:paraId="5D53D115" w14:textId="77777777" w:rsidR="00286713" w:rsidRPr="00346AC6" w:rsidRDefault="00286713"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Назначение и вместимость</w:t>
            </w:r>
            <w:r w:rsidRPr="00346AC6">
              <w:rPr>
                <w:rFonts w:ascii="Times New Roman" w:eastAsia="Times New Roman" w:hAnsi="Times New Roman" w:cs="Times New Roman"/>
                <w:sz w:val="24"/>
                <w:szCs w:val="24"/>
                <w:lang w:eastAsia="ru-RU"/>
              </w:rPr>
              <w:t xml:space="preserve">: временное и сезонное размещение туристов и посетителей на территории объекта. Количество </w:t>
            </w:r>
            <w:r w:rsidRPr="00346AC6">
              <w:rPr>
                <w:rFonts w:ascii="Times New Roman" w:hAnsi="Times New Roman" w:cs="Times New Roman"/>
                <w:sz w:val="24"/>
                <w:szCs w:val="24"/>
              </w:rPr>
              <w:t>–</w:t>
            </w:r>
            <w:r w:rsidRPr="00346AC6">
              <w:rPr>
                <w:rFonts w:ascii="Times New Roman" w:eastAsia="Times New Roman" w:hAnsi="Times New Roman" w:cs="Times New Roman"/>
                <w:sz w:val="24"/>
                <w:szCs w:val="24"/>
                <w:lang w:eastAsia="ru-RU"/>
              </w:rPr>
              <w:t xml:space="preserve"> до 10 единиц. Вместимость, количество спальных мест и площадь каждого тента определяются эскизным проектом с учетом функционального назначения, площади участка, рельефа и требований к размещению. </w:t>
            </w:r>
          </w:p>
          <w:p w14:paraId="7389038B" w14:textId="77777777" w:rsidR="00286713" w:rsidRPr="00346AC6" w:rsidRDefault="00286713"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Функциональный состав</w:t>
            </w:r>
            <w:r w:rsidRPr="00346AC6">
              <w:rPr>
                <w:rFonts w:ascii="Times New Roman" w:eastAsia="Times New Roman" w:hAnsi="Times New Roman" w:cs="Times New Roman"/>
                <w:sz w:val="24"/>
                <w:szCs w:val="24"/>
                <w:lang w:eastAsia="ru-RU"/>
              </w:rPr>
              <w:t xml:space="preserve">: спальная зона, зона отдыха, места для размещения мебели и инвентаря; при необходимости </w:t>
            </w:r>
            <w:r w:rsidRPr="00346AC6">
              <w:rPr>
                <w:rFonts w:ascii="Times New Roman" w:hAnsi="Times New Roman" w:cs="Times New Roman"/>
                <w:sz w:val="24"/>
                <w:szCs w:val="24"/>
              </w:rPr>
              <w:t>–</w:t>
            </w:r>
            <w:r w:rsidRPr="00346AC6">
              <w:rPr>
                <w:rFonts w:ascii="Times New Roman" w:eastAsia="Times New Roman" w:hAnsi="Times New Roman" w:cs="Times New Roman"/>
                <w:sz w:val="24"/>
                <w:szCs w:val="24"/>
                <w:lang w:eastAsia="ru-RU"/>
              </w:rPr>
              <w:t xml:space="preserve"> входная терраса, навес или веранда. В зависимости от категории тента возможно предусмотреть отдельную санитарную зону и место для хранения багажа. </w:t>
            </w:r>
          </w:p>
          <w:p w14:paraId="6A59E16E" w14:textId="77777777" w:rsidR="00286713" w:rsidRPr="00346AC6" w:rsidRDefault="00286713"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Конструктивное исполнение</w:t>
            </w:r>
            <w:r w:rsidRPr="00346AC6">
              <w:rPr>
                <w:rFonts w:ascii="Times New Roman" w:eastAsia="Times New Roman" w:hAnsi="Times New Roman" w:cs="Times New Roman"/>
                <w:sz w:val="24"/>
                <w:szCs w:val="24"/>
                <w:lang w:eastAsia="ru-RU"/>
              </w:rPr>
              <w:t xml:space="preserve">: стационарная или сборно-разборная конструкция на деревянном, металлическом или комбинированном каркасе </w:t>
            </w:r>
            <w:r w:rsidRPr="00346AC6">
              <w:rPr>
                <w:rFonts w:ascii="Times New Roman" w:hAnsi="Times New Roman" w:cs="Times New Roman"/>
                <w:sz w:val="24"/>
                <w:szCs w:val="24"/>
              </w:rPr>
              <w:t>–</w:t>
            </w:r>
            <w:r w:rsidRPr="00346AC6">
              <w:rPr>
                <w:rFonts w:ascii="Times New Roman" w:eastAsia="Times New Roman" w:hAnsi="Times New Roman" w:cs="Times New Roman"/>
                <w:sz w:val="24"/>
                <w:szCs w:val="24"/>
                <w:lang w:eastAsia="ru-RU"/>
              </w:rPr>
              <w:t xml:space="preserve"> либо эквивалент не хуже по прочности, устойчивости и долговечности. </w:t>
            </w:r>
          </w:p>
          <w:p w14:paraId="152A3592" w14:textId="77777777" w:rsidR="00286713" w:rsidRPr="00346AC6" w:rsidRDefault="00286713"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Основание:</w:t>
            </w:r>
            <w:r w:rsidRPr="00346AC6">
              <w:rPr>
                <w:rFonts w:ascii="Times New Roman" w:eastAsia="Times New Roman" w:hAnsi="Times New Roman" w:cs="Times New Roman"/>
                <w:sz w:val="24"/>
                <w:szCs w:val="24"/>
                <w:lang w:eastAsia="ru-RU"/>
              </w:rPr>
              <w:t xml:space="preserve"> деревянная терраса, винтовые сваи, бетонные опоры, металлические опоры или иное основание, не оказывающее негативного воздействия на грунт и природный ландшафт, </w:t>
            </w:r>
            <w:r w:rsidRPr="00346AC6">
              <w:rPr>
                <w:rFonts w:ascii="Times New Roman" w:hAnsi="Times New Roman" w:cs="Times New Roman"/>
                <w:sz w:val="24"/>
                <w:szCs w:val="24"/>
              </w:rPr>
              <w:t>–</w:t>
            </w:r>
            <w:r w:rsidRPr="00346AC6">
              <w:rPr>
                <w:rFonts w:ascii="Times New Roman" w:eastAsia="Times New Roman" w:hAnsi="Times New Roman" w:cs="Times New Roman"/>
                <w:sz w:val="24"/>
                <w:szCs w:val="24"/>
                <w:lang w:eastAsia="ru-RU"/>
              </w:rPr>
              <w:t xml:space="preserve"> либо эквивалент не хуже. </w:t>
            </w:r>
          </w:p>
          <w:p w14:paraId="0F55D824" w14:textId="77777777" w:rsidR="00286713" w:rsidRPr="00346AC6" w:rsidRDefault="00286713"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Каркас:</w:t>
            </w:r>
            <w:r w:rsidRPr="00346AC6">
              <w:rPr>
                <w:rFonts w:ascii="Times New Roman" w:eastAsia="Times New Roman" w:hAnsi="Times New Roman" w:cs="Times New Roman"/>
                <w:sz w:val="24"/>
                <w:szCs w:val="24"/>
                <w:lang w:eastAsia="ru-RU"/>
              </w:rPr>
              <w:t xml:space="preserve"> деревянный брус, клееная древесина, металлический профиль или комбинированный каркас с антикоррозионной и/или защитной обработкой </w:t>
            </w:r>
            <w:r w:rsidRPr="00346AC6">
              <w:rPr>
                <w:rFonts w:ascii="Times New Roman" w:hAnsi="Times New Roman" w:cs="Times New Roman"/>
                <w:sz w:val="24"/>
                <w:szCs w:val="24"/>
              </w:rPr>
              <w:t>–</w:t>
            </w:r>
            <w:r w:rsidRPr="00346AC6">
              <w:rPr>
                <w:rFonts w:ascii="Times New Roman" w:eastAsia="Times New Roman" w:hAnsi="Times New Roman" w:cs="Times New Roman"/>
                <w:sz w:val="24"/>
                <w:szCs w:val="24"/>
                <w:lang w:eastAsia="ru-RU"/>
              </w:rPr>
              <w:t xml:space="preserve"> либо эквивалент не хуже по несущей способности и долговечности. </w:t>
            </w:r>
          </w:p>
          <w:p w14:paraId="6B519619" w14:textId="77777777" w:rsidR="00286713" w:rsidRPr="00346AC6" w:rsidRDefault="00286713"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Тентовое покрытие</w:t>
            </w:r>
            <w:r w:rsidRPr="00346AC6">
              <w:rPr>
                <w:rFonts w:ascii="Times New Roman" w:eastAsia="Times New Roman" w:hAnsi="Times New Roman" w:cs="Times New Roman"/>
                <w:sz w:val="24"/>
                <w:szCs w:val="24"/>
                <w:lang w:eastAsia="ru-RU"/>
              </w:rPr>
              <w:t xml:space="preserve">: водонепроницаемая, ветроустойчивая и износостойкая ткань для наружного применения, устойчивая к воздействию атмосферных осадков, ультрафиолетового излучения и перепадов температуры. Материал должен обеспечивать защиту от атмосферных воздействий и соответствовать условиям эксплуатации. </w:t>
            </w:r>
          </w:p>
          <w:p w14:paraId="33F81FB0" w14:textId="77777777" w:rsidR="00286713" w:rsidRPr="00346AC6" w:rsidRDefault="00286713"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Утепление</w:t>
            </w:r>
            <w:r w:rsidRPr="00346AC6">
              <w:rPr>
                <w:rFonts w:ascii="Times New Roman" w:eastAsia="Times New Roman" w:hAnsi="Times New Roman" w:cs="Times New Roman"/>
                <w:sz w:val="24"/>
                <w:szCs w:val="24"/>
                <w:lang w:eastAsia="ru-RU"/>
              </w:rPr>
              <w:t xml:space="preserve">: при необходимости круглогодичной или продленной сезонной эксплуатации предусмотреть теплоизоляцию стен, пола и кровли с применением минераловатных, базальтовых, PIR/PUR-плит, многослойных утепленных конструкций либо эквивалента не хуже. Толщина утепления определяется теплотехническим расчетом. </w:t>
            </w:r>
          </w:p>
          <w:p w14:paraId="50E47E46" w14:textId="77777777" w:rsidR="00286713" w:rsidRPr="00346AC6" w:rsidRDefault="00286713"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Кровля</w:t>
            </w:r>
            <w:r w:rsidRPr="00346AC6">
              <w:rPr>
                <w:rFonts w:ascii="Times New Roman" w:eastAsia="Times New Roman" w:hAnsi="Times New Roman" w:cs="Times New Roman"/>
                <w:sz w:val="24"/>
                <w:szCs w:val="24"/>
                <w:lang w:eastAsia="ru-RU"/>
              </w:rPr>
              <w:t xml:space="preserve">: тентовое водонепроницаемое покрытие с организованным отводом атмосферных осадков. Конструкция должна обеспечивать устойчивость к ветровым и снеговым нагрузкам в соответствии с условиями района эксплуатации. </w:t>
            </w:r>
          </w:p>
          <w:p w14:paraId="68CABE87" w14:textId="77777777" w:rsidR="00E8788E" w:rsidRPr="00346AC6" w:rsidRDefault="00286713" w:rsidP="00290A2A">
            <w:pPr>
              <w:spacing w:after="0" w:line="240" w:lineRule="auto"/>
              <w:ind w:hanging="90"/>
              <w:contextualSpacing/>
              <w:jc w:val="both"/>
              <w:rPr>
                <w:rFonts w:ascii="Times New Roman" w:eastAsia="Times New Roman" w:hAnsi="Times New Roman" w:cs="Times New Roman"/>
                <w:sz w:val="24"/>
                <w:szCs w:val="24"/>
                <w:lang w:eastAsia="ru-RU"/>
              </w:rPr>
            </w:pPr>
            <w:r w:rsidRPr="00346AC6">
              <w:rPr>
                <w:rFonts w:ascii="Times New Roman" w:eastAsia="Times New Roman" w:hAnsi="Times New Roman" w:cs="Times New Roman"/>
                <w:b/>
                <w:sz w:val="24"/>
                <w:szCs w:val="24"/>
                <w:lang w:eastAsia="ru-RU"/>
              </w:rPr>
              <w:t>Окна и двери</w:t>
            </w:r>
            <w:r w:rsidRPr="00346AC6">
              <w:rPr>
                <w:rFonts w:ascii="Times New Roman" w:eastAsia="Times New Roman" w:hAnsi="Times New Roman" w:cs="Times New Roman"/>
                <w:sz w:val="24"/>
                <w:szCs w:val="24"/>
                <w:lang w:eastAsia="ru-RU"/>
              </w:rPr>
              <w:t xml:space="preserve">: входная дверь/дверной блок из ПВХ, алюминия, дерева или комбинированных материалов; окна </w:t>
            </w:r>
            <w:r w:rsidRPr="00346AC6">
              <w:rPr>
                <w:rFonts w:ascii="Times New Roman" w:hAnsi="Times New Roman" w:cs="Times New Roman"/>
                <w:sz w:val="24"/>
                <w:szCs w:val="24"/>
              </w:rPr>
              <w:t>–</w:t>
            </w:r>
            <w:r w:rsidRPr="00346AC6">
              <w:rPr>
                <w:rFonts w:ascii="Times New Roman" w:eastAsia="Times New Roman" w:hAnsi="Times New Roman" w:cs="Times New Roman"/>
                <w:sz w:val="24"/>
                <w:szCs w:val="24"/>
                <w:lang w:eastAsia="ru-RU"/>
              </w:rPr>
              <w:t xml:space="preserve"> ПВХ, алюминиевые или деревянные с остеклением, обеспечивающим необходимую тепло- и шумоизоляцию, </w:t>
            </w:r>
            <w:r w:rsidRPr="00346AC6">
              <w:rPr>
                <w:rFonts w:ascii="Times New Roman" w:hAnsi="Times New Roman" w:cs="Times New Roman"/>
                <w:sz w:val="24"/>
                <w:szCs w:val="24"/>
              </w:rPr>
              <w:t>–</w:t>
            </w:r>
            <w:r w:rsidRPr="00346AC6">
              <w:rPr>
                <w:rFonts w:ascii="Times New Roman" w:eastAsia="Times New Roman" w:hAnsi="Times New Roman" w:cs="Times New Roman"/>
                <w:sz w:val="24"/>
                <w:szCs w:val="24"/>
                <w:lang w:eastAsia="ru-RU"/>
              </w:rPr>
              <w:t xml:space="preserve"> либо эквивалент не хуже. </w:t>
            </w:r>
          </w:p>
          <w:p w14:paraId="1A93F441" w14:textId="77777777" w:rsidR="00E8788E" w:rsidRPr="00346AC6" w:rsidRDefault="00286713" w:rsidP="00290A2A">
            <w:pPr>
              <w:spacing w:after="0" w:line="240" w:lineRule="auto"/>
              <w:ind w:hanging="90"/>
              <w:contextualSpacing/>
              <w:jc w:val="both"/>
              <w:rPr>
                <w:rFonts w:ascii="Times New Roman" w:eastAsia="Times New Roman" w:hAnsi="Times New Roman" w:cs="Times New Roman"/>
                <w:sz w:val="24"/>
                <w:szCs w:val="24"/>
                <w:lang w:eastAsia="ru-RU"/>
              </w:rPr>
            </w:pPr>
            <w:r w:rsidRPr="00346AC6">
              <w:rPr>
                <w:rFonts w:ascii="Times New Roman" w:eastAsia="Times New Roman" w:hAnsi="Times New Roman" w:cs="Times New Roman"/>
                <w:b/>
                <w:sz w:val="24"/>
                <w:szCs w:val="24"/>
                <w:lang w:eastAsia="ru-RU"/>
              </w:rPr>
              <w:lastRenderedPageBreak/>
              <w:t>Внутренняя отделка и оснащение</w:t>
            </w:r>
            <w:r w:rsidRPr="00346AC6">
              <w:rPr>
                <w:rFonts w:ascii="Times New Roman" w:eastAsia="Times New Roman" w:hAnsi="Times New Roman" w:cs="Times New Roman"/>
                <w:sz w:val="24"/>
                <w:szCs w:val="24"/>
                <w:lang w:eastAsia="ru-RU"/>
              </w:rPr>
              <w:t xml:space="preserve">: внутренняя поверхность стен и потолка </w:t>
            </w:r>
            <w:r w:rsidRPr="00346AC6">
              <w:rPr>
                <w:rFonts w:ascii="Times New Roman" w:hAnsi="Times New Roman" w:cs="Times New Roman"/>
                <w:sz w:val="24"/>
                <w:szCs w:val="24"/>
              </w:rPr>
              <w:t>–</w:t>
            </w:r>
            <w:r w:rsidRPr="00346AC6">
              <w:rPr>
                <w:rFonts w:ascii="Times New Roman" w:eastAsia="Times New Roman" w:hAnsi="Times New Roman" w:cs="Times New Roman"/>
                <w:sz w:val="24"/>
                <w:szCs w:val="24"/>
                <w:lang w:eastAsia="ru-RU"/>
              </w:rPr>
              <w:t xml:space="preserve"> декоративная тентовая ткань, деревянная вагонка, имитация бруса, фанера, декоративные панели или эквивалент не хуже. Пол </w:t>
            </w:r>
            <w:r w:rsidRPr="00346AC6">
              <w:rPr>
                <w:rFonts w:ascii="Times New Roman" w:hAnsi="Times New Roman" w:cs="Times New Roman"/>
                <w:sz w:val="24"/>
                <w:szCs w:val="24"/>
              </w:rPr>
              <w:t>–</w:t>
            </w:r>
            <w:r w:rsidRPr="00346AC6">
              <w:rPr>
                <w:rFonts w:ascii="Times New Roman" w:eastAsia="Times New Roman" w:hAnsi="Times New Roman" w:cs="Times New Roman"/>
                <w:sz w:val="24"/>
                <w:szCs w:val="24"/>
                <w:lang w:eastAsia="ru-RU"/>
              </w:rPr>
              <w:t xml:space="preserve"> деревянная доска, террасная доска, ламинат, кварцвинил или другое износостойкое покрытие. Предусмотреть освещение и необходимые электрические розетки. </w:t>
            </w:r>
          </w:p>
          <w:p w14:paraId="68CD2D60" w14:textId="44FC3542" w:rsidR="00286713" w:rsidRPr="00346AC6" w:rsidRDefault="00286713"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Меблировка</w:t>
            </w:r>
            <w:r w:rsidRPr="00346AC6">
              <w:rPr>
                <w:rFonts w:ascii="Times New Roman" w:eastAsia="Times New Roman" w:hAnsi="Times New Roman" w:cs="Times New Roman"/>
                <w:sz w:val="24"/>
                <w:szCs w:val="24"/>
                <w:lang w:eastAsia="ru-RU"/>
              </w:rPr>
              <w:t xml:space="preserve">: кровати или спальные места, матрасы, прикроватные тумбы, стол, стулья/кресла, места для хранения одежды и багажа </w:t>
            </w:r>
            <w:r w:rsidRPr="00346AC6">
              <w:rPr>
                <w:rFonts w:ascii="Times New Roman" w:hAnsi="Times New Roman" w:cs="Times New Roman"/>
                <w:sz w:val="24"/>
                <w:szCs w:val="24"/>
              </w:rPr>
              <w:t>–</w:t>
            </w:r>
            <w:r w:rsidRPr="00346AC6">
              <w:rPr>
                <w:rFonts w:ascii="Times New Roman" w:eastAsia="Times New Roman" w:hAnsi="Times New Roman" w:cs="Times New Roman"/>
                <w:sz w:val="24"/>
                <w:szCs w:val="24"/>
                <w:lang w:eastAsia="ru-RU"/>
              </w:rPr>
              <w:t xml:space="preserve"> в соответствии с вместимостью и назначением тента. </w:t>
            </w:r>
          </w:p>
          <w:p w14:paraId="2252B5EF" w14:textId="77777777" w:rsidR="00286713" w:rsidRPr="00346AC6" w:rsidRDefault="00286713"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Инженерное обеспечение</w:t>
            </w:r>
            <w:r w:rsidRPr="00346AC6">
              <w:rPr>
                <w:rFonts w:ascii="Times New Roman" w:eastAsia="Times New Roman" w:hAnsi="Times New Roman" w:cs="Times New Roman"/>
                <w:sz w:val="24"/>
                <w:szCs w:val="24"/>
                <w:lang w:eastAsia="ru-RU"/>
              </w:rPr>
              <w:t xml:space="preserve">: электроснабжение, внутреннее и наружное освещение, отопление при необходимости, вентиляция, при необходимости кондиционирование, а также возможность подключения к системам водоснабжения и канализации согласно проектным решениям. </w:t>
            </w:r>
          </w:p>
          <w:p w14:paraId="5A1A678A" w14:textId="77777777" w:rsidR="00286713" w:rsidRPr="00346AC6" w:rsidRDefault="00286713"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Безопасность</w:t>
            </w:r>
            <w:r w:rsidRPr="00346AC6">
              <w:rPr>
                <w:rFonts w:ascii="Times New Roman" w:eastAsia="Times New Roman" w:hAnsi="Times New Roman" w:cs="Times New Roman"/>
                <w:sz w:val="24"/>
                <w:szCs w:val="24"/>
                <w:lang w:eastAsia="ru-RU"/>
              </w:rPr>
              <w:t xml:space="preserve">: предусмотреть пожарную безопасность, огнетушители, автономные извещатели/пожарную сигнализацию при необходимости, безопасную электропроводку и аварийное освещение согласно проекту и действующим требованиям Республики Казахстан. </w:t>
            </w:r>
          </w:p>
          <w:p w14:paraId="4A9A16B5" w14:textId="77777777" w:rsidR="001C3B61" w:rsidRPr="00346AC6" w:rsidRDefault="00286713" w:rsidP="00290A2A">
            <w:pPr>
              <w:spacing w:after="0" w:line="240" w:lineRule="auto"/>
              <w:ind w:hanging="90"/>
              <w:contextualSpacing/>
              <w:jc w:val="both"/>
              <w:rPr>
                <w:rFonts w:ascii="Times New Roman" w:eastAsia="Times New Roman" w:hAnsi="Times New Roman" w:cs="Times New Roman"/>
                <w:sz w:val="24"/>
                <w:szCs w:val="24"/>
                <w:lang w:eastAsia="ru-RU"/>
              </w:rPr>
            </w:pPr>
            <w:r w:rsidRPr="00346AC6">
              <w:rPr>
                <w:rFonts w:ascii="Times New Roman" w:eastAsia="Times New Roman" w:hAnsi="Times New Roman" w:cs="Times New Roman"/>
                <w:b/>
                <w:sz w:val="24"/>
                <w:szCs w:val="24"/>
                <w:lang w:eastAsia="ru-RU"/>
              </w:rPr>
              <w:t>Благоустройство</w:t>
            </w:r>
            <w:r w:rsidRPr="00346AC6">
              <w:rPr>
                <w:rFonts w:ascii="Times New Roman" w:eastAsia="Times New Roman" w:hAnsi="Times New Roman" w:cs="Times New Roman"/>
                <w:sz w:val="24"/>
                <w:szCs w:val="24"/>
                <w:lang w:eastAsia="ru-RU"/>
              </w:rPr>
              <w:t xml:space="preserve">: предусмотреть безопасный подход к тентам, настилы и дорожки при необходимости, наружное освещение, места для отдыха и элементы благоустройства, гармонично вписанные в природный ландшафт. </w:t>
            </w:r>
          </w:p>
          <w:p w14:paraId="4203118B" w14:textId="4DE44E3B" w:rsidR="00286713" w:rsidRPr="00346AC6" w:rsidRDefault="00286713"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bCs/>
                <w:sz w:val="24"/>
                <w:szCs w:val="24"/>
                <w:lang w:eastAsia="ru-RU"/>
              </w:rPr>
              <w:t>Экологические требования:</w:t>
            </w:r>
            <w:r w:rsidRPr="00346AC6">
              <w:rPr>
                <w:rFonts w:ascii="Times New Roman" w:eastAsia="Times New Roman" w:hAnsi="Times New Roman" w:cs="Times New Roman"/>
                <w:sz w:val="24"/>
                <w:szCs w:val="24"/>
                <w:lang w:eastAsia="ru-RU"/>
              </w:rPr>
              <w:t xml:space="preserve"> установка и эксплуатация сафари-тентов не должны приводить к загрязнению почвы, водных объектов и окружающей природной среды. При размещении на территории особо охраняемой природной территории предусмотреть минимальное воздействие на растительный покров и рельеф. </w:t>
            </w:r>
          </w:p>
          <w:p w14:paraId="0AC4D75E" w14:textId="006269C0" w:rsidR="00286713" w:rsidRPr="00346AC6" w:rsidRDefault="00286713" w:rsidP="00290A2A">
            <w:pPr>
              <w:spacing w:after="0" w:line="240" w:lineRule="auto"/>
              <w:ind w:hanging="90"/>
              <w:contextualSpacing/>
              <w:jc w:val="both"/>
              <w:rPr>
                <w:rFonts w:ascii="Times New Roman" w:hAnsi="Times New Roman" w:cs="Times New Roman"/>
                <w:sz w:val="24"/>
                <w:szCs w:val="24"/>
              </w:rPr>
            </w:pPr>
            <w:r w:rsidRPr="00346AC6">
              <w:rPr>
                <w:rFonts w:ascii="Times New Roman" w:eastAsia="Times New Roman" w:hAnsi="Times New Roman" w:cs="Times New Roman"/>
                <w:b/>
                <w:sz w:val="24"/>
                <w:szCs w:val="24"/>
                <w:lang w:eastAsia="ru-RU"/>
              </w:rPr>
              <w:t>Количество:</w:t>
            </w:r>
            <w:r w:rsidRPr="00346AC6">
              <w:rPr>
                <w:rFonts w:ascii="Times New Roman" w:eastAsia="Times New Roman" w:hAnsi="Times New Roman" w:cs="Times New Roman"/>
                <w:sz w:val="24"/>
                <w:szCs w:val="24"/>
                <w:lang w:eastAsia="ru-RU"/>
              </w:rPr>
              <w:t xml:space="preserve"> до 1</w:t>
            </w:r>
            <w:r w:rsidR="00965899" w:rsidRPr="00346AC6">
              <w:rPr>
                <w:rFonts w:ascii="Times New Roman" w:eastAsia="Times New Roman" w:hAnsi="Times New Roman" w:cs="Times New Roman"/>
                <w:sz w:val="24"/>
                <w:szCs w:val="24"/>
                <w:lang w:val="kk-KZ" w:eastAsia="ru-RU"/>
              </w:rPr>
              <w:t>5</w:t>
            </w:r>
            <w:r w:rsidRPr="00346AC6">
              <w:rPr>
                <w:rFonts w:ascii="Times New Roman" w:eastAsia="Times New Roman" w:hAnsi="Times New Roman" w:cs="Times New Roman"/>
                <w:sz w:val="24"/>
                <w:szCs w:val="24"/>
                <w:lang w:eastAsia="ru-RU"/>
              </w:rPr>
              <w:t xml:space="preserve"> единиц.</w:t>
            </w:r>
          </w:p>
        </w:tc>
      </w:tr>
      <w:tr w:rsidR="00286713" w:rsidRPr="00346AC6" w14:paraId="2ED36945" w14:textId="77777777" w:rsidTr="008140CF">
        <w:trPr>
          <w:gridAfter w:val="2"/>
          <w:wAfter w:w="142" w:type="dxa"/>
          <w:jc w:val="center"/>
        </w:trPr>
        <w:tc>
          <w:tcPr>
            <w:tcW w:w="851" w:type="dxa"/>
            <w:gridSpan w:val="2"/>
            <w:tcMar>
              <w:top w:w="70" w:type="dxa"/>
              <w:left w:w="80" w:type="dxa"/>
              <w:bottom w:w="70" w:type="dxa"/>
              <w:right w:w="80" w:type="dxa"/>
            </w:tcMar>
            <w:vAlign w:val="center"/>
          </w:tcPr>
          <w:p w14:paraId="1EE95532" w14:textId="77777777" w:rsidR="00286713" w:rsidRPr="00346AC6" w:rsidRDefault="00286713" w:rsidP="00290A2A">
            <w:pPr>
              <w:spacing w:line="240" w:lineRule="auto"/>
              <w:ind w:hanging="90"/>
              <w:contextualSpacing/>
              <w:jc w:val="center"/>
              <w:rPr>
                <w:rFonts w:ascii="Times New Roman" w:hAnsi="Times New Roman" w:cs="Times New Roman"/>
                <w:sz w:val="24"/>
                <w:szCs w:val="24"/>
              </w:rPr>
            </w:pPr>
            <w:r w:rsidRPr="00346AC6">
              <w:rPr>
                <w:rFonts w:ascii="Times New Roman" w:eastAsia="Times New Roman" w:hAnsi="Times New Roman" w:cs="Times New Roman"/>
                <w:b/>
                <w:sz w:val="24"/>
                <w:szCs w:val="24"/>
              </w:rPr>
              <w:lastRenderedPageBreak/>
              <w:t>1.3</w:t>
            </w:r>
          </w:p>
        </w:tc>
        <w:tc>
          <w:tcPr>
            <w:tcW w:w="2438" w:type="dxa"/>
            <w:tcMar>
              <w:top w:w="70" w:type="dxa"/>
              <w:left w:w="80" w:type="dxa"/>
              <w:bottom w:w="70" w:type="dxa"/>
              <w:right w:w="80" w:type="dxa"/>
            </w:tcMar>
            <w:vAlign w:val="center"/>
          </w:tcPr>
          <w:p w14:paraId="78761988" w14:textId="77777777" w:rsidR="00286713" w:rsidRPr="00346AC6" w:rsidRDefault="00286713" w:rsidP="00290A2A">
            <w:pPr>
              <w:spacing w:line="240" w:lineRule="auto"/>
              <w:ind w:hanging="90"/>
              <w:contextualSpacing/>
              <w:jc w:val="center"/>
              <w:rPr>
                <w:rFonts w:ascii="Times New Roman" w:hAnsi="Times New Roman" w:cs="Times New Roman"/>
                <w:sz w:val="24"/>
                <w:szCs w:val="24"/>
              </w:rPr>
            </w:pPr>
            <w:r w:rsidRPr="00346AC6">
              <w:rPr>
                <w:rFonts w:ascii="Times New Roman" w:hAnsi="Times New Roman" w:cs="Times New Roman"/>
                <w:b/>
                <w:sz w:val="24"/>
                <w:szCs w:val="24"/>
              </w:rPr>
              <w:t>Пункт общественного питания (кафе)</w:t>
            </w:r>
          </w:p>
        </w:tc>
        <w:tc>
          <w:tcPr>
            <w:tcW w:w="7114" w:type="dxa"/>
            <w:gridSpan w:val="4"/>
            <w:tcMar>
              <w:top w:w="70" w:type="dxa"/>
              <w:left w:w="80" w:type="dxa"/>
              <w:bottom w:w="70" w:type="dxa"/>
              <w:right w:w="80" w:type="dxa"/>
            </w:tcMar>
          </w:tcPr>
          <w:p w14:paraId="65BE635A" w14:textId="77777777" w:rsidR="00286713" w:rsidRPr="00346AC6" w:rsidRDefault="00286713" w:rsidP="00290A2A">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Назначение и вместимость: </w:t>
            </w:r>
            <w:r w:rsidRPr="00346AC6">
              <w:rPr>
                <w:rFonts w:cs="Times New Roman"/>
                <w:sz w:val="24"/>
                <w:szCs w:val="24"/>
                <w:lang w:val="ru-RU"/>
              </w:rPr>
              <w:t>приготовление и реализация блюд и напитков, организация питания и отдыха посетителей туристского комплекса. Вместимость, площадь и режим эксплуатации определяются эскизным и технологическим проектами.</w:t>
            </w:r>
          </w:p>
          <w:p w14:paraId="53F651BB" w14:textId="77777777" w:rsidR="00286713" w:rsidRPr="00346AC6" w:rsidRDefault="00286713" w:rsidP="00290A2A">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Функциональный состав: </w:t>
            </w:r>
            <w:r w:rsidRPr="00346AC6">
              <w:rPr>
                <w:rFonts w:cs="Times New Roman"/>
                <w:sz w:val="24"/>
                <w:szCs w:val="24"/>
                <w:lang w:val="ru-RU"/>
              </w:rPr>
              <w:t>входная группа, зал для посетителей, бар или раздаточная, производственная кухня, моечные, холодильная и сухая кладовые, зона приема продуктов, помещения персонала, санитарные узлы, технические помещения и при необходимости открытая терраса.</w:t>
            </w:r>
          </w:p>
          <w:p w14:paraId="2BAA4B33" w14:textId="77777777" w:rsidR="00286713" w:rsidRPr="00346AC6" w:rsidRDefault="00286713" w:rsidP="00290A2A">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Этажность: </w:t>
            </w:r>
            <w:r w:rsidRPr="00346AC6">
              <w:rPr>
                <w:rFonts w:cs="Times New Roman"/>
                <w:sz w:val="24"/>
                <w:szCs w:val="24"/>
                <w:lang w:val="ru-RU"/>
              </w:rPr>
              <w:t>одноэтажное, при необходимости двухэтажное здание, вписанное в природный ландшафт и размещенное с учетом разделения гостевых, производственных и хозяйственных потоков.</w:t>
            </w:r>
          </w:p>
          <w:p w14:paraId="3F13BC51" w14:textId="77777777" w:rsidR="00286713" w:rsidRPr="00346AC6" w:rsidRDefault="00286713" w:rsidP="00290A2A">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Фундаменты: </w:t>
            </w:r>
            <w:r w:rsidRPr="00346AC6">
              <w:rPr>
                <w:rFonts w:cs="Times New Roman"/>
                <w:sz w:val="24"/>
                <w:szCs w:val="24"/>
                <w:lang w:val="ru-RU"/>
              </w:rPr>
              <w:t>винтовые, буронабивные или железобетонные сваи; ленточный или столбчатый железобетонный фундамент; монолитная плита; комбинированное основание — либо эквивалент не хуже, выбранный расчетом.</w:t>
            </w:r>
          </w:p>
          <w:p w14:paraId="732C52A1" w14:textId="77777777" w:rsidR="00286713" w:rsidRPr="00346AC6" w:rsidRDefault="00286713" w:rsidP="00290A2A">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Каркас и стены: </w:t>
            </w:r>
            <w:r w:rsidRPr="00346AC6">
              <w:rPr>
                <w:rFonts w:cs="Times New Roman"/>
                <w:sz w:val="24"/>
                <w:szCs w:val="24"/>
                <w:lang w:val="ru-RU"/>
              </w:rPr>
              <w:t>утепленный деревянный каркас; ЛСТК или стальной каркас; каркасно-панельная система; клееные деревянные конструкции; кладочные материалы; комбинированный каркас — либо эквивалент не хуже.</w:t>
            </w:r>
          </w:p>
          <w:p w14:paraId="066AD737" w14:textId="77777777" w:rsidR="00286713" w:rsidRPr="00346AC6" w:rsidRDefault="00286713" w:rsidP="00290A2A">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Утепление: </w:t>
            </w:r>
            <w:r w:rsidRPr="00346AC6">
              <w:rPr>
                <w:rFonts w:cs="Times New Roman"/>
                <w:sz w:val="24"/>
                <w:szCs w:val="24"/>
                <w:lang w:val="ru-RU"/>
              </w:rPr>
              <w:t xml:space="preserve">минераловатные или базальтовые плиты, PIR/PUR-плиты, эковата, сэндвич-панели с негорючим наполнителем — либо </w:t>
            </w:r>
            <w:r w:rsidRPr="00346AC6">
              <w:rPr>
                <w:rFonts w:cs="Times New Roman"/>
                <w:sz w:val="24"/>
                <w:szCs w:val="24"/>
                <w:lang w:val="ru-RU"/>
              </w:rPr>
              <w:lastRenderedPageBreak/>
              <w:t>эквивалент не хуже. Толщина определяется теплотехническим расчетом.</w:t>
            </w:r>
          </w:p>
          <w:p w14:paraId="4BCEFBAC" w14:textId="77777777" w:rsidR="00286713" w:rsidRPr="00346AC6" w:rsidRDefault="00286713" w:rsidP="00290A2A">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Фасад: </w:t>
            </w:r>
            <w:r w:rsidRPr="00346AC6">
              <w:rPr>
                <w:rFonts w:cs="Times New Roman"/>
                <w:sz w:val="24"/>
                <w:szCs w:val="24"/>
                <w:lang w:val="ru-RU"/>
              </w:rPr>
              <w:t>панорамное остекление в сочетании с имитацией бруса, планкеном или фасадной доской сорта не ниже АВ; металлосайдинг; фиброцементные панели; натуральный или искусственный камень; комбинированный вентилируемый фасад — либо эквивалент не хуже.</w:t>
            </w:r>
          </w:p>
          <w:p w14:paraId="5E99D325" w14:textId="77777777" w:rsidR="00286713" w:rsidRPr="00346AC6" w:rsidRDefault="00286713" w:rsidP="00290A2A">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Кровля: </w:t>
            </w:r>
            <w:r w:rsidRPr="00346AC6">
              <w:rPr>
                <w:rFonts w:cs="Times New Roman"/>
                <w:sz w:val="24"/>
                <w:szCs w:val="24"/>
                <w:lang w:val="ru-RU"/>
              </w:rPr>
              <w:t>металлочерепица, профилированный лист, фальцевая кровля, мягкая или битумная черепица, плоская мембранная кровля — либо эквивалент не хуже. Предусмотреть организованное водоотведение.</w:t>
            </w:r>
          </w:p>
          <w:p w14:paraId="4E460E3A" w14:textId="77777777" w:rsidR="00286713" w:rsidRPr="00346AC6" w:rsidRDefault="00286713" w:rsidP="00290A2A">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Окна и двери: </w:t>
            </w:r>
            <w:r w:rsidRPr="00346AC6">
              <w:rPr>
                <w:rFonts w:cs="Times New Roman"/>
                <w:sz w:val="24"/>
                <w:szCs w:val="24"/>
                <w:lang w:val="ru-RU"/>
              </w:rPr>
              <w:t>ПВХ, алюминиевые или дерево-алюминиевые системы со стеклопакетами, включая панорамные витражи из безопасного стекла; входные двери — алюминиевые остекленные, металлические утепленные или деревянные усиленные — либо эквивалент не хуже.</w:t>
            </w:r>
          </w:p>
          <w:p w14:paraId="709CB477" w14:textId="77777777" w:rsidR="00286713" w:rsidRPr="00346AC6" w:rsidRDefault="00286713" w:rsidP="00290A2A">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Внутренняя отделка: </w:t>
            </w:r>
            <w:r w:rsidRPr="00346AC6">
              <w:rPr>
                <w:rFonts w:cs="Times New Roman"/>
                <w:sz w:val="24"/>
                <w:szCs w:val="24"/>
                <w:lang w:val="ru-RU"/>
              </w:rPr>
              <w:t>в зале — дерево, окрашенный гипсокартон, декоративные панели или штукатурка; в кухне, моечных и санитарных зонах — керамическая плитка, керамогранит, нержавеющие или влагостойкие моющиеся панели — либо эквивалент не хуже. Полы — износостойкие и противоскользящие.</w:t>
            </w:r>
          </w:p>
          <w:p w14:paraId="46C41A90" w14:textId="77777777" w:rsidR="00286713" w:rsidRPr="00346AC6" w:rsidRDefault="00286713" w:rsidP="00290A2A">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Технологическое оборудование: </w:t>
            </w:r>
            <w:r w:rsidRPr="00346AC6">
              <w:rPr>
                <w:rFonts w:cs="Times New Roman"/>
                <w:sz w:val="24"/>
                <w:szCs w:val="24"/>
                <w:lang w:val="ru-RU"/>
              </w:rPr>
              <w:t>тепловое, холодильное, нейтральное и моечное оборудование, вытяжные зонты, приточно-вытяжная вентиляция, жироуловитель, рабочие поверхности и системы хранения. Состав оборудования определяется технологическим проектом.</w:t>
            </w:r>
          </w:p>
          <w:p w14:paraId="6C3BDE5A" w14:textId="77777777" w:rsidR="00286713" w:rsidRPr="00346AC6" w:rsidRDefault="00286713" w:rsidP="00290A2A">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Инженерное обеспечение: </w:t>
            </w:r>
            <w:r w:rsidRPr="00346AC6">
              <w:rPr>
                <w:rFonts w:cs="Times New Roman"/>
                <w:sz w:val="24"/>
                <w:szCs w:val="24"/>
                <w:lang w:val="ru-RU"/>
              </w:rPr>
              <w:t>электроснабжение, освещение, отопление, вентиляция и при необходимости кондиционирование, холодное и горячее водоснабжение, канализация, пожарная сигнализация, аварийное освещение, связь, Wi-Fi и видеонаблюдение.</w:t>
            </w:r>
          </w:p>
          <w:p w14:paraId="4FCE0CF1" w14:textId="77777777" w:rsidR="00286713" w:rsidRPr="00346AC6" w:rsidRDefault="00286713" w:rsidP="00290A2A">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Доступность: </w:t>
            </w:r>
            <w:r w:rsidRPr="00346AC6">
              <w:rPr>
                <w:rFonts w:cs="Times New Roman"/>
                <w:sz w:val="24"/>
                <w:szCs w:val="24"/>
                <w:lang w:val="ru-RU"/>
              </w:rPr>
              <w:t>предусмотреть безбарьерный подход, пандус или иное решение при перепадах высот, достаточную ширину проходов и санитарный узел для маломобильных посетителей в объеме, определяемом проектом.</w:t>
            </w:r>
          </w:p>
        </w:tc>
      </w:tr>
      <w:tr w:rsidR="00286713" w:rsidRPr="00346AC6" w14:paraId="5600DCB3" w14:textId="77777777" w:rsidTr="008140CF">
        <w:trPr>
          <w:gridAfter w:val="2"/>
          <w:wAfter w:w="142" w:type="dxa"/>
          <w:jc w:val="center"/>
        </w:trPr>
        <w:tc>
          <w:tcPr>
            <w:tcW w:w="851" w:type="dxa"/>
            <w:gridSpan w:val="2"/>
            <w:tcMar>
              <w:top w:w="70" w:type="dxa"/>
              <w:left w:w="80" w:type="dxa"/>
              <w:bottom w:w="70" w:type="dxa"/>
              <w:right w:w="80" w:type="dxa"/>
            </w:tcMar>
            <w:vAlign w:val="center"/>
          </w:tcPr>
          <w:p w14:paraId="7F7A4F3C" w14:textId="77777777" w:rsidR="00286713" w:rsidRPr="00346AC6" w:rsidRDefault="00286713" w:rsidP="00290A2A">
            <w:pPr>
              <w:spacing w:line="240" w:lineRule="auto"/>
              <w:ind w:hanging="90"/>
              <w:contextualSpacing/>
              <w:jc w:val="center"/>
              <w:rPr>
                <w:rFonts w:ascii="Times New Roman" w:hAnsi="Times New Roman" w:cs="Times New Roman"/>
                <w:sz w:val="24"/>
                <w:szCs w:val="24"/>
              </w:rPr>
            </w:pPr>
            <w:r w:rsidRPr="00346AC6">
              <w:rPr>
                <w:rFonts w:ascii="Times New Roman" w:eastAsia="Times New Roman" w:hAnsi="Times New Roman" w:cs="Times New Roman"/>
                <w:b/>
                <w:sz w:val="24"/>
                <w:szCs w:val="24"/>
              </w:rPr>
              <w:lastRenderedPageBreak/>
              <w:t>1.4</w:t>
            </w:r>
          </w:p>
        </w:tc>
        <w:tc>
          <w:tcPr>
            <w:tcW w:w="2438" w:type="dxa"/>
            <w:tcMar>
              <w:top w:w="70" w:type="dxa"/>
              <w:left w:w="80" w:type="dxa"/>
              <w:bottom w:w="70" w:type="dxa"/>
              <w:right w:w="80" w:type="dxa"/>
            </w:tcMar>
            <w:vAlign w:val="center"/>
          </w:tcPr>
          <w:p w14:paraId="123EA277" w14:textId="77777777" w:rsidR="00286713" w:rsidRPr="00346AC6" w:rsidRDefault="00286713" w:rsidP="00290A2A">
            <w:pPr>
              <w:spacing w:line="240" w:lineRule="auto"/>
              <w:ind w:hanging="90"/>
              <w:contextualSpacing/>
              <w:jc w:val="center"/>
              <w:rPr>
                <w:rFonts w:ascii="Times New Roman" w:hAnsi="Times New Roman" w:cs="Times New Roman"/>
                <w:sz w:val="24"/>
                <w:szCs w:val="24"/>
              </w:rPr>
            </w:pPr>
            <w:r w:rsidRPr="00346AC6">
              <w:rPr>
                <w:rFonts w:ascii="Times New Roman" w:eastAsia="Times New Roman" w:hAnsi="Times New Roman" w:cs="Times New Roman"/>
                <w:b/>
                <w:sz w:val="24"/>
                <w:szCs w:val="24"/>
              </w:rPr>
              <w:t>Дом для персонала</w:t>
            </w:r>
          </w:p>
        </w:tc>
        <w:tc>
          <w:tcPr>
            <w:tcW w:w="7114" w:type="dxa"/>
            <w:gridSpan w:val="4"/>
            <w:tcMar>
              <w:top w:w="70" w:type="dxa"/>
              <w:left w:w="80" w:type="dxa"/>
              <w:bottom w:w="70" w:type="dxa"/>
              <w:right w:w="80" w:type="dxa"/>
            </w:tcMar>
            <w:vAlign w:val="center"/>
          </w:tcPr>
          <w:p w14:paraId="07EB77D7" w14:textId="77777777" w:rsidR="00286713" w:rsidRPr="00346AC6" w:rsidRDefault="0028671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Назначение и вместимость: </w:t>
            </w:r>
            <w:r w:rsidRPr="00346AC6">
              <w:rPr>
                <w:rFonts w:cs="Times New Roman"/>
                <w:sz w:val="24"/>
                <w:szCs w:val="24"/>
                <w:lang w:val="ru-RU"/>
              </w:rPr>
              <w:t>временное или постоянное проживание обслуживающего персонала туристического комплекса. Количество мест, площадь и режим эксплуатации определяются штатной численностью и эскизным проектом.</w:t>
            </w:r>
          </w:p>
          <w:p w14:paraId="6F6126F4" w14:textId="77777777" w:rsidR="00286713" w:rsidRPr="00346AC6" w:rsidRDefault="0028671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Функциональный состав: </w:t>
            </w:r>
            <w:r w:rsidRPr="00346AC6">
              <w:rPr>
                <w:rFonts w:cs="Times New Roman"/>
                <w:sz w:val="24"/>
                <w:szCs w:val="24"/>
                <w:lang w:val="ru-RU"/>
              </w:rPr>
              <w:t>жилые комнаты, входная зона, санитарные узлы с душевыми, кухня или общая столовая, комната отдыха, помещение для хранения личных вещей, прачечная или место для стиральной машины, хозяйственная кладовая и техническая зона.</w:t>
            </w:r>
          </w:p>
          <w:p w14:paraId="7D205327" w14:textId="77777777" w:rsidR="00286713" w:rsidRPr="00346AC6" w:rsidRDefault="0028671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Этажность и архитектура: </w:t>
            </w:r>
            <w:r w:rsidRPr="00346AC6">
              <w:rPr>
                <w:rFonts w:cs="Times New Roman"/>
                <w:sz w:val="24"/>
                <w:szCs w:val="24"/>
                <w:lang w:val="ru-RU"/>
              </w:rPr>
              <w:t>одно- или двухэтажное здание, выполненное в едином архитектурном стиле с другими объектами комплекса и размещенное отдельно от основных гостевых потоков.</w:t>
            </w:r>
          </w:p>
          <w:p w14:paraId="5C22EA64" w14:textId="77777777" w:rsidR="00286713" w:rsidRPr="00346AC6" w:rsidRDefault="0028671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Фундаменты: </w:t>
            </w:r>
            <w:r w:rsidRPr="00346AC6">
              <w:rPr>
                <w:rFonts w:cs="Times New Roman"/>
                <w:sz w:val="24"/>
                <w:szCs w:val="24"/>
                <w:lang w:val="ru-RU"/>
              </w:rPr>
              <w:t>винтовые, буронабивные или железобетонные сваи; столбчатые опоры; ленточный фундамент; монолитная плита — либо эквивалент не хуже, определенный расчетом.</w:t>
            </w:r>
          </w:p>
          <w:p w14:paraId="4286D578" w14:textId="77777777" w:rsidR="00286713" w:rsidRPr="00346AC6" w:rsidRDefault="0028671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Несущий каркас и стены: </w:t>
            </w:r>
            <w:r w:rsidRPr="00346AC6">
              <w:rPr>
                <w:rFonts w:cs="Times New Roman"/>
                <w:sz w:val="24"/>
                <w:szCs w:val="24"/>
                <w:lang w:val="ru-RU"/>
              </w:rPr>
              <w:t xml:space="preserve">утепленный деревянный каркас; ЛСТК или металлический каркас; каркасно-панельный домокомплект; </w:t>
            </w:r>
            <w:r w:rsidRPr="00346AC6">
              <w:rPr>
                <w:rFonts w:cs="Times New Roman"/>
                <w:sz w:val="24"/>
                <w:szCs w:val="24"/>
                <w:lang w:val="ru-RU"/>
              </w:rPr>
              <w:lastRenderedPageBreak/>
              <w:t>профилированный или клееный брус; модульная сборная конструкция — либо эквивалент не хуже.</w:t>
            </w:r>
          </w:p>
          <w:p w14:paraId="49B83FF3" w14:textId="77777777" w:rsidR="00286713" w:rsidRPr="00346AC6" w:rsidRDefault="0028671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Теплоизоляция и защита: </w:t>
            </w:r>
            <w:r w:rsidRPr="00346AC6">
              <w:rPr>
                <w:rFonts w:cs="Times New Roman"/>
                <w:sz w:val="24"/>
                <w:szCs w:val="24"/>
                <w:lang w:val="ru-RU"/>
              </w:rPr>
              <w:t xml:space="preserve">минеральная или базальтовая вата, эковата, </w:t>
            </w:r>
            <w:r w:rsidRPr="00346AC6">
              <w:rPr>
                <w:rFonts w:cs="Times New Roman"/>
                <w:sz w:val="24"/>
                <w:szCs w:val="24"/>
              </w:rPr>
              <w:t>PIR</w:t>
            </w:r>
            <w:r w:rsidRPr="00346AC6">
              <w:rPr>
                <w:rFonts w:cs="Times New Roman"/>
                <w:sz w:val="24"/>
                <w:szCs w:val="24"/>
                <w:lang w:val="ru-RU"/>
              </w:rPr>
              <w:t>/</w:t>
            </w:r>
            <w:r w:rsidRPr="00346AC6">
              <w:rPr>
                <w:rFonts w:cs="Times New Roman"/>
                <w:sz w:val="24"/>
                <w:szCs w:val="24"/>
              </w:rPr>
              <w:t>PUR</w:t>
            </w:r>
            <w:r w:rsidRPr="00346AC6">
              <w:rPr>
                <w:rFonts w:cs="Times New Roman"/>
                <w:sz w:val="24"/>
                <w:szCs w:val="24"/>
                <w:lang w:val="ru-RU"/>
              </w:rPr>
              <w:t>-плиты — либо эквивалент не хуже. Толщина определяется теплотехническим расчетом; необходимо предусмотреть пароизоляцию, ветровлагозащиту и звукоизоляцию между жилыми помещениями.</w:t>
            </w:r>
          </w:p>
          <w:p w14:paraId="3C7A2192" w14:textId="77777777" w:rsidR="00286713" w:rsidRPr="00346AC6" w:rsidRDefault="0028671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Фасад: </w:t>
            </w:r>
            <w:r w:rsidRPr="00346AC6">
              <w:rPr>
                <w:rFonts w:cs="Times New Roman"/>
                <w:sz w:val="24"/>
                <w:szCs w:val="24"/>
                <w:lang w:val="ru-RU"/>
              </w:rPr>
              <w:t>металлический сайдинг природных оттенков; имитация бруса, планкен или фасадная доска сорта не ниже АВ; фиброцементные панели; комбинированная отделка с применением дерева и камня — либо эквивалент не хуже.</w:t>
            </w:r>
          </w:p>
          <w:p w14:paraId="3466C524" w14:textId="77777777" w:rsidR="00286713" w:rsidRPr="00346AC6" w:rsidRDefault="0028671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Кровля: </w:t>
            </w:r>
            <w:r w:rsidRPr="00346AC6">
              <w:rPr>
                <w:rFonts w:cs="Times New Roman"/>
                <w:sz w:val="24"/>
                <w:szCs w:val="24"/>
                <w:lang w:val="ru-RU"/>
              </w:rPr>
              <w:t>металлочерепица, профилированный лист, фальцевая кровля, битумная или мягкая черепица, плоская мембранная кровля — либо эквивалент не хуже. Необходимо предусмотреть систему водоотведения.</w:t>
            </w:r>
          </w:p>
          <w:p w14:paraId="65A5CD84" w14:textId="77777777" w:rsidR="00286713" w:rsidRPr="00346AC6" w:rsidRDefault="0028671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Окна и двери: </w:t>
            </w:r>
            <w:r w:rsidRPr="00346AC6">
              <w:rPr>
                <w:rFonts w:cs="Times New Roman"/>
                <w:sz w:val="24"/>
                <w:szCs w:val="24"/>
                <w:lang w:val="ru-RU"/>
              </w:rPr>
              <w:t>энергоэффективные ПВХ-, алюминиевые или дерево-алюминиевые окна со стеклопакетами; входные двери — утепленные металлические, алюминиевые или усиленные деревянные; межкомнатные — МДФ или деревянные — либо эквивалент не хуже.</w:t>
            </w:r>
          </w:p>
          <w:p w14:paraId="24CA402F" w14:textId="77777777" w:rsidR="00286713" w:rsidRPr="00346AC6" w:rsidRDefault="0028671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Внутренняя отделка: </w:t>
            </w:r>
            <w:r w:rsidRPr="00346AC6">
              <w:rPr>
                <w:rFonts w:cs="Times New Roman"/>
                <w:sz w:val="24"/>
                <w:szCs w:val="24"/>
                <w:lang w:val="ru-RU"/>
              </w:rPr>
              <w:t>деревянная вагонка, имитация бруса, окрашенный гипсокартон, декоративные панели; полы — ламинат не ниже 32 класса, кварцвинил, инженерная доска или керамогранит — либо эквивалент не хуже. Во влажных помещениях применяются влагостойкие и нескользящие покрытия.</w:t>
            </w:r>
          </w:p>
          <w:p w14:paraId="7E0D0EE2" w14:textId="77777777" w:rsidR="00286713" w:rsidRPr="00346AC6" w:rsidRDefault="00286713" w:rsidP="00290A2A">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Инженерное обеспечение: </w:t>
            </w:r>
            <w:r w:rsidRPr="00346AC6">
              <w:rPr>
                <w:rFonts w:cs="Times New Roman"/>
                <w:sz w:val="24"/>
                <w:szCs w:val="24"/>
                <w:lang w:val="ru-RU"/>
              </w:rPr>
              <w:t>электроснабжение, рабочее и аварийное освещение, отопление, вентиляция, холодное и горячее водоснабжение, канализация, сантехническое оборудование, пожарные извещатели, связь и при необходимости интернет.</w:t>
            </w:r>
          </w:p>
        </w:tc>
      </w:tr>
      <w:tr w:rsidR="00286713" w:rsidRPr="00346AC6" w14:paraId="1FC74CE7" w14:textId="77777777" w:rsidTr="008140CF">
        <w:trPr>
          <w:gridAfter w:val="2"/>
          <w:wAfter w:w="142" w:type="dxa"/>
          <w:jc w:val="center"/>
        </w:trPr>
        <w:tc>
          <w:tcPr>
            <w:tcW w:w="851" w:type="dxa"/>
            <w:gridSpan w:val="2"/>
            <w:tcMar>
              <w:top w:w="70" w:type="dxa"/>
              <w:left w:w="80" w:type="dxa"/>
              <w:bottom w:w="70" w:type="dxa"/>
              <w:right w:w="80" w:type="dxa"/>
            </w:tcMar>
            <w:vAlign w:val="center"/>
          </w:tcPr>
          <w:p w14:paraId="7A1FAEBE" w14:textId="77777777" w:rsidR="00286713" w:rsidRPr="00346AC6" w:rsidRDefault="008B7B3A" w:rsidP="00290A2A">
            <w:pPr>
              <w:spacing w:line="240" w:lineRule="auto"/>
              <w:ind w:hanging="90"/>
              <w:contextualSpacing/>
              <w:jc w:val="center"/>
              <w:rPr>
                <w:rFonts w:ascii="Times New Roman" w:eastAsia="Times New Roman" w:hAnsi="Times New Roman" w:cs="Times New Roman"/>
                <w:b/>
                <w:sz w:val="24"/>
                <w:szCs w:val="24"/>
                <w:lang w:val="kk-KZ"/>
              </w:rPr>
            </w:pPr>
            <w:r w:rsidRPr="00346AC6">
              <w:rPr>
                <w:rFonts w:ascii="Times New Roman" w:eastAsia="Times New Roman" w:hAnsi="Times New Roman" w:cs="Times New Roman"/>
                <w:b/>
                <w:sz w:val="24"/>
                <w:szCs w:val="24"/>
                <w:lang w:val="kk-KZ"/>
              </w:rPr>
              <w:lastRenderedPageBreak/>
              <w:t>1.5</w:t>
            </w:r>
          </w:p>
        </w:tc>
        <w:tc>
          <w:tcPr>
            <w:tcW w:w="2438" w:type="dxa"/>
            <w:tcMar>
              <w:top w:w="70" w:type="dxa"/>
              <w:left w:w="80" w:type="dxa"/>
              <w:bottom w:w="70" w:type="dxa"/>
              <w:right w:w="80" w:type="dxa"/>
            </w:tcMar>
            <w:vAlign w:val="center"/>
          </w:tcPr>
          <w:p w14:paraId="2C7FA88F" w14:textId="77777777" w:rsidR="00286713" w:rsidRPr="00346AC6" w:rsidRDefault="008B7B3A" w:rsidP="00290A2A">
            <w:pPr>
              <w:spacing w:line="240" w:lineRule="auto"/>
              <w:ind w:hanging="90"/>
              <w:contextualSpacing/>
              <w:jc w:val="center"/>
              <w:rPr>
                <w:rFonts w:ascii="Times New Roman" w:eastAsia="Times New Roman" w:hAnsi="Times New Roman" w:cs="Times New Roman"/>
                <w:b/>
                <w:sz w:val="24"/>
                <w:szCs w:val="24"/>
              </w:rPr>
            </w:pPr>
            <w:r w:rsidRPr="00346AC6">
              <w:rPr>
                <w:rFonts w:ascii="Times New Roman" w:eastAsia="Times New Roman" w:hAnsi="Times New Roman" w:cs="Times New Roman"/>
                <w:b/>
                <w:sz w:val="24"/>
                <w:szCs w:val="24"/>
                <w:lang w:eastAsia="ru-RU"/>
              </w:rPr>
              <w:t>Общественная зона</w:t>
            </w:r>
          </w:p>
        </w:tc>
        <w:tc>
          <w:tcPr>
            <w:tcW w:w="7114" w:type="dxa"/>
            <w:gridSpan w:val="4"/>
            <w:tcMar>
              <w:top w:w="70" w:type="dxa"/>
              <w:left w:w="80" w:type="dxa"/>
              <w:bottom w:w="70" w:type="dxa"/>
              <w:right w:w="80" w:type="dxa"/>
            </w:tcMar>
            <w:vAlign w:val="center"/>
          </w:tcPr>
          <w:p w14:paraId="38724167" w14:textId="77777777" w:rsidR="00C540E9" w:rsidRPr="00346AC6" w:rsidRDefault="008B7B3A" w:rsidP="00290A2A">
            <w:pPr>
              <w:spacing w:after="0" w:line="240" w:lineRule="auto"/>
              <w:ind w:hanging="90"/>
              <w:contextualSpacing/>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Назначение и вместимость</w:t>
            </w:r>
            <w:r w:rsidRPr="00346AC6">
              <w:rPr>
                <w:rFonts w:ascii="Times New Roman" w:eastAsia="Times New Roman" w:hAnsi="Times New Roman" w:cs="Times New Roman"/>
                <w:sz w:val="24"/>
                <w:szCs w:val="24"/>
                <w:lang w:eastAsia="ru-RU"/>
              </w:rPr>
              <w:t xml:space="preserve">: организация комфортного пространства для отдыха, ожидания, общения и временного пребывания туристов и посетителей. Вместимость, площадь и функциональное зонирование определяются эскизным/рабочим проектом с учетом площади участка, рельефа, природного ландшафта и предполагаемого потока посетителей. </w:t>
            </w:r>
          </w:p>
          <w:p w14:paraId="1243E2E3" w14:textId="77777777" w:rsidR="00C540E9" w:rsidRPr="00346AC6" w:rsidRDefault="008B7B3A" w:rsidP="00290A2A">
            <w:pPr>
              <w:spacing w:after="0" w:line="240" w:lineRule="auto"/>
              <w:ind w:hanging="90"/>
              <w:contextualSpacing/>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Функциональный состав</w:t>
            </w:r>
            <w:r w:rsidRPr="00346AC6">
              <w:rPr>
                <w:rFonts w:ascii="Times New Roman" w:eastAsia="Times New Roman" w:hAnsi="Times New Roman" w:cs="Times New Roman"/>
                <w:sz w:val="24"/>
                <w:szCs w:val="24"/>
                <w:lang w:eastAsia="ru-RU"/>
              </w:rPr>
              <w:t xml:space="preserve">: открытая или частично крытая зона отдыха, места для сидения, навесы и террасы при необходимости, информационные стенды, урны для раздельного сбора отходов, элементы озеленения, декоративные элементы благоустройства, пешеходные дорожки и площадки для отдыха. </w:t>
            </w:r>
          </w:p>
          <w:p w14:paraId="5163E978" w14:textId="77777777" w:rsidR="00C540E9" w:rsidRPr="00346AC6" w:rsidRDefault="008B7B3A" w:rsidP="00290A2A">
            <w:pPr>
              <w:spacing w:after="0" w:line="240" w:lineRule="auto"/>
              <w:ind w:hanging="90"/>
              <w:contextualSpacing/>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Планировочное решение</w:t>
            </w:r>
            <w:r w:rsidRPr="00346AC6">
              <w:rPr>
                <w:rFonts w:ascii="Times New Roman" w:eastAsia="Times New Roman" w:hAnsi="Times New Roman" w:cs="Times New Roman"/>
                <w:sz w:val="24"/>
                <w:szCs w:val="24"/>
                <w:lang w:eastAsia="ru-RU"/>
              </w:rPr>
              <w:t xml:space="preserve">: размещение зон отдыха и пешеходных связей с учетом существующего рельефа и максимального сохранения природного ландшафта. Предусмотреть удобные и безопасные подходы для посетителей, включая маломобильные группы населения. </w:t>
            </w:r>
          </w:p>
          <w:p w14:paraId="0100739E" w14:textId="77777777" w:rsidR="00C540E9" w:rsidRPr="00346AC6" w:rsidRDefault="008B7B3A" w:rsidP="00D90E06">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Покрытие:</w:t>
            </w:r>
            <w:r w:rsidRPr="00346AC6">
              <w:rPr>
                <w:rFonts w:ascii="Times New Roman" w:eastAsia="Times New Roman" w:hAnsi="Times New Roman" w:cs="Times New Roman"/>
                <w:sz w:val="24"/>
                <w:szCs w:val="24"/>
                <w:lang w:eastAsia="ru-RU"/>
              </w:rPr>
              <w:t xml:space="preserve"> деревянная террасная доска, брусчатка, бетонная плитка, природный камень, щебеночное покрытие, утрамбованный грунт или иные износостойкие материалы, устойчивые к атмосферным воздействиям, либо эквивалент не хуже. </w:t>
            </w:r>
          </w:p>
          <w:p w14:paraId="096031C5" w14:textId="77777777" w:rsidR="00C540E9" w:rsidRPr="00346AC6" w:rsidRDefault="008B7B3A" w:rsidP="00290A2A">
            <w:pPr>
              <w:spacing w:after="0" w:line="240" w:lineRule="auto"/>
              <w:ind w:hanging="90"/>
              <w:contextualSpacing/>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Навесы и малые архитектурные формы</w:t>
            </w:r>
            <w:r w:rsidRPr="00346AC6">
              <w:rPr>
                <w:rFonts w:ascii="Times New Roman" w:eastAsia="Times New Roman" w:hAnsi="Times New Roman" w:cs="Times New Roman"/>
                <w:sz w:val="24"/>
                <w:szCs w:val="24"/>
                <w:lang w:eastAsia="ru-RU"/>
              </w:rPr>
              <w:t xml:space="preserve">: деревянные, металлические или комбинированные конструкции, устойчивые к снеговым и ветровым нагрузкам. Материалы и цветовые решения должны гармонично сочетаться с природным окружением. </w:t>
            </w:r>
          </w:p>
          <w:p w14:paraId="51202E51" w14:textId="77777777" w:rsidR="00D90E06" w:rsidRDefault="008B7B3A" w:rsidP="00290A2A">
            <w:pPr>
              <w:spacing w:after="0" w:line="240" w:lineRule="auto"/>
              <w:ind w:hanging="90"/>
              <w:contextualSpacing/>
              <w:rPr>
                <w:rFonts w:ascii="Times New Roman" w:eastAsia="Times New Roman" w:hAnsi="Times New Roman" w:cs="Times New Roman"/>
                <w:sz w:val="24"/>
                <w:szCs w:val="24"/>
                <w:lang w:eastAsia="ru-RU"/>
              </w:rPr>
            </w:pPr>
            <w:r w:rsidRPr="00346AC6">
              <w:rPr>
                <w:rFonts w:ascii="Times New Roman" w:eastAsia="Times New Roman" w:hAnsi="Times New Roman" w:cs="Times New Roman"/>
                <w:b/>
                <w:sz w:val="24"/>
                <w:szCs w:val="24"/>
                <w:lang w:eastAsia="ru-RU"/>
              </w:rPr>
              <w:lastRenderedPageBreak/>
              <w:t>Мебель:</w:t>
            </w:r>
            <w:r w:rsidRPr="00346AC6">
              <w:rPr>
                <w:rFonts w:ascii="Times New Roman" w:eastAsia="Times New Roman" w:hAnsi="Times New Roman" w:cs="Times New Roman"/>
                <w:sz w:val="24"/>
                <w:szCs w:val="24"/>
                <w:lang w:eastAsia="ru-RU"/>
              </w:rPr>
              <w:t xml:space="preserve"> скамейки, столы, урны, информационные стойки и иные элементы уличной мебели из материалов, устойчивых к влаге, перепадам температуры, ультрафиолету и механическим воздействиям.</w:t>
            </w:r>
          </w:p>
          <w:p w14:paraId="1A526AF6" w14:textId="77777777" w:rsidR="00D90E06" w:rsidRDefault="008B7B3A" w:rsidP="00290A2A">
            <w:pPr>
              <w:spacing w:after="0" w:line="240" w:lineRule="auto"/>
              <w:ind w:hanging="90"/>
              <w:contextualSpacing/>
              <w:rPr>
                <w:rFonts w:ascii="Times New Roman" w:eastAsia="Times New Roman" w:hAnsi="Times New Roman" w:cs="Times New Roman"/>
                <w:sz w:val="24"/>
                <w:szCs w:val="24"/>
                <w:lang w:eastAsia="ru-RU"/>
              </w:rPr>
            </w:pPr>
            <w:r w:rsidRPr="00346AC6">
              <w:rPr>
                <w:rFonts w:ascii="Times New Roman" w:eastAsia="Times New Roman" w:hAnsi="Times New Roman" w:cs="Times New Roman"/>
                <w:sz w:val="24"/>
                <w:szCs w:val="24"/>
                <w:lang w:eastAsia="ru-RU"/>
              </w:rPr>
              <w:t xml:space="preserve"> </w:t>
            </w:r>
            <w:r w:rsidRPr="00346AC6">
              <w:rPr>
                <w:rFonts w:ascii="Times New Roman" w:eastAsia="Times New Roman" w:hAnsi="Times New Roman" w:cs="Times New Roman"/>
                <w:b/>
                <w:sz w:val="24"/>
                <w:szCs w:val="24"/>
                <w:lang w:eastAsia="ru-RU"/>
              </w:rPr>
              <w:t>Освещение:</w:t>
            </w:r>
            <w:r w:rsidRPr="00346AC6">
              <w:rPr>
                <w:rFonts w:ascii="Times New Roman" w:eastAsia="Times New Roman" w:hAnsi="Times New Roman" w:cs="Times New Roman"/>
                <w:sz w:val="24"/>
                <w:szCs w:val="24"/>
                <w:lang w:eastAsia="ru-RU"/>
              </w:rPr>
              <w:t xml:space="preserve"> предусмотреть наружное энергоэффективное освещение пешеходных зон, площадок отдыха и входных участков. Допускается применение автономных светильников на солнечных панелях. </w:t>
            </w:r>
          </w:p>
          <w:p w14:paraId="4A61FCFA" w14:textId="131EA952" w:rsidR="00C540E9" w:rsidRPr="00346AC6" w:rsidRDefault="008B7B3A" w:rsidP="00290A2A">
            <w:pPr>
              <w:spacing w:after="0" w:line="240" w:lineRule="auto"/>
              <w:ind w:hanging="90"/>
              <w:contextualSpacing/>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Озеленение:</w:t>
            </w:r>
            <w:r w:rsidRPr="00346AC6">
              <w:rPr>
                <w:rFonts w:ascii="Times New Roman" w:eastAsia="Times New Roman" w:hAnsi="Times New Roman" w:cs="Times New Roman"/>
                <w:sz w:val="24"/>
                <w:szCs w:val="24"/>
                <w:lang w:eastAsia="ru-RU"/>
              </w:rPr>
              <w:t xml:space="preserve"> предусмотреть сохранение существующей растительности и, при необходимости, посадку местных видов деревьев, кустарников и травянистых растений. Не допускается применение инвазивных видов. </w:t>
            </w:r>
          </w:p>
          <w:p w14:paraId="2C32E0D2" w14:textId="77777777" w:rsidR="00C540E9" w:rsidRPr="00346AC6" w:rsidRDefault="008B7B3A" w:rsidP="00290A2A">
            <w:pPr>
              <w:spacing w:after="0" w:line="240" w:lineRule="auto"/>
              <w:ind w:hanging="90"/>
              <w:contextualSpacing/>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Безопасность:</w:t>
            </w:r>
            <w:r w:rsidRPr="00346AC6">
              <w:rPr>
                <w:rFonts w:ascii="Times New Roman" w:eastAsia="Times New Roman" w:hAnsi="Times New Roman" w:cs="Times New Roman"/>
                <w:sz w:val="24"/>
                <w:szCs w:val="24"/>
                <w:lang w:eastAsia="ru-RU"/>
              </w:rPr>
              <w:t xml:space="preserve"> все элементы общественной зоны должны быть устойчивыми, надежно закрепленными и безопасными для посетителей. Предусмотреть отсутствие острых выступающих элементов, безопасное покрытие и достаточное освещение.</w:t>
            </w:r>
          </w:p>
          <w:p w14:paraId="36E799ED" w14:textId="77777777" w:rsidR="00C540E9" w:rsidRPr="00346AC6" w:rsidRDefault="008B7B3A" w:rsidP="00290A2A">
            <w:pPr>
              <w:spacing w:after="0" w:line="240" w:lineRule="auto"/>
              <w:ind w:hanging="90"/>
              <w:contextualSpacing/>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Доступность</w:t>
            </w:r>
            <w:r w:rsidRPr="00346AC6">
              <w:rPr>
                <w:rFonts w:ascii="Times New Roman" w:eastAsia="Times New Roman" w:hAnsi="Times New Roman" w:cs="Times New Roman"/>
                <w:sz w:val="24"/>
                <w:szCs w:val="24"/>
                <w:lang w:eastAsia="ru-RU"/>
              </w:rPr>
              <w:t xml:space="preserve">: обеспечить возможность использования общественной зоны маломобильными посетителями, включая доступные пешеходные маршруты, места отдыха и необходимые элементы благоустройства. </w:t>
            </w:r>
          </w:p>
          <w:p w14:paraId="69092B19" w14:textId="7D825D0D" w:rsidR="00286713" w:rsidRPr="00346AC6" w:rsidRDefault="008B7B3A" w:rsidP="00D90E06">
            <w:pPr>
              <w:spacing w:after="0" w:line="240" w:lineRule="auto"/>
              <w:ind w:hanging="90"/>
              <w:contextualSpacing/>
              <w:rPr>
                <w:rFonts w:ascii="Times New Roman" w:hAnsi="Times New Roman" w:cs="Times New Roman"/>
                <w:b/>
                <w:sz w:val="24"/>
                <w:szCs w:val="24"/>
              </w:rPr>
            </w:pPr>
            <w:r w:rsidRPr="00346AC6">
              <w:rPr>
                <w:rFonts w:ascii="Times New Roman" w:eastAsia="Times New Roman" w:hAnsi="Times New Roman" w:cs="Times New Roman"/>
                <w:b/>
                <w:sz w:val="24"/>
                <w:szCs w:val="24"/>
                <w:lang w:eastAsia="ru-RU"/>
              </w:rPr>
              <w:t>Инженерное обеспечение</w:t>
            </w:r>
            <w:r w:rsidRPr="00346AC6">
              <w:rPr>
                <w:rFonts w:ascii="Times New Roman" w:eastAsia="Times New Roman" w:hAnsi="Times New Roman" w:cs="Times New Roman"/>
                <w:sz w:val="24"/>
                <w:szCs w:val="24"/>
                <w:lang w:eastAsia="ru-RU"/>
              </w:rPr>
              <w:t xml:space="preserve">: наружное освещение, электроснабжение отдельных элементов при необходимости, водоотведение поверхностных вод и иные инженерные </w:t>
            </w:r>
            <w:r w:rsidR="00D90E06">
              <w:rPr>
                <w:rFonts w:ascii="Times New Roman" w:eastAsia="Times New Roman" w:hAnsi="Times New Roman" w:cs="Times New Roman"/>
                <w:sz w:val="24"/>
                <w:szCs w:val="24"/>
                <w:lang w:eastAsia="ru-RU"/>
              </w:rPr>
              <w:t>решения согласно проекту.</w:t>
            </w:r>
          </w:p>
        </w:tc>
      </w:tr>
      <w:tr w:rsidR="000041EB" w:rsidRPr="00346AC6" w14:paraId="210B35F7" w14:textId="77777777" w:rsidTr="008140CF">
        <w:trPr>
          <w:gridAfter w:val="2"/>
          <w:wAfter w:w="142" w:type="dxa"/>
          <w:jc w:val="center"/>
        </w:trPr>
        <w:tc>
          <w:tcPr>
            <w:tcW w:w="851" w:type="dxa"/>
            <w:gridSpan w:val="2"/>
            <w:tcMar>
              <w:top w:w="70" w:type="dxa"/>
              <w:left w:w="80" w:type="dxa"/>
              <w:bottom w:w="70" w:type="dxa"/>
              <w:right w:w="80" w:type="dxa"/>
            </w:tcMar>
            <w:vAlign w:val="center"/>
          </w:tcPr>
          <w:p w14:paraId="3BDE0632" w14:textId="77777777" w:rsidR="000041EB" w:rsidRPr="00346AC6" w:rsidRDefault="000041EB" w:rsidP="00290A2A">
            <w:pPr>
              <w:spacing w:line="240" w:lineRule="auto"/>
              <w:ind w:hanging="90"/>
              <w:contextualSpacing/>
              <w:jc w:val="center"/>
              <w:rPr>
                <w:rFonts w:ascii="Times New Roman" w:eastAsia="Times New Roman" w:hAnsi="Times New Roman" w:cs="Times New Roman"/>
                <w:b/>
                <w:sz w:val="24"/>
                <w:szCs w:val="24"/>
                <w:lang w:val="kk-KZ"/>
              </w:rPr>
            </w:pPr>
            <w:r w:rsidRPr="00346AC6">
              <w:rPr>
                <w:rFonts w:ascii="Times New Roman" w:eastAsia="Times New Roman" w:hAnsi="Times New Roman" w:cs="Times New Roman"/>
                <w:b/>
                <w:sz w:val="24"/>
                <w:szCs w:val="24"/>
                <w:lang w:val="kk-KZ"/>
              </w:rPr>
              <w:lastRenderedPageBreak/>
              <w:t>1.6</w:t>
            </w:r>
          </w:p>
        </w:tc>
        <w:tc>
          <w:tcPr>
            <w:tcW w:w="2438" w:type="dxa"/>
            <w:tcMar>
              <w:top w:w="70" w:type="dxa"/>
              <w:left w:w="80" w:type="dxa"/>
              <w:bottom w:w="70" w:type="dxa"/>
              <w:right w:w="80" w:type="dxa"/>
            </w:tcMar>
            <w:vAlign w:val="center"/>
          </w:tcPr>
          <w:p w14:paraId="4FA0828E" w14:textId="77777777" w:rsidR="000041EB" w:rsidRPr="00346AC6" w:rsidRDefault="000041EB" w:rsidP="00290A2A">
            <w:pPr>
              <w:spacing w:line="240" w:lineRule="auto"/>
              <w:ind w:hanging="90"/>
              <w:contextualSpacing/>
              <w:jc w:val="center"/>
              <w:rPr>
                <w:rFonts w:ascii="Times New Roman" w:hAnsi="Times New Roman" w:cs="Times New Roman"/>
                <w:sz w:val="24"/>
                <w:szCs w:val="24"/>
              </w:rPr>
            </w:pPr>
            <w:r w:rsidRPr="00346AC6">
              <w:rPr>
                <w:rFonts w:ascii="Times New Roman" w:eastAsia="Times New Roman" w:hAnsi="Times New Roman" w:cs="Times New Roman"/>
                <w:b/>
                <w:sz w:val="24"/>
                <w:szCs w:val="24"/>
              </w:rPr>
              <w:t>Парковочная зона</w:t>
            </w:r>
          </w:p>
        </w:tc>
        <w:tc>
          <w:tcPr>
            <w:tcW w:w="7114" w:type="dxa"/>
            <w:gridSpan w:val="4"/>
            <w:tcMar>
              <w:top w:w="70" w:type="dxa"/>
              <w:left w:w="80" w:type="dxa"/>
              <w:bottom w:w="70" w:type="dxa"/>
              <w:right w:w="80" w:type="dxa"/>
            </w:tcMar>
          </w:tcPr>
          <w:p w14:paraId="5BBD6BFC" w14:textId="77777777" w:rsidR="000041EB" w:rsidRPr="00346AC6" w:rsidRDefault="000041EB"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Назначение и вместимость: </w:t>
            </w:r>
            <w:r w:rsidRPr="00346AC6">
              <w:rPr>
                <w:rFonts w:cs="Times New Roman"/>
                <w:sz w:val="24"/>
                <w:szCs w:val="24"/>
                <w:lang w:val="ru-RU"/>
              </w:rPr>
              <w:t>организация временной стоянки легкового транспорта посетителей и персонала. Вместимость, схема движения и количество специальных мест определяются генеральным и эскизным проектом.</w:t>
            </w:r>
          </w:p>
          <w:p w14:paraId="0CE479B1" w14:textId="77777777" w:rsidR="000041EB" w:rsidRPr="00346AC6" w:rsidRDefault="000041EB"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Планировочное решение: </w:t>
            </w:r>
            <w:r w:rsidRPr="00346AC6">
              <w:rPr>
                <w:rFonts w:cs="Times New Roman"/>
                <w:sz w:val="24"/>
                <w:szCs w:val="24"/>
                <w:lang w:val="ru-RU"/>
              </w:rPr>
              <w:t>размеченные парковочные места, внутренние проезды, въезд и выезд, при необходимости зона посадки и высадки пассажиров, место для служебного транспорта, разворотная площадка и велопарковка.</w:t>
            </w:r>
          </w:p>
          <w:p w14:paraId="341D384B" w14:textId="77777777" w:rsidR="000041EB" w:rsidRPr="00346AC6" w:rsidRDefault="000041EB"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Основание и покрытие: </w:t>
            </w:r>
            <w:r w:rsidRPr="00346AC6">
              <w:rPr>
                <w:rFonts w:cs="Times New Roman"/>
                <w:sz w:val="24"/>
                <w:szCs w:val="24"/>
                <w:lang w:val="ru-RU"/>
              </w:rPr>
              <w:t>уплотненный щебень или гравий с бортиком из обработанной древесины, камня или металла; георешетка с щебеночным или растительным заполнением; натуральный камень; асфальтобетонное или бетонное покрытие - либо эквивалент не хуже, допускаемый проектом.</w:t>
            </w:r>
          </w:p>
          <w:p w14:paraId="6005698A" w14:textId="77777777" w:rsidR="000041EB" w:rsidRPr="00346AC6" w:rsidRDefault="000041EB"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Водоотведение: </w:t>
            </w:r>
            <w:r w:rsidRPr="00346AC6">
              <w:rPr>
                <w:rFonts w:cs="Times New Roman"/>
                <w:sz w:val="24"/>
                <w:szCs w:val="24"/>
                <w:lang w:val="ru-RU"/>
              </w:rPr>
              <w:t>продольные и поперечные уклоны, открытые лотки, дренажные канавы, водопроницаемые покрытия, локальные очистные решения или иные эквивалентные мероприятия, исключающие подтопление и размыв грунта.</w:t>
            </w:r>
          </w:p>
          <w:p w14:paraId="4AAEBA3C" w14:textId="77777777" w:rsidR="000041EB" w:rsidRPr="00346AC6" w:rsidRDefault="000041EB"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Разметка и ограничители: </w:t>
            </w:r>
            <w:r w:rsidRPr="00346AC6">
              <w:rPr>
                <w:rFonts w:cs="Times New Roman"/>
                <w:sz w:val="24"/>
                <w:szCs w:val="24"/>
                <w:lang w:val="ru-RU"/>
              </w:rPr>
              <w:t>дорожная разметка, деревянные, каменные, резиновые или полимерные колесоотбойники, сигнальные столбики либо эквивалент не хуже. Материалы должны соответствовать природному облику территории.</w:t>
            </w:r>
          </w:p>
          <w:p w14:paraId="2C2B673D" w14:textId="77777777" w:rsidR="000041EB" w:rsidRPr="00346AC6" w:rsidRDefault="000041EB"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Освещение: </w:t>
            </w:r>
            <w:r w:rsidRPr="00346AC6">
              <w:rPr>
                <w:rFonts w:cs="Times New Roman"/>
                <w:sz w:val="24"/>
                <w:szCs w:val="24"/>
              </w:rPr>
              <w:t>LED</w:t>
            </w:r>
            <w:r w:rsidRPr="00346AC6">
              <w:rPr>
                <w:rFonts w:cs="Times New Roman"/>
                <w:sz w:val="24"/>
                <w:szCs w:val="24"/>
                <w:lang w:val="ru-RU"/>
              </w:rPr>
              <w:t>-светильники на металлических, деревянных или комбинированных опорах; допускаются автономные светильники на солнечных панелях либо эквивалент не хуже.</w:t>
            </w:r>
          </w:p>
          <w:p w14:paraId="18246807" w14:textId="77777777" w:rsidR="000041EB" w:rsidRPr="00346AC6" w:rsidRDefault="000041EB"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Навигация: </w:t>
            </w:r>
            <w:r w:rsidRPr="00346AC6">
              <w:rPr>
                <w:rFonts w:cs="Times New Roman"/>
                <w:sz w:val="24"/>
                <w:szCs w:val="24"/>
                <w:lang w:val="ru-RU"/>
              </w:rPr>
              <w:t>указатели въезда и выезда, схема движения, знаки ограничения скорости, обозначение мест для маломобильных посетителей и служебного транспорта.</w:t>
            </w:r>
          </w:p>
          <w:p w14:paraId="47B7985A" w14:textId="77777777" w:rsidR="000041EB" w:rsidRPr="00346AC6" w:rsidRDefault="000041EB"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Безопасность: </w:t>
            </w:r>
            <w:r w:rsidRPr="00346AC6">
              <w:rPr>
                <w:rFonts w:cs="Times New Roman"/>
                <w:sz w:val="24"/>
                <w:szCs w:val="24"/>
                <w:lang w:val="ru-RU"/>
              </w:rPr>
              <w:t xml:space="preserve">исключить пересечение с основными пешеходными маршрутами либо предусмотреть защищенные переходы; </w:t>
            </w:r>
            <w:r w:rsidRPr="00346AC6">
              <w:rPr>
                <w:rFonts w:cs="Times New Roman"/>
                <w:sz w:val="24"/>
                <w:szCs w:val="24"/>
                <w:lang w:val="ru-RU"/>
              </w:rPr>
              <w:lastRenderedPageBreak/>
              <w:t>обеспечить подъезд пожарной и аварийной техники, нескользящее покрытие и видимость на поворотах.</w:t>
            </w:r>
          </w:p>
          <w:p w14:paraId="695C9D4B" w14:textId="77777777" w:rsidR="000041EB" w:rsidRPr="00346AC6" w:rsidRDefault="000041EB" w:rsidP="00290A2A">
            <w:pPr>
              <w:pStyle w:val="TableText"/>
              <w:ind w:hanging="90"/>
              <w:contextualSpacing/>
              <w:jc w:val="both"/>
              <w:rPr>
                <w:rFonts w:cs="Times New Roman"/>
                <w:sz w:val="24"/>
                <w:szCs w:val="24"/>
                <w:lang w:val="ru-RU"/>
              </w:rPr>
            </w:pPr>
            <w:r w:rsidRPr="00346AC6">
              <w:rPr>
                <w:rFonts w:cs="Times New Roman"/>
                <w:b/>
                <w:sz w:val="24"/>
                <w:szCs w:val="24"/>
                <w:lang w:val="ru-RU"/>
              </w:rPr>
              <w:t xml:space="preserve">Озеленение: </w:t>
            </w:r>
            <w:r w:rsidRPr="00346AC6">
              <w:rPr>
                <w:rFonts w:cs="Times New Roman"/>
                <w:sz w:val="24"/>
                <w:szCs w:val="24"/>
                <w:lang w:val="ru-RU"/>
              </w:rPr>
              <w:t>при возможности предусмотреть сохранение существующих насаждений, защитные зеленые полосы, озелененные островки или природные разделители без ухудшения обзорности.</w:t>
            </w:r>
          </w:p>
        </w:tc>
      </w:tr>
      <w:tr w:rsidR="00C540E9" w:rsidRPr="00346AC6" w14:paraId="64CDA973" w14:textId="77777777" w:rsidTr="008140CF">
        <w:trPr>
          <w:gridAfter w:val="2"/>
          <w:wAfter w:w="142" w:type="dxa"/>
          <w:jc w:val="center"/>
        </w:trPr>
        <w:tc>
          <w:tcPr>
            <w:tcW w:w="851" w:type="dxa"/>
            <w:gridSpan w:val="2"/>
            <w:tcMar>
              <w:top w:w="70" w:type="dxa"/>
              <w:left w:w="80" w:type="dxa"/>
              <w:bottom w:w="70" w:type="dxa"/>
              <w:right w:w="80" w:type="dxa"/>
            </w:tcMar>
            <w:vAlign w:val="center"/>
          </w:tcPr>
          <w:p w14:paraId="462217E7" w14:textId="77777777" w:rsidR="00C540E9" w:rsidRPr="00346AC6" w:rsidRDefault="002C78EA" w:rsidP="00290A2A">
            <w:pPr>
              <w:spacing w:line="240" w:lineRule="auto"/>
              <w:ind w:hanging="90"/>
              <w:contextualSpacing/>
              <w:jc w:val="center"/>
              <w:rPr>
                <w:rFonts w:ascii="Times New Roman" w:eastAsia="Times New Roman" w:hAnsi="Times New Roman" w:cs="Times New Roman"/>
                <w:b/>
                <w:sz w:val="24"/>
                <w:szCs w:val="24"/>
                <w:lang w:val="kk-KZ"/>
              </w:rPr>
            </w:pPr>
            <w:r w:rsidRPr="00346AC6">
              <w:rPr>
                <w:rFonts w:ascii="Times New Roman" w:eastAsia="Times New Roman" w:hAnsi="Times New Roman" w:cs="Times New Roman"/>
                <w:b/>
                <w:sz w:val="24"/>
                <w:szCs w:val="24"/>
                <w:lang w:val="kk-KZ"/>
              </w:rPr>
              <w:lastRenderedPageBreak/>
              <w:t>1.7</w:t>
            </w:r>
          </w:p>
        </w:tc>
        <w:tc>
          <w:tcPr>
            <w:tcW w:w="2438" w:type="dxa"/>
            <w:tcMar>
              <w:top w:w="70" w:type="dxa"/>
              <w:left w:w="80" w:type="dxa"/>
              <w:bottom w:w="70" w:type="dxa"/>
              <w:right w:w="80" w:type="dxa"/>
            </w:tcMar>
            <w:vAlign w:val="center"/>
          </w:tcPr>
          <w:p w14:paraId="24FBC439" w14:textId="77777777" w:rsidR="00C540E9" w:rsidRPr="00346AC6" w:rsidRDefault="00C540E9" w:rsidP="00290A2A">
            <w:pPr>
              <w:spacing w:line="240" w:lineRule="auto"/>
              <w:ind w:hanging="90"/>
              <w:contextualSpacing/>
              <w:jc w:val="center"/>
              <w:rPr>
                <w:rFonts w:ascii="Times New Roman" w:hAnsi="Times New Roman" w:cs="Times New Roman"/>
                <w:b/>
                <w:sz w:val="24"/>
                <w:szCs w:val="24"/>
              </w:rPr>
            </w:pPr>
            <w:r w:rsidRPr="00346AC6">
              <w:rPr>
                <w:rFonts w:ascii="Times New Roman" w:hAnsi="Times New Roman" w:cs="Times New Roman"/>
                <w:b/>
                <w:sz w:val="24"/>
                <w:szCs w:val="24"/>
              </w:rPr>
              <w:t>Обустройство и благоустройство территории: СГУ, септик,</w:t>
            </w:r>
            <w:r w:rsidRPr="00346AC6">
              <w:rPr>
                <w:rFonts w:ascii="Times New Roman" w:hAnsi="Times New Roman" w:cs="Times New Roman"/>
                <w:b/>
                <w:sz w:val="24"/>
                <w:szCs w:val="24"/>
                <w:lang w:val="kk-KZ"/>
              </w:rPr>
              <w:t xml:space="preserve"> </w:t>
            </w:r>
            <w:r w:rsidRPr="00346AC6">
              <w:rPr>
                <w:rFonts w:ascii="Times New Roman" w:hAnsi="Times New Roman" w:cs="Times New Roman"/>
                <w:b/>
                <w:sz w:val="24"/>
                <w:szCs w:val="24"/>
              </w:rPr>
              <w:t>легкое ограждение территории, бурение скважины для воды</w:t>
            </w:r>
          </w:p>
        </w:tc>
        <w:tc>
          <w:tcPr>
            <w:tcW w:w="7114" w:type="dxa"/>
            <w:gridSpan w:val="4"/>
            <w:tcMar>
              <w:top w:w="70" w:type="dxa"/>
              <w:left w:w="80" w:type="dxa"/>
              <w:bottom w:w="70" w:type="dxa"/>
              <w:right w:w="80" w:type="dxa"/>
            </w:tcMar>
          </w:tcPr>
          <w:p w14:paraId="69A3873C" w14:textId="77777777" w:rsidR="00C540E9" w:rsidRPr="00346AC6" w:rsidRDefault="00C540E9" w:rsidP="00B345E3">
            <w:pPr>
              <w:pStyle w:val="TableText"/>
              <w:ind w:hanging="90"/>
              <w:contextualSpacing/>
              <w:jc w:val="both"/>
              <w:rPr>
                <w:rFonts w:cs="Times New Roman"/>
                <w:sz w:val="24"/>
                <w:szCs w:val="24"/>
                <w:lang w:val="ru-RU"/>
              </w:rPr>
            </w:pPr>
            <w:r w:rsidRPr="00346AC6">
              <w:rPr>
                <w:rFonts w:cs="Times New Roman"/>
                <w:b/>
                <w:sz w:val="24"/>
                <w:szCs w:val="24"/>
                <w:lang w:val="ru-RU"/>
              </w:rPr>
              <w:t xml:space="preserve">Общие решения: </w:t>
            </w:r>
            <w:r w:rsidRPr="00346AC6">
              <w:rPr>
                <w:rFonts w:cs="Times New Roman"/>
                <w:sz w:val="24"/>
                <w:szCs w:val="24"/>
                <w:lang w:val="ru-RU"/>
              </w:rPr>
              <w:t>функциональное зонирование территории, безопасные пешеходные и транспортные связи, сохранение существующего рельефа и зеленых насаждений, устройство мест отдыха и видовых точек.</w:t>
            </w:r>
          </w:p>
          <w:p w14:paraId="41880268" w14:textId="77777777" w:rsidR="00C540E9" w:rsidRPr="00346AC6" w:rsidRDefault="00C540E9" w:rsidP="00B345E3">
            <w:pPr>
              <w:pStyle w:val="TableText"/>
              <w:ind w:hanging="90"/>
              <w:contextualSpacing/>
              <w:jc w:val="both"/>
              <w:rPr>
                <w:rFonts w:cs="Times New Roman"/>
                <w:sz w:val="24"/>
                <w:szCs w:val="24"/>
                <w:lang w:val="ru-RU"/>
              </w:rPr>
            </w:pPr>
            <w:r w:rsidRPr="00346AC6">
              <w:rPr>
                <w:rFonts w:cs="Times New Roman"/>
                <w:b/>
                <w:sz w:val="24"/>
                <w:szCs w:val="24"/>
                <w:lang w:val="ru-RU"/>
              </w:rPr>
              <w:t xml:space="preserve">Дорожки и площадки: </w:t>
            </w:r>
            <w:r w:rsidRPr="00346AC6">
              <w:rPr>
                <w:rFonts w:cs="Times New Roman"/>
                <w:sz w:val="24"/>
                <w:szCs w:val="24"/>
                <w:lang w:val="ru-RU"/>
              </w:rPr>
              <w:t>уплотненный щебень или гравий с бортиком из обработанной древесины или камня; натуральный камень; террасная доска; древесно-полимерный композит; бетонная или полимерпесчаная плитка - либо эквивалент не хуже. Покрытия подбирать по назначению, уклону и интенсивности использования.</w:t>
            </w:r>
          </w:p>
          <w:p w14:paraId="19D1220E" w14:textId="77777777" w:rsidR="00C540E9" w:rsidRPr="00346AC6" w:rsidRDefault="00C540E9" w:rsidP="00B345E3">
            <w:pPr>
              <w:pStyle w:val="TableText"/>
              <w:ind w:hanging="90"/>
              <w:contextualSpacing/>
              <w:jc w:val="both"/>
              <w:rPr>
                <w:rFonts w:cs="Times New Roman"/>
                <w:sz w:val="24"/>
                <w:szCs w:val="24"/>
                <w:lang w:val="ru-RU"/>
              </w:rPr>
            </w:pPr>
            <w:r w:rsidRPr="00346AC6">
              <w:rPr>
                <w:rFonts w:cs="Times New Roman"/>
                <w:b/>
                <w:sz w:val="24"/>
                <w:szCs w:val="24"/>
                <w:lang w:val="ru-RU"/>
              </w:rPr>
              <w:t xml:space="preserve">Малые архитектурные формы: </w:t>
            </w:r>
            <w:r w:rsidRPr="00346AC6">
              <w:rPr>
                <w:rFonts w:cs="Times New Roman"/>
                <w:sz w:val="24"/>
                <w:szCs w:val="24"/>
                <w:lang w:val="ru-RU"/>
              </w:rPr>
              <w:t>скамьи, урны, беседки, навесы, столы, велопарковки, информационные стенды и элементы навигации из дерева, металла, натурального камня или комбинированных материалов - либо эквивалент не хуже.</w:t>
            </w:r>
          </w:p>
          <w:p w14:paraId="07143780" w14:textId="77777777" w:rsidR="00C540E9" w:rsidRPr="00346AC6" w:rsidRDefault="00C540E9" w:rsidP="00B345E3">
            <w:pPr>
              <w:pStyle w:val="TableText"/>
              <w:ind w:hanging="90"/>
              <w:contextualSpacing/>
              <w:jc w:val="both"/>
              <w:rPr>
                <w:rFonts w:cs="Times New Roman"/>
                <w:sz w:val="24"/>
                <w:szCs w:val="24"/>
                <w:lang w:val="ru-RU"/>
              </w:rPr>
            </w:pPr>
            <w:r w:rsidRPr="00346AC6">
              <w:rPr>
                <w:rFonts w:cs="Times New Roman"/>
                <w:b/>
                <w:sz w:val="24"/>
                <w:szCs w:val="24"/>
                <w:lang w:val="ru-RU"/>
              </w:rPr>
              <w:t xml:space="preserve">Ограждения: </w:t>
            </w:r>
            <w:r w:rsidRPr="00346AC6">
              <w:rPr>
                <w:rFonts w:cs="Times New Roman"/>
                <w:sz w:val="24"/>
                <w:szCs w:val="24"/>
                <w:lang w:val="ru-RU"/>
              </w:rPr>
              <w:t>низкие деревянные штакетные, металлические, канатные, каменные или комбинированные ограждения - либо эквивалент не хуже. Глухие ограждения применять только на технически необходимых участках.</w:t>
            </w:r>
          </w:p>
          <w:p w14:paraId="2DA1D6C2" w14:textId="77777777" w:rsidR="00C540E9" w:rsidRPr="00346AC6" w:rsidRDefault="00C540E9" w:rsidP="00B345E3">
            <w:pPr>
              <w:pStyle w:val="TableText"/>
              <w:ind w:hanging="90"/>
              <w:contextualSpacing/>
              <w:jc w:val="both"/>
              <w:rPr>
                <w:rFonts w:cs="Times New Roman"/>
                <w:sz w:val="24"/>
                <w:szCs w:val="24"/>
                <w:lang w:val="ru-RU"/>
              </w:rPr>
            </w:pPr>
            <w:r w:rsidRPr="00346AC6">
              <w:rPr>
                <w:rFonts w:cs="Times New Roman"/>
                <w:b/>
                <w:sz w:val="24"/>
                <w:szCs w:val="24"/>
                <w:lang w:val="ru-RU"/>
              </w:rPr>
              <w:t xml:space="preserve">Озеленение: </w:t>
            </w:r>
            <w:r w:rsidRPr="00346AC6">
              <w:rPr>
                <w:rFonts w:cs="Times New Roman"/>
                <w:sz w:val="24"/>
                <w:szCs w:val="24"/>
                <w:lang w:val="ru-RU"/>
              </w:rPr>
              <w:t>сохранение существующих насаждений, восстановление нарушенных участков, применение местных видов растений, устройство газонов, цветников или природных луговых зон в объеме эскизного проекта.</w:t>
            </w:r>
          </w:p>
          <w:p w14:paraId="34B89F3A" w14:textId="77777777" w:rsidR="00C540E9" w:rsidRPr="00346AC6" w:rsidRDefault="00C540E9" w:rsidP="00B345E3">
            <w:pPr>
              <w:pStyle w:val="TableText"/>
              <w:ind w:hanging="90"/>
              <w:contextualSpacing/>
              <w:jc w:val="both"/>
              <w:rPr>
                <w:rFonts w:cs="Times New Roman"/>
                <w:sz w:val="24"/>
                <w:szCs w:val="24"/>
                <w:lang w:val="ru-RU"/>
              </w:rPr>
            </w:pPr>
            <w:r w:rsidRPr="00346AC6">
              <w:rPr>
                <w:rFonts w:cs="Times New Roman"/>
                <w:b/>
                <w:sz w:val="24"/>
                <w:szCs w:val="24"/>
                <w:lang w:val="ru-RU"/>
              </w:rPr>
              <w:t xml:space="preserve">Освещение: </w:t>
            </w:r>
            <w:r w:rsidRPr="00346AC6">
              <w:rPr>
                <w:rFonts w:cs="Times New Roman"/>
                <w:sz w:val="24"/>
                <w:szCs w:val="24"/>
                <w:lang w:val="ru-RU"/>
              </w:rPr>
              <w:t xml:space="preserve">энергоэффективные </w:t>
            </w:r>
            <w:r w:rsidRPr="00346AC6">
              <w:rPr>
                <w:rFonts w:cs="Times New Roman"/>
                <w:sz w:val="24"/>
                <w:szCs w:val="24"/>
              </w:rPr>
              <w:t>LED</w:t>
            </w:r>
            <w:r w:rsidRPr="00346AC6">
              <w:rPr>
                <w:rFonts w:cs="Times New Roman"/>
                <w:sz w:val="24"/>
                <w:szCs w:val="24"/>
                <w:lang w:val="ru-RU"/>
              </w:rPr>
              <w:t>-светильники для дорожек, входов, общественных площадок и опасных участков; опоры из металла, дерева или комбинированных материалов. Допускается применение автономных солнечных светильников либо эквивалента не хуже.</w:t>
            </w:r>
          </w:p>
          <w:p w14:paraId="29C14A3D" w14:textId="77777777" w:rsidR="00C540E9" w:rsidRPr="00346AC6" w:rsidRDefault="00C540E9" w:rsidP="00B345E3">
            <w:pPr>
              <w:pStyle w:val="TableText"/>
              <w:ind w:hanging="90"/>
              <w:contextualSpacing/>
              <w:jc w:val="both"/>
              <w:rPr>
                <w:rFonts w:cs="Times New Roman"/>
                <w:sz w:val="24"/>
                <w:szCs w:val="24"/>
                <w:lang w:val="ru-RU"/>
              </w:rPr>
            </w:pPr>
            <w:r w:rsidRPr="00346AC6">
              <w:rPr>
                <w:rFonts w:cs="Times New Roman"/>
                <w:b/>
                <w:sz w:val="24"/>
                <w:szCs w:val="24"/>
                <w:lang w:val="ru-RU"/>
              </w:rPr>
              <w:t xml:space="preserve">Водоотведение: </w:t>
            </w:r>
            <w:r w:rsidRPr="00346AC6">
              <w:rPr>
                <w:rFonts w:cs="Times New Roman"/>
                <w:sz w:val="24"/>
                <w:szCs w:val="24"/>
                <w:lang w:val="ru-RU"/>
              </w:rPr>
              <w:t>планировка уклонов, открытые канавы и лотки, дренаж, водопроницаемые покрытия, инфильтрационные участки или иные эквивалентные решения, исключающие подтопление и размыв.</w:t>
            </w:r>
          </w:p>
          <w:p w14:paraId="7749DBA6" w14:textId="77777777" w:rsidR="00C540E9" w:rsidRPr="00346AC6" w:rsidRDefault="00C540E9" w:rsidP="00B345E3">
            <w:pPr>
              <w:pStyle w:val="TableText"/>
              <w:ind w:hanging="90"/>
              <w:contextualSpacing/>
              <w:jc w:val="both"/>
              <w:rPr>
                <w:rFonts w:cs="Times New Roman"/>
                <w:sz w:val="24"/>
                <w:szCs w:val="24"/>
                <w:lang w:val="ru-RU"/>
              </w:rPr>
            </w:pPr>
            <w:r w:rsidRPr="00346AC6">
              <w:rPr>
                <w:rFonts w:cs="Times New Roman"/>
                <w:b/>
                <w:sz w:val="24"/>
                <w:szCs w:val="24"/>
                <w:lang w:val="ru-RU"/>
              </w:rPr>
              <w:t xml:space="preserve">Навигация: </w:t>
            </w:r>
            <w:r w:rsidRPr="00346AC6">
              <w:rPr>
                <w:rFonts w:cs="Times New Roman"/>
                <w:sz w:val="24"/>
                <w:szCs w:val="24"/>
                <w:lang w:val="ru-RU"/>
              </w:rPr>
              <w:t>указатели, карта территории, обозначение маршрутов, объектов, санитарных зон, эвакуационных направлений и правил посещения в едином архитектурном стиле.</w:t>
            </w:r>
          </w:p>
          <w:p w14:paraId="677C792C" w14:textId="77777777" w:rsidR="00C540E9" w:rsidRPr="00346AC6" w:rsidRDefault="00C540E9" w:rsidP="00B345E3">
            <w:pPr>
              <w:pStyle w:val="TableText"/>
              <w:ind w:hanging="90"/>
              <w:contextualSpacing/>
              <w:jc w:val="both"/>
              <w:rPr>
                <w:rFonts w:cs="Times New Roman"/>
                <w:sz w:val="24"/>
                <w:szCs w:val="24"/>
                <w:lang w:val="ru-RU"/>
              </w:rPr>
            </w:pPr>
            <w:r w:rsidRPr="00346AC6">
              <w:rPr>
                <w:rFonts w:cs="Times New Roman"/>
                <w:b/>
                <w:sz w:val="24"/>
                <w:szCs w:val="24"/>
                <w:lang w:val="ru-RU"/>
              </w:rPr>
              <w:t xml:space="preserve">Доступность и безопасность: </w:t>
            </w:r>
            <w:r w:rsidRPr="00346AC6">
              <w:rPr>
                <w:rFonts w:cs="Times New Roman"/>
                <w:sz w:val="24"/>
                <w:szCs w:val="24"/>
                <w:lang w:val="ru-RU"/>
              </w:rPr>
              <w:t>безбарьерные маршруты к основным общественным объектам, пандусы и поручни при необходимости, противоскользящие поверхности, ограждения перепадов высот, наружное видеонаблюдение и доступ специальных служб.</w:t>
            </w:r>
          </w:p>
          <w:p w14:paraId="2D416F38" w14:textId="77777777" w:rsidR="00C540E9" w:rsidRPr="00346AC6" w:rsidRDefault="00C540E9" w:rsidP="00B345E3">
            <w:pPr>
              <w:pStyle w:val="TableText"/>
              <w:ind w:hanging="90"/>
              <w:contextualSpacing/>
              <w:jc w:val="both"/>
              <w:rPr>
                <w:rFonts w:cs="Times New Roman"/>
                <w:sz w:val="24"/>
                <w:szCs w:val="24"/>
                <w:lang w:val="ru-RU"/>
              </w:rPr>
            </w:pPr>
            <w:r w:rsidRPr="00346AC6">
              <w:rPr>
                <w:rFonts w:cs="Times New Roman"/>
                <w:b/>
                <w:sz w:val="24"/>
                <w:szCs w:val="24"/>
                <w:lang w:val="ru-RU"/>
              </w:rPr>
              <w:t xml:space="preserve">Требование к внешнему виду: </w:t>
            </w:r>
            <w:r w:rsidRPr="00346AC6">
              <w:rPr>
                <w:rFonts w:cs="Times New Roman"/>
                <w:sz w:val="24"/>
                <w:szCs w:val="24"/>
                <w:lang w:val="ru-RU"/>
              </w:rPr>
              <w:t>все элементы благоустройства должны быть выдержаны в природной цветовой гамме и визуально взаимосвязаны с архитектурой зданий, не создавая диссонанса с окружающим ландшафтом.</w:t>
            </w:r>
          </w:p>
          <w:p w14:paraId="6A138370" w14:textId="77777777" w:rsidR="007A603F" w:rsidRPr="00346AC6" w:rsidRDefault="00C540E9" w:rsidP="00B345E3">
            <w:pPr>
              <w:pStyle w:val="TableText"/>
              <w:spacing w:after="20"/>
              <w:ind w:hanging="90"/>
              <w:contextualSpacing/>
              <w:jc w:val="both"/>
              <w:rPr>
                <w:rFonts w:cs="Times New Roman"/>
                <w:b/>
                <w:sz w:val="24"/>
                <w:szCs w:val="24"/>
                <w:lang w:val="ru-RU"/>
              </w:rPr>
            </w:pPr>
            <w:r w:rsidRPr="00346AC6">
              <w:rPr>
                <w:rFonts w:cs="Times New Roman"/>
                <w:b/>
                <w:i/>
                <w:sz w:val="24"/>
                <w:szCs w:val="24"/>
                <w:u w:val="single"/>
                <w:lang w:val="ru-RU"/>
              </w:rPr>
              <w:t>Санитарно-гигиенические узлы (СГУ, туалеты)</w:t>
            </w:r>
            <w:r w:rsidRPr="00346AC6">
              <w:rPr>
                <w:rFonts w:cs="Times New Roman"/>
                <w:b/>
                <w:sz w:val="24"/>
                <w:szCs w:val="24"/>
                <w:lang w:val="ru-RU"/>
              </w:rPr>
              <w:t xml:space="preserve"> </w:t>
            </w:r>
          </w:p>
          <w:p w14:paraId="42546FD7" w14:textId="79A27FF3" w:rsidR="00C540E9" w:rsidRPr="00346AC6" w:rsidRDefault="00C540E9" w:rsidP="00B345E3">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Назначение: </w:t>
            </w:r>
            <w:r w:rsidRPr="00346AC6">
              <w:rPr>
                <w:rFonts w:cs="Times New Roman"/>
                <w:sz w:val="24"/>
                <w:szCs w:val="24"/>
                <w:lang w:val="ru-RU"/>
              </w:rPr>
              <w:t>обеспечение санитарно-гигиенических потребностей посетителей и персонала в составе отдельных модульных санитарных блоков или встроенных помещений.</w:t>
            </w:r>
          </w:p>
          <w:p w14:paraId="3C53634C" w14:textId="77777777" w:rsidR="00C540E9" w:rsidRPr="00346AC6" w:rsidRDefault="00C540E9" w:rsidP="00B345E3">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Функциональный состав: </w:t>
            </w:r>
            <w:r w:rsidRPr="00346AC6">
              <w:rPr>
                <w:rFonts w:cs="Times New Roman"/>
                <w:sz w:val="24"/>
                <w:szCs w:val="24"/>
                <w:lang w:val="ru-RU"/>
              </w:rPr>
              <w:t xml:space="preserve">мужские и женские кабины, зоны умывальников, техническая зона и помещение для хранения уборочного </w:t>
            </w:r>
            <w:r w:rsidRPr="00346AC6">
              <w:rPr>
                <w:rFonts w:cs="Times New Roman"/>
                <w:sz w:val="24"/>
                <w:szCs w:val="24"/>
                <w:lang w:val="ru-RU"/>
              </w:rPr>
              <w:lastRenderedPageBreak/>
              <w:t>инвентаря; в составе общественного санитарного блока необходимо предусмотреть не менее одной кабины, доступной для маломобильных посетителей.</w:t>
            </w:r>
          </w:p>
          <w:p w14:paraId="66152C6E" w14:textId="77777777" w:rsidR="00C540E9" w:rsidRPr="00346AC6" w:rsidRDefault="00C540E9" w:rsidP="00B345E3">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Тип конструкции: </w:t>
            </w:r>
            <w:r w:rsidRPr="00346AC6">
              <w:rPr>
                <w:rFonts w:cs="Times New Roman"/>
                <w:sz w:val="24"/>
                <w:szCs w:val="24"/>
                <w:lang w:val="ru-RU"/>
              </w:rPr>
              <w:t>утепленный деревянный каркас, ЛСТК или металлический каркас, сэндвич-панели, заводская модульная конструкция, кладочные материалы — либо эквивалент не хуже.</w:t>
            </w:r>
          </w:p>
          <w:p w14:paraId="55565F49" w14:textId="77777777" w:rsidR="00C540E9" w:rsidRPr="00346AC6" w:rsidRDefault="00C540E9" w:rsidP="00B345E3">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Фундаменты: </w:t>
            </w:r>
            <w:r w:rsidRPr="00346AC6">
              <w:rPr>
                <w:rFonts w:cs="Times New Roman"/>
                <w:sz w:val="24"/>
                <w:szCs w:val="24"/>
                <w:lang w:val="ru-RU"/>
              </w:rPr>
              <w:t>винтовые или буронабивные сваи, столбчатые опоры, ленточный фундамент, монолитная плита — либо эквивалент не хуже в зависимости от типа блока и грунтовых условий.</w:t>
            </w:r>
          </w:p>
          <w:p w14:paraId="6D925FDD" w14:textId="77777777" w:rsidR="00C540E9" w:rsidRPr="00346AC6" w:rsidRDefault="00C540E9" w:rsidP="00B345E3">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Фасад и кровля: </w:t>
            </w:r>
            <w:r w:rsidRPr="00346AC6">
              <w:rPr>
                <w:rFonts w:cs="Times New Roman"/>
                <w:sz w:val="24"/>
                <w:szCs w:val="24"/>
                <w:lang w:val="ru-RU"/>
              </w:rPr>
              <w:t>фасад — металлический сайдинг, имитация бруса, планкен, фиброцементные панели или профилированный лист; кровля — профилированный лист, металлочерепица, фальцевая, мягкая или плоская мембранная кровля — либо эквивалент не хуже.</w:t>
            </w:r>
          </w:p>
          <w:p w14:paraId="23749427" w14:textId="77777777" w:rsidR="00C540E9" w:rsidRPr="00346AC6" w:rsidRDefault="00C540E9" w:rsidP="00B345E3">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Внутренняя отделка: </w:t>
            </w:r>
            <w:r w:rsidRPr="00346AC6">
              <w:rPr>
                <w:rFonts w:cs="Times New Roman"/>
                <w:sz w:val="24"/>
                <w:szCs w:val="24"/>
                <w:lang w:val="ru-RU"/>
              </w:rPr>
              <w:t>керамогранит, керамическая плитка, влагостойкие панели, окрашенные влагостойкие поверхности, наливной пол с нескользящим покрытием — либо эквивалент не хуже. При необходимости предусматриваются гидроизоляция и уклоны к сливным трапам.</w:t>
            </w:r>
          </w:p>
          <w:p w14:paraId="4A64612D" w14:textId="77777777" w:rsidR="00C540E9" w:rsidRPr="00346AC6" w:rsidRDefault="00C540E9" w:rsidP="00B345E3">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Сантехническое оборудование: </w:t>
            </w:r>
            <w:r w:rsidRPr="00346AC6">
              <w:rPr>
                <w:rFonts w:cs="Times New Roman"/>
                <w:sz w:val="24"/>
                <w:szCs w:val="24"/>
                <w:lang w:val="ru-RU"/>
              </w:rPr>
              <w:t>унитазы, при необходимости писсуары, умывальники, смесители, зеркала, дозаторы, сушилки или держатели полотенец, поручни в доступной кабине — либо эквивалент не хуже.</w:t>
            </w:r>
          </w:p>
          <w:p w14:paraId="07F0E05B" w14:textId="77777777" w:rsidR="00C540E9" w:rsidRPr="00346AC6" w:rsidRDefault="00C540E9" w:rsidP="00B345E3">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Канализация: </w:t>
            </w:r>
            <w:r w:rsidRPr="00346AC6">
              <w:rPr>
                <w:rFonts w:cs="Times New Roman"/>
                <w:sz w:val="24"/>
                <w:szCs w:val="24"/>
                <w:lang w:val="ru-RU"/>
              </w:rPr>
              <w:t>подключение к локальной канализации; герметичная накопительная емкость; локальная очистная станция; автономные санитарные кабины — либо эквивалент не хуже, выбранный проектом с учетом экологических требований.</w:t>
            </w:r>
          </w:p>
          <w:p w14:paraId="3EDBB0D7" w14:textId="77777777" w:rsidR="00C540E9" w:rsidRPr="00346AC6" w:rsidRDefault="00C540E9" w:rsidP="00B345E3">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Инженерное обеспечение: </w:t>
            </w:r>
            <w:r w:rsidRPr="00346AC6">
              <w:rPr>
                <w:rFonts w:cs="Times New Roman"/>
                <w:sz w:val="24"/>
                <w:szCs w:val="24"/>
                <w:lang w:val="ru-RU"/>
              </w:rPr>
              <w:t>холодное и при необходимости горячее водоснабжение, электроэнергия, влагозащищенное освещение, отопление блоков круглогодичного использования, естественная или механическая вентиляция, защита трубопроводов от замерзания.</w:t>
            </w:r>
          </w:p>
          <w:p w14:paraId="0D1C0146" w14:textId="77777777" w:rsidR="00C540E9" w:rsidRPr="00346AC6" w:rsidRDefault="00C540E9" w:rsidP="00B345E3">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Безопасность и доступность: </w:t>
            </w:r>
            <w:r w:rsidRPr="00346AC6">
              <w:rPr>
                <w:rFonts w:cs="Times New Roman"/>
                <w:sz w:val="24"/>
                <w:szCs w:val="24"/>
                <w:lang w:val="ru-RU"/>
              </w:rPr>
              <w:t>нескользящий вход, пандус или безбарьерный доступ, поручни, аварийное освещение, антивандальная фурнитура, запираемые технические люки и возможность регулярной санитарной обработки.</w:t>
            </w:r>
          </w:p>
          <w:p w14:paraId="0711C0B8" w14:textId="77777777" w:rsidR="00DC35C7" w:rsidRPr="00346AC6" w:rsidRDefault="00C540E9" w:rsidP="00B345E3">
            <w:pPr>
              <w:pStyle w:val="TableText"/>
              <w:spacing w:after="20"/>
              <w:ind w:hanging="90"/>
              <w:contextualSpacing/>
              <w:jc w:val="both"/>
              <w:rPr>
                <w:rFonts w:cs="Times New Roman"/>
                <w:b/>
                <w:sz w:val="24"/>
                <w:szCs w:val="24"/>
                <w:lang w:val="ru-RU"/>
              </w:rPr>
            </w:pPr>
            <w:r w:rsidRPr="00346AC6">
              <w:rPr>
                <w:rFonts w:cs="Times New Roman"/>
                <w:b/>
                <w:i/>
                <w:sz w:val="24"/>
                <w:szCs w:val="24"/>
                <w:u w:val="single"/>
                <w:lang w:val="ru-RU"/>
              </w:rPr>
              <w:t>Септик</w:t>
            </w:r>
            <w:r w:rsidRPr="00346AC6">
              <w:rPr>
                <w:rFonts w:cs="Times New Roman"/>
                <w:b/>
                <w:sz w:val="24"/>
                <w:szCs w:val="24"/>
                <w:lang w:val="ru-RU"/>
              </w:rPr>
              <w:t xml:space="preserve"> </w:t>
            </w:r>
          </w:p>
          <w:p w14:paraId="066993C1" w14:textId="49ACD91B" w:rsidR="00C540E9" w:rsidRPr="00346AC6" w:rsidRDefault="00C540E9" w:rsidP="00B345E3">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Назначение: </w:t>
            </w:r>
            <w:r w:rsidRPr="00346AC6">
              <w:rPr>
                <w:rFonts w:cs="Times New Roman"/>
                <w:sz w:val="24"/>
                <w:szCs w:val="24"/>
                <w:lang w:val="ru-RU"/>
              </w:rPr>
              <w:t>прием, накопление и/или очистка хозяйственно-бытовых сточных вод от объектов туристического комплекса без загрязнения почвы, поверхностных и подземных вод.</w:t>
            </w:r>
          </w:p>
          <w:p w14:paraId="1B5604DE" w14:textId="77777777" w:rsidR="00C540E9" w:rsidRPr="00346AC6" w:rsidRDefault="00C540E9" w:rsidP="00B345E3">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Допустимые решения: </w:t>
            </w:r>
            <w:r w:rsidRPr="00346AC6">
              <w:rPr>
                <w:rFonts w:cs="Times New Roman"/>
                <w:sz w:val="24"/>
                <w:szCs w:val="24"/>
                <w:lang w:val="ru-RU"/>
              </w:rPr>
              <w:t>герметичный накопительный резервуар с периодическим вывозом; многокамерный септик заводской готовности; станция глубокой биологической очистки; модульные локальные очистные сооружения — либо эквивалент не хуже, выбранный проектом с учетом расчетного объема стоков и природоохранных ограничений.</w:t>
            </w:r>
          </w:p>
          <w:p w14:paraId="4E058380" w14:textId="77777777" w:rsidR="00C540E9" w:rsidRPr="00346AC6" w:rsidRDefault="00C540E9" w:rsidP="00B345E3">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Материалы емкостей: </w:t>
            </w:r>
            <w:r w:rsidRPr="00346AC6">
              <w:rPr>
                <w:rFonts w:cs="Times New Roman"/>
                <w:sz w:val="24"/>
                <w:szCs w:val="24"/>
                <w:lang w:val="ru-RU"/>
              </w:rPr>
              <w:t>армированный полиэтилен, полипропилен, стеклопластик, железобетон с надежной гидроизоляцией, нержавеющая или защищенная сталь — либо эквивалент не хуже по герметичности и долговечности.</w:t>
            </w:r>
          </w:p>
          <w:p w14:paraId="4492B0F2" w14:textId="77777777" w:rsidR="00C540E9" w:rsidRPr="00346AC6" w:rsidRDefault="00C540E9" w:rsidP="00B345E3">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Производительность и объем: </w:t>
            </w:r>
            <w:r w:rsidRPr="00346AC6">
              <w:rPr>
                <w:rFonts w:cs="Times New Roman"/>
                <w:sz w:val="24"/>
                <w:szCs w:val="24"/>
                <w:lang w:val="ru-RU"/>
              </w:rPr>
              <w:t xml:space="preserve">определяются расчетом по числу пользователей, водопотреблению, режиму эксплуатации и </w:t>
            </w:r>
            <w:r w:rsidRPr="00346AC6">
              <w:rPr>
                <w:rFonts w:cs="Times New Roman"/>
                <w:sz w:val="24"/>
                <w:szCs w:val="24"/>
                <w:lang w:val="ru-RU"/>
              </w:rPr>
              <w:lastRenderedPageBreak/>
              <w:t>коэффициенту неравномерности. Необходимо предусмотреть запас рабочего и аварийного объема.</w:t>
            </w:r>
          </w:p>
          <w:p w14:paraId="4A9B1FE3" w14:textId="77777777" w:rsidR="00C540E9" w:rsidRPr="00346AC6" w:rsidRDefault="00C540E9" w:rsidP="00B345E3">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Монтаж: </w:t>
            </w:r>
            <w:r w:rsidRPr="00346AC6">
              <w:rPr>
                <w:rFonts w:cs="Times New Roman"/>
                <w:sz w:val="24"/>
                <w:szCs w:val="24"/>
                <w:lang w:val="ru-RU"/>
              </w:rPr>
              <w:t>установка на подготовленное основание или при необходимости на анкеруемую железобетонную плиту; обратная засыпка, теплоизоляция и защита от всплытия, промерзания и давления грунта выполняются по расчету и инструкции производителя.</w:t>
            </w:r>
          </w:p>
          <w:p w14:paraId="3C23177D" w14:textId="77777777" w:rsidR="00C540E9" w:rsidRPr="00346AC6" w:rsidRDefault="00C540E9" w:rsidP="00B345E3">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Трубопроводы и колодцы: </w:t>
            </w:r>
            <w:r w:rsidRPr="00346AC6">
              <w:rPr>
                <w:rFonts w:cs="Times New Roman"/>
                <w:sz w:val="24"/>
                <w:szCs w:val="24"/>
                <w:lang w:val="ru-RU"/>
              </w:rPr>
              <w:t>наружные канализационные трубы из ПВХ, ПП, ПЭ — либо эквивалент не хуже; смотровые, перепадные и поворотные колодцы — полимерные, железобетонные или эквивалентные. Уклоны и глубина заложения определяются проектом.</w:t>
            </w:r>
          </w:p>
          <w:p w14:paraId="2948EFF4" w14:textId="77777777" w:rsidR="00C540E9" w:rsidRPr="00346AC6" w:rsidRDefault="00C540E9" w:rsidP="00B345E3">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Вентиляция и обслуживание: </w:t>
            </w:r>
            <w:r w:rsidRPr="00346AC6">
              <w:rPr>
                <w:rFonts w:cs="Times New Roman"/>
                <w:sz w:val="24"/>
                <w:szCs w:val="24"/>
                <w:lang w:val="ru-RU"/>
              </w:rPr>
              <w:t>вентиляционные стояки, ревизии, герметичные люки, при необходимости сигнализация максимального уровня и возможность подъезда ассенизационной или сервисной техники.</w:t>
            </w:r>
          </w:p>
          <w:p w14:paraId="6E2A1970" w14:textId="77777777" w:rsidR="00C540E9" w:rsidRPr="00346AC6" w:rsidRDefault="00C540E9" w:rsidP="00B345E3">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Охрана окружающей среды: </w:t>
            </w:r>
            <w:r w:rsidRPr="00346AC6">
              <w:rPr>
                <w:rFonts w:cs="Times New Roman"/>
                <w:sz w:val="24"/>
                <w:szCs w:val="24"/>
                <w:lang w:val="ru-RU"/>
              </w:rPr>
              <w:t>все емкости, соединения и трубопроводы должны быть герметичными. Сброс неочищенных стоков на рельеф не допускается. Способ отвода очищенной воды определяется проектом и согласованиями.</w:t>
            </w:r>
          </w:p>
          <w:p w14:paraId="601EC78F" w14:textId="77777777" w:rsidR="00C540E9" w:rsidRPr="00346AC6" w:rsidRDefault="00C540E9" w:rsidP="00B345E3">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Электроснабжение: </w:t>
            </w:r>
            <w:r w:rsidRPr="00346AC6">
              <w:rPr>
                <w:rFonts w:cs="Times New Roman"/>
                <w:sz w:val="24"/>
                <w:szCs w:val="24"/>
                <w:lang w:val="ru-RU"/>
              </w:rPr>
              <w:t>для энергозависимых очистных установок необходимо предусмотреть защищенное электропитание, автоматику, аварийную сигнализацию и при необходимости резервный источник электроснабжения.</w:t>
            </w:r>
          </w:p>
          <w:p w14:paraId="17DAAC1E" w14:textId="77777777" w:rsidR="00C540E9" w:rsidRPr="00346AC6" w:rsidRDefault="00C540E9" w:rsidP="00B345E3">
            <w:pPr>
              <w:pStyle w:val="TableText"/>
              <w:ind w:hanging="90"/>
              <w:contextualSpacing/>
              <w:jc w:val="both"/>
              <w:rPr>
                <w:rFonts w:cs="Times New Roman"/>
                <w:sz w:val="24"/>
                <w:szCs w:val="24"/>
                <w:lang w:val="ru-RU"/>
              </w:rPr>
            </w:pPr>
            <w:r w:rsidRPr="00346AC6">
              <w:rPr>
                <w:rFonts w:cs="Times New Roman"/>
                <w:b/>
                <w:sz w:val="24"/>
                <w:szCs w:val="24"/>
                <w:lang w:val="ru-RU"/>
              </w:rPr>
              <w:t xml:space="preserve">Приемка и эксплуатация: </w:t>
            </w:r>
            <w:r w:rsidRPr="00346AC6">
              <w:rPr>
                <w:rFonts w:cs="Times New Roman"/>
                <w:sz w:val="24"/>
                <w:szCs w:val="24"/>
                <w:lang w:val="ru-RU"/>
              </w:rPr>
              <w:t>должны быть предусмотрены гидравлические испытания на герметичность, пусконаладочные работы, исполнительная схема, паспорт оборудования и инструкция по эксплуатации и техническому обслуживанию</w:t>
            </w:r>
          </w:p>
          <w:p w14:paraId="3B09B558" w14:textId="77777777" w:rsidR="00A752AC" w:rsidRPr="00346AC6" w:rsidRDefault="00A752AC" w:rsidP="00B345E3">
            <w:pPr>
              <w:pStyle w:val="TableText"/>
              <w:ind w:hanging="90"/>
              <w:contextualSpacing/>
              <w:jc w:val="both"/>
              <w:rPr>
                <w:rFonts w:cs="Times New Roman"/>
                <w:b/>
                <w:i/>
                <w:sz w:val="24"/>
                <w:szCs w:val="24"/>
                <w:u w:val="single"/>
                <w:lang w:val="ru-RU"/>
              </w:rPr>
            </w:pPr>
            <w:r w:rsidRPr="00346AC6">
              <w:rPr>
                <w:rFonts w:cs="Times New Roman"/>
                <w:b/>
                <w:i/>
                <w:sz w:val="24"/>
                <w:szCs w:val="24"/>
                <w:u w:val="single"/>
                <w:lang w:val="ru-RU"/>
              </w:rPr>
              <w:t xml:space="preserve">Легкое ограждение </w:t>
            </w:r>
          </w:p>
          <w:p w14:paraId="7E7EBE84" w14:textId="570D004B" w:rsidR="00BA610D" w:rsidRPr="00346AC6" w:rsidRDefault="00BA610D" w:rsidP="00B345E3">
            <w:pPr>
              <w:pStyle w:val="TableText"/>
              <w:ind w:hanging="90"/>
              <w:contextualSpacing/>
              <w:jc w:val="both"/>
              <w:rPr>
                <w:rFonts w:cs="Times New Roman"/>
                <w:sz w:val="24"/>
                <w:szCs w:val="24"/>
                <w:lang w:val="ru-RU"/>
              </w:rPr>
            </w:pPr>
            <w:r w:rsidRPr="00A825BF">
              <w:rPr>
                <w:rFonts w:cs="Times New Roman"/>
                <w:b/>
                <w:sz w:val="24"/>
                <w:szCs w:val="24"/>
                <w:lang w:val="ru-RU"/>
              </w:rPr>
              <w:t xml:space="preserve">Назначение: </w:t>
            </w:r>
            <w:r w:rsidRPr="00A825BF">
              <w:rPr>
                <w:rFonts w:cs="Times New Roman"/>
                <w:sz w:val="24"/>
                <w:szCs w:val="24"/>
                <w:lang w:val="ru-RU"/>
              </w:rPr>
              <w:t>обозначение функциональных зон, ограждение без создания визуально тяжелого барьера.</w:t>
            </w:r>
          </w:p>
          <w:p w14:paraId="5F5FCE14" w14:textId="77777777" w:rsidR="00BA610D" w:rsidRPr="00346AC6" w:rsidRDefault="00BA610D" w:rsidP="00B345E3">
            <w:pPr>
              <w:pStyle w:val="TableText"/>
              <w:ind w:hanging="90"/>
              <w:contextualSpacing/>
              <w:jc w:val="both"/>
              <w:rPr>
                <w:rFonts w:cs="Times New Roman"/>
                <w:sz w:val="24"/>
                <w:szCs w:val="24"/>
                <w:lang w:val="ru-RU"/>
              </w:rPr>
            </w:pPr>
            <w:r w:rsidRPr="00346AC6">
              <w:rPr>
                <w:rFonts w:cs="Times New Roman"/>
                <w:b/>
                <w:sz w:val="24"/>
                <w:szCs w:val="24"/>
                <w:lang w:val="ru-RU"/>
              </w:rPr>
              <w:t xml:space="preserve">Варианты исполнения: </w:t>
            </w:r>
            <w:r w:rsidRPr="00346AC6">
              <w:rPr>
                <w:rFonts w:cs="Times New Roman"/>
                <w:sz w:val="24"/>
                <w:szCs w:val="24"/>
                <w:lang w:val="ru-RU"/>
              </w:rPr>
              <w:t>деревянный штакетник; горизонтальные деревянные жерди; металлические стойки с деревянным заполнением; металлическая сетка или сварные панели; канатное ограждение; комбинированное ограждение из дерева, металла и камня - либо эквивалент не хуже.</w:t>
            </w:r>
          </w:p>
          <w:p w14:paraId="7971C67B" w14:textId="4B1D2B56" w:rsidR="00BA610D" w:rsidRPr="00346AC6" w:rsidRDefault="00BA610D" w:rsidP="00B345E3">
            <w:pPr>
              <w:pStyle w:val="TableText"/>
              <w:ind w:hanging="90"/>
              <w:contextualSpacing/>
              <w:jc w:val="both"/>
              <w:rPr>
                <w:rFonts w:cs="Times New Roman"/>
                <w:sz w:val="24"/>
                <w:szCs w:val="24"/>
                <w:lang w:val="ru-RU"/>
              </w:rPr>
            </w:pPr>
            <w:r w:rsidRPr="00A825BF">
              <w:rPr>
                <w:rFonts w:cs="Times New Roman"/>
                <w:b/>
                <w:sz w:val="24"/>
                <w:szCs w:val="24"/>
                <w:lang w:val="ru-RU"/>
              </w:rPr>
              <w:t xml:space="preserve">Высота: </w:t>
            </w:r>
            <w:r w:rsidRPr="00A825BF">
              <w:rPr>
                <w:rFonts w:cs="Times New Roman"/>
                <w:sz w:val="24"/>
                <w:szCs w:val="24"/>
                <w:lang w:val="ru-RU"/>
              </w:rPr>
              <w:t>определяется назначением: низкие декоративные ограждения - ориентировочно 0,4-0,8 м; ограждения участков - по требованиям безопасности и проектному расчету.</w:t>
            </w:r>
          </w:p>
          <w:p w14:paraId="1CD84822" w14:textId="77777777" w:rsidR="00BA610D" w:rsidRPr="00346AC6" w:rsidRDefault="00BA610D" w:rsidP="00B345E3">
            <w:pPr>
              <w:pStyle w:val="TableText"/>
              <w:ind w:hanging="90"/>
              <w:contextualSpacing/>
              <w:jc w:val="both"/>
              <w:rPr>
                <w:rFonts w:cs="Times New Roman"/>
                <w:sz w:val="24"/>
                <w:szCs w:val="24"/>
                <w:lang w:val="ru-RU"/>
              </w:rPr>
            </w:pPr>
            <w:r w:rsidRPr="00346AC6">
              <w:rPr>
                <w:rFonts w:cs="Times New Roman"/>
                <w:b/>
                <w:sz w:val="24"/>
                <w:szCs w:val="24"/>
                <w:lang w:val="ru-RU"/>
              </w:rPr>
              <w:t xml:space="preserve">Стойки и основание: </w:t>
            </w:r>
            <w:r w:rsidRPr="00346AC6">
              <w:rPr>
                <w:rFonts w:cs="Times New Roman"/>
                <w:sz w:val="24"/>
                <w:szCs w:val="24"/>
                <w:lang w:val="ru-RU"/>
              </w:rPr>
              <w:t>деревянные стойки из обработанной древесины; оцинкованный или окрашенный металлический профиль; винтовые сваи малого диаметра; локальные бетонные основания; каменные опоры - либо эквивалент не хуже.</w:t>
            </w:r>
          </w:p>
          <w:p w14:paraId="3054061C" w14:textId="77777777" w:rsidR="00BA610D" w:rsidRPr="00346AC6" w:rsidRDefault="00BA610D" w:rsidP="00B345E3">
            <w:pPr>
              <w:pStyle w:val="TableText"/>
              <w:ind w:hanging="90"/>
              <w:contextualSpacing/>
              <w:jc w:val="both"/>
              <w:rPr>
                <w:rFonts w:cs="Times New Roman"/>
                <w:sz w:val="24"/>
                <w:szCs w:val="24"/>
                <w:lang w:val="ru-RU"/>
              </w:rPr>
            </w:pPr>
            <w:r w:rsidRPr="00346AC6">
              <w:rPr>
                <w:rFonts w:cs="Times New Roman"/>
                <w:b/>
                <w:sz w:val="24"/>
                <w:szCs w:val="24"/>
                <w:lang w:val="ru-RU"/>
              </w:rPr>
              <w:t xml:space="preserve">Защитная обработка: </w:t>
            </w:r>
            <w:r w:rsidRPr="00346AC6">
              <w:rPr>
                <w:rFonts w:cs="Times New Roman"/>
                <w:sz w:val="24"/>
                <w:szCs w:val="24"/>
                <w:lang w:val="ru-RU"/>
              </w:rPr>
              <w:t>деревянные элементы - антисептированные и покрытые атмосферостойким маслом, лазурью или лаком; металлические элементы - оцинкованные, порошково окрашенные или защищенные эквивалентным антикоррозионным покрытием.</w:t>
            </w:r>
          </w:p>
          <w:p w14:paraId="227B3E22" w14:textId="77777777" w:rsidR="00BA610D" w:rsidRPr="00346AC6" w:rsidRDefault="00BA610D" w:rsidP="00B345E3">
            <w:pPr>
              <w:pStyle w:val="TableText"/>
              <w:ind w:hanging="90"/>
              <w:contextualSpacing/>
              <w:jc w:val="both"/>
              <w:rPr>
                <w:rFonts w:cs="Times New Roman"/>
                <w:sz w:val="24"/>
                <w:szCs w:val="24"/>
                <w:lang w:val="ru-RU"/>
              </w:rPr>
            </w:pPr>
            <w:r w:rsidRPr="00346AC6">
              <w:rPr>
                <w:rFonts w:cs="Times New Roman"/>
                <w:b/>
                <w:sz w:val="24"/>
                <w:szCs w:val="24"/>
                <w:lang w:val="ru-RU"/>
              </w:rPr>
              <w:t xml:space="preserve">Ворота и калитки: </w:t>
            </w:r>
            <w:r w:rsidRPr="00346AC6">
              <w:rPr>
                <w:rFonts w:cs="Times New Roman"/>
                <w:sz w:val="24"/>
                <w:szCs w:val="24"/>
                <w:lang w:val="ru-RU"/>
              </w:rPr>
              <w:t>деревянные, металлические или комбинированные распашные либо раздвижные конструкции - либо эквивалент не хуже; размеры определяются назначением и требуемым проездом.</w:t>
            </w:r>
          </w:p>
          <w:p w14:paraId="6D0B6FA5" w14:textId="77777777" w:rsidR="00BA610D" w:rsidRPr="00346AC6" w:rsidRDefault="00BA610D" w:rsidP="00B345E3">
            <w:pPr>
              <w:pStyle w:val="TableText"/>
              <w:ind w:hanging="90"/>
              <w:contextualSpacing/>
              <w:jc w:val="both"/>
              <w:rPr>
                <w:rFonts w:cs="Times New Roman"/>
                <w:sz w:val="24"/>
                <w:szCs w:val="24"/>
                <w:lang w:val="ru-RU"/>
              </w:rPr>
            </w:pPr>
            <w:r w:rsidRPr="00346AC6">
              <w:rPr>
                <w:rFonts w:cs="Times New Roman"/>
                <w:b/>
                <w:sz w:val="24"/>
                <w:szCs w:val="24"/>
                <w:lang w:val="ru-RU"/>
              </w:rPr>
              <w:t xml:space="preserve">Безопасность и внешний вид: </w:t>
            </w:r>
            <w:r w:rsidRPr="00346AC6">
              <w:rPr>
                <w:rFonts w:cs="Times New Roman"/>
                <w:sz w:val="24"/>
                <w:szCs w:val="24"/>
                <w:lang w:val="ru-RU"/>
              </w:rPr>
              <w:t>исключить острые кромки, выступающие крепежи и опасные зазоры. Цвет и материалы должны соответствовать природной гамме и общей архитектуре комплекса.</w:t>
            </w:r>
          </w:p>
          <w:p w14:paraId="6AC71037" w14:textId="77777777" w:rsidR="00BA610D" w:rsidRPr="00346AC6" w:rsidRDefault="00BA610D" w:rsidP="00B345E3">
            <w:pPr>
              <w:spacing w:after="0" w:line="240" w:lineRule="auto"/>
              <w:ind w:hanging="90"/>
              <w:contextualSpacing/>
              <w:jc w:val="both"/>
              <w:rPr>
                <w:rFonts w:ascii="Times New Roman" w:hAnsi="Times New Roman" w:cs="Times New Roman"/>
                <w:sz w:val="24"/>
                <w:szCs w:val="24"/>
                <w:lang w:val="kk-KZ"/>
              </w:rPr>
            </w:pPr>
            <w:r w:rsidRPr="00346AC6">
              <w:rPr>
                <w:rFonts w:ascii="Times New Roman" w:hAnsi="Times New Roman" w:cs="Times New Roman"/>
                <w:b/>
                <w:sz w:val="24"/>
                <w:szCs w:val="24"/>
              </w:rPr>
              <w:lastRenderedPageBreak/>
              <w:t xml:space="preserve">Размещение: </w:t>
            </w:r>
            <w:r w:rsidRPr="00346AC6">
              <w:rPr>
                <w:rFonts w:ascii="Times New Roman" w:hAnsi="Times New Roman" w:cs="Times New Roman"/>
                <w:sz w:val="24"/>
                <w:szCs w:val="24"/>
              </w:rPr>
              <w:t>не перекрывать существующие водотоки, эвакуационные пути и подъезды специальных служб. Предусмотреть проходы и калитки в необходимых местах.</w:t>
            </w:r>
          </w:p>
          <w:p w14:paraId="71C5F0CF" w14:textId="77777777" w:rsidR="00C540E9" w:rsidRPr="00346AC6" w:rsidRDefault="00C540E9" w:rsidP="00B345E3">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i/>
                <w:sz w:val="24"/>
                <w:szCs w:val="24"/>
                <w:u w:val="single"/>
                <w:lang w:eastAsia="ru-RU"/>
              </w:rPr>
              <w:t>Бурение скважины для воды</w:t>
            </w:r>
            <w:r w:rsidRPr="00346AC6">
              <w:rPr>
                <w:rFonts w:ascii="Times New Roman" w:eastAsia="Times New Roman" w:hAnsi="Times New Roman" w:cs="Times New Roman"/>
                <w:sz w:val="24"/>
                <w:szCs w:val="24"/>
                <w:lang w:eastAsia="ru-RU"/>
              </w:rPr>
              <w:t xml:space="preserve"> </w:t>
            </w:r>
          </w:p>
          <w:p w14:paraId="51B42584" w14:textId="77777777" w:rsidR="00C540E9" w:rsidRPr="00346AC6" w:rsidRDefault="00C540E9" w:rsidP="00B345E3">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Назначение:</w:t>
            </w:r>
            <w:r w:rsidRPr="00346AC6">
              <w:rPr>
                <w:rFonts w:ascii="Times New Roman" w:eastAsia="Times New Roman" w:hAnsi="Times New Roman" w:cs="Times New Roman"/>
                <w:sz w:val="24"/>
                <w:szCs w:val="24"/>
                <w:lang w:eastAsia="ru-RU"/>
              </w:rPr>
              <w:t xml:space="preserve"> устройство водозаборной скважины для обеспечения объекта водой для хозяйственно-бытовых нужд. Место расположения, глубина и конструктивные параметры скважины определяются проектными решениями и результатами инженерно-геологических и гидрогеологических изысканий. </w:t>
            </w:r>
          </w:p>
          <w:p w14:paraId="07101D96" w14:textId="77777777" w:rsidR="00C540E9" w:rsidRPr="00346AC6" w:rsidRDefault="00C540E9" w:rsidP="00B345E3">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Бурение:</w:t>
            </w:r>
            <w:r w:rsidRPr="00346AC6">
              <w:rPr>
                <w:rFonts w:ascii="Times New Roman" w:eastAsia="Times New Roman" w:hAnsi="Times New Roman" w:cs="Times New Roman"/>
                <w:sz w:val="24"/>
                <w:szCs w:val="24"/>
                <w:lang w:eastAsia="ru-RU"/>
              </w:rPr>
              <w:t xml:space="preserve"> выполнение буровых работ специализированной техникой с применением технологии бурения, соответствующей геологическим и гидрогеологическим условиям участка. Диаметр и глубина бурения определяются проектом с учетом требуемого дебита и глубины залегания водоносного горизонта. </w:t>
            </w:r>
          </w:p>
          <w:p w14:paraId="104BB4CC" w14:textId="77777777" w:rsidR="00C540E9" w:rsidRPr="00346AC6" w:rsidRDefault="00C540E9" w:rsidP="00B345E3">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Обсадная конструкция</w:t>
            </w:r>
            <w:r w:rsidRPr="00346AC6">
              <w:rPr>
                <w:rFonts w:ascii="Times New Roman" w:eastAsia="Times New Roman" w:hAnsi="Times New Roman" w:cs="Times New Roman"/>
                <w:sz w:val="24"/>
                <w:szCs w:val="24"/>
                <w:lang w:eastAsia="ru-RU"/>
              </w:rPr>
              <w:t>: применение обсадных труб из стали, ПНД, ПВХ либо иных материалов, предназначенных для устройства водозаборных скважин, — либо эквивалент не хуже по прочности, долговечности и эксплуатационным характеристикам.</w:t>
            </w:r>
          </w:p>
          <w:p w14:paraId="4363BD84" w14:textId="77777777" w:rsidR="00C540E9" w:rsidRPr="00346AC6" w:rsidRDefault="00C540E9" w:rsidP="00B345E3">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Фильтровая часть</w:t>
            </w:r>
            <w:r w:rsidRPr="00346AC6">
              <w:rPr>
                <w:rFonts w:ascii="Times New Roman" w:eastAsia="Times New Roman" w:hAnsi="Times New Roman" w:cs="Times New Roman"/>
                <w:sz w:val="24"/>
                <w:szCs w:val="24"/>
                <w:lang w:eastAsia="ru-RU"/>
              </w:rPr>
              <w:t xml:space="preserve">: устройство фильтровой колонны в водоносном горизонте с применением материалов, соответствующих гидрогеологическим условиям участка. </w:t>
            </w:r>
          </w:p>
          <w:p w14:paraId="646A4EC3" w14:textId="77777777" w:rsidR="00C540E9" w:rsidRPr="00346AC6" w:rsidRDefault="00C540E9" w:rsidP="00B345E3">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Обустройство скважины</w:t>
            </w:r>
            <w:r w:rsidRPr="00346AC6">
              <w:rPr>
                <w:rFonts w:ascii="Times New Roman" w:eastAsia="Times New Roman" w:hAnsi="Times New Roman" w:cs="Times New Roman"/>
                <w:sz w:val="24"/>
                <w:szCs w:val="24"/>
                <w:lang w:eastAsia="ru-RU"/>
              </w:rPr>
              <w:t xml:space="preserve">: установка оголовка скважины, герметизация устья, устройство защитного приямка/кессона либо иного защитного сооружения согласно проекту. Предусмотреть защиту скважины от попадания поверхностных и загрязненных вод. </w:t>
            </w:r>
          </w:p>
          <w:p w14:paraId="5D5C7890" w14:textId="77777777" w:rsidR="00C540E9" w:rsidRPr="00346AC6" w:rsidRDefault="00C540E9" w:rsidP="00B345E3">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Водоподъемное оборудование</w:t>
            </w:r>
            <w:r w:rsidRPr="00346AC6">
              <w:rPr>
                <w:rFonts w:ascii="Times New Roman" w:eastAsia="Times New Roman" w:hAnsi="Times New Roman" w:cs="Times New Roman"/>
                <w:sz w:val="24"/>
                <w:szCs w:val="24"/>
                <w:lang w:eastAsia="ru-RU"/>
              </w:rPr>
              <w:t>: установка погружного насоса соответствующей производительности и напора, трубопровода, запорной арматуры и необходимых элементов подключения согласно расчетным параметрам системы водоснабжения.</w:t>
            </w:r>
          </w:p>
          <w:p w14:paraId="3F8A1177" w14:textId="77777777" w:rsidR="00C540E9" w:rsidRPr="00346AC6" w:rsidRDefault="00C540E9" w:rsidP="00B345E3">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Электроснабжение</w:t>
            </w:r>
            <w:r w:rsidRPr="00346AC6">
              <w:rPr>
                <w:rFonts w:ascii="Times New Roman" w:eastAsia="Times New Roman" w:hAnsi="Times New Roman" w:cs="Times New Roman"/>
                <w:sz w:val="24"/>
                <w:szCs w:val="24"/>
                <w:lang w:eastAsia="ru-RU"/>
              </w:rPr>
              <w:t xml:space="preserve">: предусмотреть подключение насосного оборудования к электросети с установкой необходимых устройств защиты и автоматики. </w:t>
            </w:r>
          </w:p>
          <w:p w14:paraId="2ECCE450" w14:textId="77777777" w:rsidR="00C540E9" w:rsidRPr="00346AC6" w:rsidRDefault="00C540E9" w:rsidP="00B345E3">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Промывка и прокачка</w:t>
            </w:r>
            <w:r w:rsidRPr="00346AC6">
              <w:rPr>
                <w:rFonts w:ascii="Times New Roman" w:eastAsia="Times New Roman" w:hAnsi="Times New Roman" w:cs="Times New Roman"/>
                <w:sz w:val="24"/>
                <w:szCs w:val="24"/>
                <w:lang w:eastAsia="ru-RU"/>
              </w:rPr>
              <w:t>: после завершения бурения выполнить промывку и прокачку скважины до получения стабильных показателей воды и удаления бурового шлама и механических примесей.</w:t>
            </w:r>
          </w:p>
          <w:p w14:paraId="055FA1FD" w14:textId="77777777" w:rsidR="00C540E9" w:rsidRPr="00346AC6" w:rsidRDefault="00C540E9" w:rsidP="00B345E3">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sz w:val="24"/>
                <w:szCs w:val="24"/>
                <w:lang w:eastAsia="ru-RU"/>
              </w:rPr>
              <w:t xml:space="preserve"> </w:t>
            </w:r>
            <w:r w:rsidRPr="00346AC6">
              <w:rPr>
                <w:rFonts w:ascii="Times New Roman" w:eastAsia="Times New Roman" w:hAnsi="Times New Roman" w:cs="Times New Roman"/>
                <w:b/>
                <w:sz w:val="24"/>
                <w:szCs w:val="24"/>
                <w:lang w:eastAsia="ru-RU"/>
              </w:rPr>
              <w:t>Испытание:</w:t>
            </w:r>
            <w:r w:rsidRPr="00346AC6">
              <w:rPr>
                <w:rFonts w:ascii="Times New Roman" w:eastAsia="Times New Roman" w:hAnsi="Times New Roman" w:cs="Times New Roman"/>
                <w:sz w:val="24"/>
                <w:szCs w:val="24"/>
                <w:lang w:eastAsia="ru-RU"/>
              </w:rPr>
              <w:t xml:space="preserve"> провести пробную откачку и определить фактический дебит, статический и динамический уровни воды. Результаты испытаний оформить соответствующим актом/протоколом. </w:t>
            </w:r>
          </w:p>
          <w:p w14:paraId="40D620FB" w14:textId="77777777" w:rsidR="00C540E9" w:rsidRPr="00346AC6" w:rsidRDefault="00C540E9" w:rsidP="00B345E3">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Качество воды</w:t>
            </w:r>
            <w:r w:rsidRPr="00346AC6">
              <w:rPr>
                <w:rFonts w:ascii="Times New Roman" w:eastAsia="Times New Roman" w:hAnsi="Times New Roman" w:cs="Times New Roman"/>
                <w:sz w:val="24"/>
                <w:szCs w:val="24"/>
                <w:lang w:eastAsia="ru-RU"/>
              </w:rPr>
              <w:t xml:space="preserve">: после обустройства скважины предусмотреть отбор проб воды для проведения лабораторных исследований на соответствие установленным санитарно-гигиеническим требованиям — в случае использования воды для питьевых и хозяйственно-бытовых нужд. </w:t>
            </w:r>
          </w:p>
          <w:p w14:paraId="71BC0E41" w14:textId="77777777" w:rsidR="00C540E9" w:rsidRPr="00346AC6" w:rsidRDefault="00C540E9" w:rsidP="00B345E3">
            <w:pPr>
              <w:spacing w:after="0" w:line="240" w:lineRule="auto"/>
              <w:ind w:hanging="90"/>
              <w:contextualSpacing/>
              <w:jc w:val="both"/>
              <w:rPr>
                <w:rFonts w:ascii="Times New Roman" w:eastAsia="Times New Roman" w:hAnsi="Times New Roman" w:cs="Times New Roman"/>
                <w:sz w:val="24"/>
                <w:szCs w:val="24"/>
                <w:lang w:val="kk-KZ" w:eastAsia="ru-RU"/>
              </w:rPr>
            </w:pPr>
            <w:r w:rsidRPr="00346AC6">
              <w:rPr>
                <w:rFonts w:ascii="Times New Roman" w:eastAsia="Times New Roman" w:hAnsi="Times New Roman" w:cs="Times New Roman"/>
                <w:b/>
                <w:sz w:val="24"/>
                <w:szCs w:val="24"/>
                <w:lang w:eastAsia="ru-RU"/>
              </w:rPr>
              <w:t>Благоустройство:</w:t>
            </w:r>
            <w:r w:rsidRPr="00346AC6">
              <w:rPr>
                <w:rFonts w:ascii="Times New Roman" w:eastAsia="Times New Roman" w:hAnsi="Times New Roman" w:cs="Times New Roman"/>
                <w:sz w:val="24"/>
                <w:szCs w:val="24"/>
                <w:lang w:eastAsia="ru-RU"/>
              </w:rPr>
              <w:t xml:space="preserve"> восстановить территорию после завершения буровых работ, обеспечить безопасное состояние участка и организованный отвод поверхностных вод. </w:t>
            </w:r>
          </w:p>
          <w:p w14:paraId="4862D8AA" w14:textId="77777777" w:rsidR="00DC35C7" w:rsidRPr="00346AC6" w:rsidRDefault="00C540E9" w:rsidP="00B345E3">
            <w:pPr>
              <w:spacing w:after="0" w:line="240" w:lineRule="auto"/>
              <w:ind w:hanging="90"/>
              <w:contextualSpacing/>
              <w:jc w:val="both"/>
              <w:rPr>
                <w:rFonts w:ascii="Times New Roman" w:eastAsia="Times New Roman" w:hAnsi="Times New Roman" w:cs="Times New Roman"/>
                <w:sz w:val="24"/>
                <w:szCs w:val="24"/>
                <w:lang w:eastAsia="ru-RU"/>
              </w:rPr>
            </w:pPr>
            <w:r w:rsidRPr="00346AC6">
              <w:rPr>
                <w:rFonts w:ascii="Times New Roman" w:eastAsia="Times New Roman" w:hAnsi="Times New Roman" w:cs="Times New Roman"/>
                <w:b/>
                <w:sz w:val="24"/>
                <w:szCs w:val="24"/>
                <w:lang w:eastAsia="ru-RU"/>
              </w:rPr>
              <w:t>Экологические требования</w:t>
            </w:r>
            <w:r w:rsidRPr="00346AC6">
              <w:rPr>
                <w:rFonts w:ascii="Times New Roman" w:eastAsia="Times New Roman" w:hAnsi="Times New Roman" w:cs="Times New Roman"/>
                <w:sz w:val="24"/>
                <w:szCs w:val="24"/>
                <w:lang w:eastAsia="ru-RU"/>
              </w:rPr>
              <w:t xml:space="preserve">: выполнение работ не должно приводить к загрязнению почвы, поверхностных и подземных вод. Буровой шлам, технические жидкости и другие отходы, образовавшиеся при проведении работ, подлежат сбору и удалению в установленном порядке. </w:t>
            </w:r>
          </w:p>
          <w:p w14:paraId="567BC1FB" w14:textId="6487CA25" w:rsidR="00C540E9" w:rsidRPr="00346AC6" w:rsidRDefault="00C540E9" w:rsidP="00B345E3">
            <w:pPr>
              <w:spacing w:after="0" w:line="240" w:lineRule="auto"/>
              <w:ind w:hanging="90"/>
              <w:contextualSpacing/>
              <w:jc w:val="both"/>
              <w:rPr>
                <w:rFonts w:ascii="Times New Roman" w:hAnsi="Times New Roman" w:cs="Times New Roman"/>
                <w:sz w:val="24"/>
                <w:szCs w:val="24"/>
              </w:rPr>
            </w:pPr>
            <w:r w:rsidRPr="00346AC6">
              <w:rPr>
                <w:rFonts w:ascii="Times New Roman" w:eastAsia="Times New Roman" w:hAnsi="Times New Roman" w:cs="Times New Roman"/>
                <w:b/>
                <w:bCs/>
                <w:sz w:val="24"/>
                <w:szCs w:val="24"/>
                <w:lang w:eastAsia="ru-RU"/>
              </w:rPr>
              <w:lastRenderedPageBreak/>
              <w:t>Документация:</w:t>
            </w:r>
            <w:r w:rsidRPr="00346AC6">
              <w:rPr>
                <w:rFonts w:ascii="Times New Roman" w:eastAsia="Times New Roman" w:hAnsi="Times New Roman" w:cs="Times New Roman"/>
                <w:sz w:val="24"/>
                <w:szCs w:val="24"/>
                <w:lang w:eastAsia="ru-RU"/>
              </w:rPr>
              <w:t xml:space="preserve"> по окончании работ предоставить Заказчику исполнительную документацию, сведения о фактической глубине и конструкции скважины, результаты испытаний и, при необходимости, результаты лабораторных исследований качества воды. </w:t>
            </w:r>
          </w:p>
        </w:tc>
      </w:tr>
      <w:tr w:rsidR="00C540E9" w:rsidRPr="00934FF3" w14:paraId="1E292D22" w14:textId="77777777" w:rsidTr="008140CF">
        <w:trPr>
          <w:gridAfter w:val="1"/>
          <w:wAfter w:w="28" w:type="dxa"/>
          <w:cantSplit/>
          <w:jc w:val="center"/>
        </w:trPr>
        <w:tc>
          <w:tcPr>
            <w:tcW w:w="10517" w:type="dxa"/>
            <w:gridSpan w:val="8"/>
            <w:shd w:val="clear" w:color="auto" w:fill="EAF2F8"/>
            <w:tcMar>
              <w:top w:w="70" w:type="dxa"/>
              <w:left w:w="80" w:type="dxa"/>
              <w:bottom w:w="70" w:type="dxa"/>
              <w:right w:w="80" w:type="dxa"/>
            </w:tcMar>
            <w:vAlign w:val="center"/>
          </w:tcPr>
          <w:p w14:paraId="59CB0C7B" w14:textId="77777777" w:rsidR="00A2193F" w:rsidRDefault="00C540E9" w:rsidP="00A2193F">
            <w:pPr>
              <w:pStyle w:val="a9"/>
              <w:ind w:hanging="90"/>
              <w:contextualSpacing/>
              <w:jc w:val="both"/>
              <w:rPr>
                <w:rFonts w:ascii="Times New Roman" w:hAnsi="Times New Roman" w:cs="Times New Roman"/>
                <w:b/>
                <w:bCs/>
                <w:sz w:val="24"/>
                <w:szCs w:val="28"/>
              </w:rPr>
            </w:pPr>
            <w:r w:rsidRPr="00C540E9">
              <w:rPr>
                <w:rFonts w:ascii="Times New Roman" w:hAnsi="Times New Roman" w:cs="Times New Roman"/>
                <w:b/>
                <w:sz w:val="24"/>
                <w:szCs w:val="28"/>
              </w:rPr>
              <w:lastRenderedPageBreak/>
              <w:t xml:space="preserve">Лот № 3. </w:t>
            </w:r>
            <w:r w:rsidRPr="00C540E9">
              <w:rPr>
                <w:rFonts w:ascii="Times New Roman" w:hAnsi="Times New Roman" w:cs="Times New Roman"/>
                <w:b/>
                <w:bCs/>
                <w:sz w:val="24"/>
                <w:szCs w:val="28"/>
              </w:rPr>
              <w:t>Местоположение участка: Алтайский филиал, Алтайское лесничество, ур</w:t>
            </w:r>
            <w:r w:rsidRPr="00C540E9">
              <w:rPr>
                <w:rFonts w:ascii="Times New Roman" w:hAnsi="Times New Roman" w:cs="Times New Roman"/>
                <w:b/>
                <w:bCs/>
                <w:sz w:val="24"/>
                <w:szCs w:val="28"/>
                <w:lang w:val="kk-KZ"/>
              </w:rPr>
              <w:t>. Беркут аул</w:t>
            </w:r>
            <w:r w:rsidRPr="00C540E9">
              <w:rPr>
                <w:rFonts w:ascii="Times New Roman" w:hAnsi="Times New Roman" w:cs="Times New Roman"/>
                <w:b/>
                <w:bCs/>
                <w:sz w:val="24"/>
                <w:szCs w:val="28"/>
              </w:rPr>
              <w:t xml:space="preserve">, квартал 7, выдел </w:t>
            </w:r>
            <w:r w:rsidRPr="00C540E9">
              <w:rPr>
                <w:rFonts w:ascii="Times New Roman" w:hAnsi="Times New Roman" w:cs="Times New Roman"/>
                <w:b/>
                <w:bCs/>
                <w:sz w:val="24"/>
                <w:szCs w:val="28"/>
                <w:lang w:val="kk-KZ"/>
              </w:rPr>
              <w:t>41</w:t>
            </w:r>
            <w:r w:rsidRPr="00C540E9">
              <w:rPr>
                <w:rFonts w:ascii="Times New Roman" w:hAnsi="Times New Roman" w:cs="Times New Roman"/>
                <w:b/>
                <w:bCs/>
                <w:sz w:val="24"/>
                <w:szCs w:val="28"/>
              </w:rPr>
              <w:t xml:space="preserve">. </w:t>
            </w:r>
          </w:p>
          <w:p w14:paraId="620969B5" w14:textId="6CF6F968" w:rsidR="00C540E9" w:rsidRPr="006A4C7E" w:rsidRDefault="00C540E9" w:rsidP="00A2193F">
            <w:pPr>
              <w:pStyle w:val="a9"/>
              <w:ind w:hanging="90"/>
              <w:contextualSpacing/>
              <w:jc w:val="both"/>
              <w:rPr>
                <w:rFonts w:ascii="Times New Roman" w:hAnsi="Times New Roman" w:cs="Times New Roman"/>
                <w:b/>
                <w:bCs/>
                <w:sz w:val="24"/>
                <w:szCs w:val="28"/>
              </w:rPr>
            </w:pPr>
            <w:r w:rsidRPr="00C540E9">
              <w:rPr>
                <w:rFonts w:ascii="Times New Roman" w:hAnsi="Times New Roman" w:cs="Times New Roman"/>
                <w:b/>
                <w:bCs/>
                <w:sz w:val="24"/>
                <w:szCs w:val="28"/>
              </w:rPr>
              <w:t>Наименование объекта: объект для обслуживания туристов. Площадь участка - 2,</w:t>
            </w:r>
            <w:r w:rsidRPr="00C540E9">
              <w:rPr>
                <w:rFonts w:ascii="Times New Roman" w:hAnsi="Times New Roman" w:cs="Times New Roman"/>
                <w:b/>
                <w:bCs/>
                <w:sz w:val="24"/>
                <w:szCs w:val="28"/>
                <w:lang w:val="kk-KZ"/>
              </w:rPr>
              <w:t>0</w:t>
            </w:r>
            <w:r w:rsidRPr="00C540E9">
              <w:rPr>
                <w:rFonts w:ascii="Times New Roman" w:hAnsi="Times New Roman" w:cs="Times New Roman"/>
                <w:b/>
                <w:bCs/>
                <w:sz w:val="24"/>
                <w:szCs w:val="28"/>
              </w:rPr>
              <w:t xml:space="preserve"> га.</w:t>
            </w:r>
          </w:p>
        </w:tc>
      </w:tr>
      <w:tr w:rsidR="00C540E9" w:rsidRPr="00934FF3" w14:paraId="3D754785"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2CB53CCE" w14:textId="77777777" w:rsidR="00C540E9" w:rsidRPr="00934FF3" w:rsidRDefault="00C540E9" w:rsidP="00290A2A">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t>1</w:t>
            </w:r>
          </w:p>
        </w:tc>
        <w:tc>
          <w:tcPr>
            <w:tcW w:w="2713" w:type="dxa"/>
            <w:gridSpan w:val="2"/>
            <w:tcMar>
              <w:top w:w="70" w:type="dxa"/>
              <w:left w:w="80" w:type="dxa"/>
              <w:bottom w:w="70" w:type="dxa"/>
              <w:right w:w="80" w:type="dxa"/>
            </w:tcMar>
            <w:vAlign w:val="center"/>
          </w:tcPr>
          <w:p w14:paraId="2C52BD0D" w14:textId="77777777" w:rsidR="006D582B" w:rsidRDefault="00C540E9" w:rsidP="006D582B">
            <w:pPr>
              <w:spacing w:line="240" w:lineRule="auto"/>
              <w:ind w:hanging="90"/>
              <w:contextualSpacing/>
              <w:jc w:val="center"/>
              <w:rPr>
                <w:rFonts w:ascii="Times New Roman" w:hAnsi="Times New Roman" w:cs="Times New Roman"/>
                <w:b/>
                <w:sz w:val="24"/>
                <w:szCs w:val="24"/>
              </w:rPr>
            </w:pPr>
            <w:r w:rsidRPr="00934FF3">
              <w:rPr>
                <w:rFonts w:ascii="Times New Roman" w:hAnsi="Times New Roman" w:cs="Times New Roman"/>
                <w:b/>
                <w:sz w:val="24"/>
                <w:szCs w:val="24"/>
              </w:rPr>
              <w:t>Планируемые</w:t>
            </w:r>
          </w:p>
          <w:p w14:paraId="3FEA814E" w14:textId="700C8B8E" w:rsidR="00C540E9" w:rsidRPr="00934FF3" w:rsidRDefault="00C540E9" w:rsidP="006D582B">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t>мероприятия</w:t>
            </w:r>
          </w:p>
        </w:tc>
        <w:tc>
          <w:tcPr>
            <w:tcW w:w="6953" w:type="dxa"/>
            <w:gridSpan w:val="4"/>
            <w:tcMar>
              <w:top w:w="70" w:type="dxa"/>
              <w:left w:w="80" w:type="dxa"/>
              <w:bottom w:w="70" w:type="dxa"/>
              <w:right w:w="80" w:type="dxa"/>
            </w:tcMar>
          </w:tcPr>
          <w:p w14:paraId="226F5857" w14:textId="77777777" w:rsidR="00C540E9" w:rsidRPr="00934FF3" w:rsidRDefault="00C540E9" w:rsidP="00290A2A">
            <w:pPr>
              <w:pStyle w:val="a9"/>
              <w:ind w:hanging="90"/>
              <w:contextualSpacing/>
              <w:rPr>
                <w:rFonts w:ascii="Times New Roman" w:hAnsi="Times New Roman" w:cs="Times New Roman"/>
                <w:b/>
                <w:bCs/>
                <w:sz w:val="24"/>
                <w:szCs w:val="24"/>
              </w:rPr>
            </w:pPr>
            <w:r w:rsidRPr="00934FF3">
              <w:rPr>
                <w:rFonts w:ascii="Times New Roman" w:hAnsi="Times New Roman" w:cs="Times New Roman"/>
                <w:b/>
                <w:bCs/>
                <w:sz w:val="24"/>
                <w:szCs w:val="24"/>
              </w:rPr>
              <w:t>Объект для обслуживания туристов будет включать размещение:</w:t>
            </w:r>
          </w:p>
          <w:p w14:paraId="249CD4A1" w14:textId="77777777" w:rsidR="00AA128C" w:rsidRPr="00AA128C" w:rsidRDefault="00C540E9" w:rsidP="00456EEA">
            <w:pPr>
              <w:pStyle w:val="a3"/>
              <w:numPr>
                <w:ilvl w:val="0"/>
                <w:numId w:val="3"/>
              </w:numPr>
              <w:tabs>
                <w:tab w:val="left" w:pos="313"/>
              </w:tabs>
              <w:spacing w:after="0" w:line="240" w:lineRule="auto"/>
              <w:ind w:left="0" w:firstLine="0"/>
              <w:rPr>
                <w:rFonts w:ascii="Times New Roman" w:hAnsi="Times New Roman" w:cs="Times New Roman"/>
                <w:sz w:val="24"/>
                <w:szCs w:val="24"/>
              </w:rPr>
            </w:pPr>
            <w:r w:rsidRPr="00C540E9">
              <w:rPr>
                <w:rFonts w:ascii="Times New Roman" w:hAnsi="Times New Roman" w:cs="Times New Roman"/>
                <w:sz w:val="24"/>
                <w:szCs w:val="24"/>
              </w:rPr>
              <w:t xml:space="preserve">Гостиница с 1 и 2-х местными номерами и номерами хостельного типа; </w:t>
            </w:r>
          </w:p>
          <w:p w14:paraId="2F95E1DB" w14:textId="77777777" w:rsidR="00AA128C" w:rsidRPr="00AA128C" w:rsidRDefault="00C540E9" w:rsidP="00456EEA">
            <w:pPr>
              <w:pStyle w:val="a3"/>
              <w:numPr>
                <w:ilvl w:val="0"/>
                <w:numId w:val="3"/>
              </w:numPr>
              <w:tabs>
                <w:tab w:val="left" w:pos="313"/>
              </w:tabs>
              <w:spacing w:after="0" w:line="240" w:lineRule="auto"/>
              <w:ind w:left="0" w:firstLine="0"/>
              <w:rPr>
                <w:rFonts w:ascii="Times New Roman" w:hAnsi="Times New Roman" w:cs="Times New Roman"/>
                <w:sz w:val="24"/>
                <w:szCs w:val="24"/>
              </w:rPr>
            </w:pPr>
            <w:r w:rsidRPr="00C540E9">
              <w:rPr>
                <w:rFonts w:ascii="Times New Roman" w:hAnsi="Times New Roman" w:cs="Times New Roman"/>
                <w:sz w:val="24"/>
                <w:szCs w:val="24"/>
              </w:rPr>
              <w:t xml:space="preserve">отдельно стоящие коттеджи – до 10 единиц; </w:t>
            </w:r>
          </w:p>
          <w:p w14:paraId="24065F55" w14:textId="77777777" w:rsidR="00AA128C" w:rsidRPr="00AA128C" w:rsidRDefault="00C540E9" w:rsidP="00456EEA">
            <w:pPr>
              <w:pStyle w:val="a3"/>
              <w:numPr>
                <w:ilvl w:val="0"/>
                <w:numId w:val="3"/>
              </w:numPr>
              <w:tabs>
                <w:tab w:val="left" w:pos="313"/>
              </w:tabs>
              <w:spacing w:after="0" w:line="240" w:lineRule="auto"/>
              <w:ind w:left="0" w:firstLine="0"/>
              <w:rPr>
                <w:rFonts w:ascii="Times New Roman" w:hAnsi="Times New Roman" w:cs="Times New Roman"/>
                <w:sz w:val="24"/>
                <w:szCs w:val="24"/>
              </w:rPr>
            </w:pPr>
            <w:r w:rsidRPr="00C540E9">
              <w:rPr>
                <w:rFonts w:ascii="Times New Roman" w:hAnsi="Times New Roman" w:cs="Times New Roman"/>
                <w:sz w:val="24"/>
                <w:szCs w:val="24"/>
              </w:rPr>
              <w:t xml:space="preserve">пункт общественного питания; </w:t>
            </w:r>
          </w:p>
          <w:p w14:paraId="23841261" w14:textId="77777777" w:rsidR="00AA128C" w:rsidRPr="00AA128C" w:rsidRDefault="00C540E9" w:rsidP="00456EEA">
            <w:pPr>
              <w:pStyle w:val="a3"/>
              <w:numPr>
                <w:ilvl w:val="0"/>
                <w:numId w:val="3"/>
              </w:numPr>
              <w:tabs>
                <w:tab w:val="left" w:pos="313"/>
              </w:tabs>
              <w:spacing w:after="0" w:line="240" w:lineRule="auto"/>
              <w:ind w:left="0" w:firstLine="0"/>
              <w:rPr>
                <w:rFonts w:ascii="Times New Roman" w:hAnsi="Times New Roman" w:cs="Times New Roman"/>
                <w:sz w:val="24"/>
                <w:szCs w:val="24"/>
              </w:rPr>
            </w:pPr>
            <w:r w:rsidRPr="00C540E9">
              <w:rPr>
                <w:rFonts w:ascii="Times New Roman" w:hAnsi="Times New Roman" w:cs="Times New Roman"/>
                <w:sz w:val="24"/>
                <w:szCs w:val="24"/>
              </w:rPr>
              <w:t xml:space="preserve">пункт проката снаряжения; </w:t>
            </w:r>
          </w:p>
          <w:p w14:paraId="1CC1C631" w14:textId="77777777" w:rsidR="00AA128C" w:rsidRPr="00AA128C" w:rsidRDefault="00C540E9" w:rsidP="00456EEA">
            <w:pPr>
              <w:pStyle w:val="a3"/>
              <w:numPr>
                <w:ilvl w:val="0"/>
                <w:numId w:val="3"/>
              </w:numPr>
              <w:tabs>
                <w:tab w:val="left" w:pos="313"/>
              </w:tabs>
              <w:spacing w:after="0" w:line="240" w:lineRule="auto"/>
              <w:ind w:left="0" w:firstLine="0"/>
              <w:rPr>
                <w:rFonts w:ascii="Times New Roman" w:hAnsi="Times New Roman" w:cs="Times New Roman"/>
                <w:sz w:val="24"/>
                <w:szCs w:val="24"/>
              </w:rPr>
            </w:pPr>
            <w:r w:rsidRPr="00C540E9">
              <w:rPr>
                <w:rFonts w:ascii="Times New Roman" w:hAnsi="Times New Roman" w:cs="Times New Roman"/>
                <w:sz w:val="24"/>
                <w:szCs w:val="24"/>
              </w:rPr>
              <w:t xml:space="preserve">дом для персонала; </w:t>
            </w:r>
          </w:p>
          <w:p w14:paraId="50DD0D0F" w14:textId="77777777" w:rsidR="00AA128C" w:rsidRPr="00AA128C" w:rsidRDefault="00C540E9" w:rsidP="00456EEA">
            <w:pPr>
              <w:pStyle w:val="a3"/>
              <w:numPr>
                <w:ilvl w:val="0"/>
                <w:numId w:val="3"/>
              </w:numPr>
              <w:tabs>
                <w:tab w:val="left" w:pos="313"/>
              </w:tabs>
              <w:spacing w:after="0" w:line="240" w:lineRule="auto"/>
              <w:ind w:left="0" w:firstLine="0"/>
              <w:rPr>
                <w:rFonts w:ascii="Times New Roman" w:hAnsi="Times New Roman" w:cs="Times New Roman"/>
                <w:sz w:val="24"/>
                <w:szCs w:val="24"/>
              </w:rPr>
            </w:pPr>
            <w:r w:rsidRPr="00C540E9">
              <w:rPr>
                <w:rFonts w:ascii="Times New Roman" w:hAnsi="Times New Roman" w:cs="Times New Roman"/>
                <w:sz w:val="24"/>
                <w:szCs w:val="24"/>
              </w:rPr>
              <w:t>баня;</w:t>
            </w:r>
          </w:p>
          <w:p w14:paraId="4B4AC853" w14:textId="77777777" w:rsidR="00AA128C" w:rsidRPr="00AA128C" w:rsidRDefault="00C540E9" w:rsidP="00456EEA">
            <w:pPr>
              <w:pStyle w:val="a3"/>
              <w:numPr>
                <w:ilvl w:val="0"/>
                <w:numId w:val="3"/>
              </w:numPr>
              <w:tabs>
                <w:tab w:val="left" w:pos="313"/>
              </w:tabs>
              <w:spacing w:after="0" w:line="240" w:lineRule="auto"/>
              <w:ind w:left="0" w:firstLine="0"/>
              <w:rPr>
                <w:rFonts w:ascii="Times New Roman" w:hAnsi="Times New Roman" w:cs="Times New Roman"/>
                <w:sz w:val="24"/>
                <w:szCs w:val="24"/>
              </w:rPr>
            </w:pPr>
            <w:r w:rsidRPr="00C540E9">
              <w:rPr>
                <w:rFonts w:ascii="Times New Roman" w:hAnsi="Times New Roman" w:cs="Times New Roman"/>
                <w:sz w:val="24"/>
                <w:szCs w:val="24"/>
              </w:rPr>
              <w:t xml:space="preserve"> зона для кемпинга.</w:t>
            </w:r>
          </w:p>
          <w:p w14:paraId="0EF3E3C2" w14:textId="77777777" w:rsidR="00C540E9" w:rsidRPr="00AA128C" w:rsidRDefault="00C540E9" w:rsidP="00456EEA">
            <w:pPr>
              <w:pStyle w:val="a3"/>
              <w:numPr>
                <w:ilvl w:val="0"/>
                <w:numId w:val="3"/>
              </w:numPr>
              <w:tabs>
                <w:tab w:val="left" w:pos="313"/>
              </w:tabs>
              <w:spacing w:after="0" w:line="240" w:lineRule="auto"/>
              <w:ind w:left="0" w:firstLine="0"/>
              <w:rPr>
                <w:rFonts w:ascii="Times New Roman" w:hAnsi="Times New Roman" w:cs="Times New Roman"/>
                <w:sz w:val="24"/>
                <w:szCs w:val="24"/>
              </w:rPr>
            </w:pPr>
            <w:r w:rsidRPr="00AA128C">
              <w:rPr>
                <w:rFonts w:ascii="Times New Roman" w:hAnsi="Times New Roman" w:cs="Times New Roman"/>
                <w:sz w:val="24"/>
                <w:szCs w:val="24"/>
              </w:rPr>
              <w:t>Обустройство и благоустройство территории: СГУ, септик, автономное электроснабжение</w:t>
            </w:r>
          </w:p>
        </w:tc>
      </w:tr>
      <w:tr w:rsidR="00C540E9" w:rsidRPr="00934FF3" w14:paraId="2CCA4D14"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57457C14" w14:textId="77777777" w:rsidR="00C540E9" w:rsidRPr="00934FF3" w:rsidRDefault="00C540E9" w:rsidP="00290A2A">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t>1.1</w:t>
            </w:r>
          </w:p>
        </w:tc>
        <w:tc>
          <w:tcPr>
            <w:tcW w:w="2713" w:type="dxa"/>
            <w:gridSpan w:val="2"/>
            <w:tcMar>
              <w:top w:w="70" w:type="dxa"/>
              <w:left w:w="80" w:type="dxa"/>
              <w:bottom w:w="70" w:type="dxa"/>
              <w:right w:w="80" w:type="dxa"/>
            </w:tcMar>
            <w:vAlign w:val="center"/>
          </w:tcPr>
          <w:p w14:paraId="1FB5DF0A" w14:textId="77777777" w:rsidR="00C540E9" w:rsidRPr="00513562" w:rsidRDefault="00C540E9" w:rsidP="00290A2A">
            <w:pPr>
              <w:pStyle w:val="a3"/>
              <w:spacing w:after="0" w:line="240" w:lineRule="auto"/>
              <w:ind w:left="379" w:right="51" w:hanging="90"/>
              <w:jc w:val="center"/>
              <w:rPr>
                <w:rFonts w:ascii="Times New Roman" w:hAnsi="Times New Roman" w:cs="Times New Roman"/>
                <w:b/>
                <w:sz w:val="24"/>
                <w:szCs w:val="24"/>
                <w:lang w:val="kk-KZ"/>
              </w:rPr>
            </w:pPr>
            <w:r w:rsidRPr="00513562">
              <w:rPr>
                <w:rFonts w:ascii="Times New Roman" w:hAnsi="Times New Roman" w:cs="Times New Roman"/>
                <w:b/>
                <w:sz w:val="24"/>
                <w:szCs w:val="24"/>
                <w:lang w:val="kk-KZ"/>
              </w:rPr>
              <w:t>Г</w:t>
            </w:r>
            <w:r w:rsidRPr="00513562">
              <w:rPr>
                <w:rFonts w:ascii="Times New Roman" w:hAnsi="Times New Roman" w:cs="Times New Roman"/>
                <w:b/>
                <w:sz w:val="24"/>
                <w:szCs w:val="24"/>
              </w:rPr>
              <w:t>остиница с 1 и 2-х местными номерами и номерами хостельного типа</w:t>
            </w:r>
          </w:p>
          <w:p w14:paraId="1F3A38F5" w14:textId="77777777" w:rsidR="00C540E9" w:rsidRPr="00513562" w:rsidRDefault="00C540E9" w:rsidP="00290A2A">
            <w:pPr>
              <w:spacing w:line="240" w:lineRule="auto"/>
              <w:ind w:hanging="90"/>
              <w:contextualSpacing/>
              <w:jc w:val="center"/>
              <w:rPr>
                <w:rFonts w:ascii="Times New Roman" w:hAnsi="Times New Roman" w:cs="Times New Roman"/>
                <w:sz w:val="24"/>
                <w:szCs w:val="24"/>
                <w:lang w:val="kk-KZ"/>
              </w:rPr>
            </w:pPr>
          </w:p>
        </w:tc>
        <w:tc>
          <w:tcPr>
            <w:tcW w:w="6953" w:type="dxa"/>
            <w:gridSpan w:val="4"/>
            <w:tcMar>
              <w:top w:w="70" w:type="dxa"/>
              <w:left w:w="80" w:type="dxa"/>
              <w:bottom w:w="70" w:type="dxa"/>
              <w:right w:w="80" w:type="dxa"/>
            </w:tcMar>
          </w:tcPr>
          <w:p w14:paraId="17A7DCEF" w14:textId="77777777" w:rsidR="00C540E9" w:rsidRPr="00934FF3" w:rsidRDefault="00C540E9"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Назначение и вместимость: </w:t>
            </w:r>
            <w:r w:rsidRPr="00934FF3">
              <w:rPr>
                <w:rFonts w:cs="Times New Roman"/>
                <w:sz w:val="24"/>
                <w:szCs w:val="24"/>
                <w:lang w:val="ru-RU"/>
              </w:rPr>
              <w:t>круглогодичное размещение туристов в номерах различных категорий. Количество номеров, общая вместимость и площадь здания определяются эскизным проектом с учетом площади участка, рельефа и функционального зонирования.</w:t>
            </w:r>
          </w:p>
          <w:p w14:paraId="1DD36CB5" w14:textId="77777777" w:rsidR="00C540E9" w:rsidRPr="00934FF3" w:rsidRDefault="00C540E9"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Функциональный состав: </w:t>
            </w:r>
            <w:r w:rsidRPr="00934FF3">
              <w:rPr>
                <w:rFonts w:cs="Times New Roman"/>
                <w:sz w:val="24"/>
                <w:szCs w:val="24"/>
                <w:lang w:val="ru-RU"/>
              </w:rPr>
              <w:t>вестибюль, стойка регистрации, зона ожидания, гостиничные номера, в том числе номер для маломобильных посетителей, санитарные узлы, бельевая или прачечная, кладовые, помещения персонала, технические помещения и при необходимости террасы или балконы.</w:t>
            </w:r>
          </w:p>
          <w:p w14:paraId="52FE11DA" w14:textId="77777777" w:rsidR="00C540E9" w:rsidRPr="00934FF3" w:rsidRDefault="00C540E9"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Этажность: </w:t>
            </w:r>
            <w:r w:rsidRPr="00934FF3">
              <w:rPr>
                <w:rFonts w:cs="Times New Roman"/>
                <w:sz w:val="24"/>
                <w:szCs w:val="24"/>
                <w:lang w:val="ru-RU"/>
              </w:rPr>
              <w:t>одно- или двухэтажное здание, архитектурно вписанное в природный ландшафт.</w:t>
            </w:r>
          </w:p>
          <w:p w14:paraId="77FFB793" w14:textId="77777777" w:rsidR="00C540E9" w:rsidRPr="00934FF3" w:rsidRDefault="00C540E9"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Фундаменты: </w:t>
            </w:r>
            <w:r w:rsidRPr="00934FF3">
              <w:rPr>
                <w:rFonts w:cs="Times New Roman"/>
                <w:sz w:val="24"/>
                <w:szCs w:val="24"/>
                <w:lang w:val="ru-RU"/>
              </w:rPr>
              <w:t>винтовые, буронабивные или железобетонные сваи; ленточный или столбчатый железобетонный фундамент; монолитная плита - либо эквивалент не хуже, выбранный расчетом по результатам инженерных изысканий.</w:t>
            </w:r>
          </w:p>
          <w:p w14:paraId="28328B5F" w14:textId="77777777" w:rsidR="00C540E9" w:rsidRPr="00934FF3" w:rsidRDefault="00C540E9"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Несущий каркас и стены: </w:t>
            </w:r>
            <w:r w:rsidRPr="00934FF3">
              <w:rPr>
                <w:rFonts w:cs="Times New Roman"/>
                <w:sz w:val="24"/>
                <w:szCs w:val="24"/>
                <w:lang w:val="ru-RU"/>
              </w:rPr>
              <w:t>утепленный деревянный каркас; ЛСТК или металлический каркас; каркасно-панельный домокомплект; клееный или профилированный брус; комбинированная конструктивная система - либо эквивалент не хуже по несущей способности и долговечности.</w:t>
            </w:r>
          </w:p>
          <w:p w14:paraId="361996DA" w14:textId="77777777" w:rsidR="00C540E9" w:rsidRPr="00934FF3" w:rsidRDefault="00C540E9"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Утепление: </w:t>
            </w:r>
            <w:r w:rsidRPr="00934FF3">
              <w:rPr>
                <w:rFonts w:cs="Times New Roman"/>
                <w:sz w:val="24"/>
                <w:szCs w:val="24"/>
                <w:lang w:val="ru-RU"/>
              </w:rPr>
              <w:t xml:space="preserve">минераловатные или базальтовые плиты, эковата, </w:t>
            </w:r>
            <w:r w:rsidRPr="00934FF3">
              <w:rPr>
                <w:rFonts w:cs="Times New Roman"/>
                <w:sz w:val="24"/>
                <w:szCs w:val="24"/>
              </w:rPr>
              <w:t>PIR</w:t>
            </w:r>
            <w:r w:rsidRPr="00934FF3">
              <w:rPr>
                <w:rFonts w:cs="Times New Roman"/>
                <w:sz w:val="24"/>
                <w:szCs w:val="24"/>
                <w:lang w:val="ru-RU"/>
              </w:rPr>
              <w:t>/</w:t>
            </w:r>
            <w:r w:rsidRPr="00934FF3">
              <w:rPr>
                <w:rFonts w:cs="Times New Roman"/>
                <w:sz w:val="24"/>
                <w:szCs w:val="24"/>
              </w:rPr>
              <w:t>PUR</w:t>
            </w:r>
            <w:r w:rsidRPr="00934FF3">
              <w:rPr>
                <w:rFonts w:cs="Times New Roman"/>
                <w:sz w:val="24"/>
                <w:szCs w:val="24"/>
                <w:lang w:val="ru-RU"/>
              </w:rPr>
              <w:t>-плиты либо эквивалент не хуже. Толщина определяется теплотехническим расчетом для круглогодичной эксплуатации.</w:t>
            </w:r>
          </w:p>
          <w:p w14:paraId="0EBCECC9" w14:textId="77777777" w:rsidR="00C540E9" w:rsidRPr="00934FF3" w:rsidRDefault="00C540E9"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Фасад: </w:t>
            </w:r>
            <w:r w:rsidRPr="00934FF3">
              <w:rPr>
                <w:rFonts w:cs="Times New Roman"/>
                <w:sz w:val="24"/>
                <w:szCs w:val="24"/>
                <w:lang w:val="ru-RU"/>
              </w:rPr>
              <w:t>металлосайдинг в природных оттенках; имитация бруса, планкен или фасадная доска сорта не ниже АВ; фиброцементные панели; комбинированная отделка деревом и натуральным либо искусственным камнем - либо эквивалент не хуже.</w:t>
            </w:r>
          </w:p>
          <w:p w14:paraId="00D4885B" w14:textId="77777777" w:rsidR="00C540E9" w:rsidRPr="00934FF3" w:rsidRDefault="00C540E9"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Кровля: </w:t>
            </w:r>
            <w:r w:rsidRPr="00934FF3">
              <w:rPr>
                <w:rFonts w:cs="Times New Roman"/>
                <w:sz w:val="24"/>
                <w:szCs w:val="24"/>
                <w:lang w:val="ru-RU"/>
              </w:rPr>
              <w:t xml:space="preserve">металлочерепица; профилированный металлический лист; фальцевая кровля; битумная или мягкая черепица; плоская мембранная кровля - либо эквивалент не хуже. Предусмотреть </w:t>
            </w:r>
            <w:r w:rsidRPr="00934FF3">
              <w:rPr>
                <w:rFonts w:cs="Times New Roman"/>
                <w:sz w:val="24"/>
                <w:szCs w:val="24"/>
                <w:lang w:val="ru-RU"/>
              </w:rPr>
              <w:lastRenderedPageBreak/>
              <w:t>организованное водоотведение и снегозадержание при необходимости.</w:t>
            </w:r>
          </w:p>
          <w:p w14:paraId="747FBA69" w14:textId="77777777" w:rsidR="00C540E9" w:rsidRPr="00934FF3" w:rsidRDefault="00C540E9"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Окна и двери: </w:t>
            </w:r>
            <w:r w:rsidRPr="00934FF3">
              <w:rPr>
                <w:rFonts w:cs="Times New Roman"/>
                <w:sz w:val="24"/>
                <w:szCs w:val="24"/>
                <w:lang w:val="ru-RU"/>
              </w:rPr>
              <w:t>энергоэффективные ПВХ, алюминиевые или дерево-алюминиевые оконные системы со стеклопакетами; входные двери металлические утепленные, алюминиевые остекленные или деревянные усиленные - либо эквивалент не хуже.</w:t>
            </w:r>
          </w:p>
          <w:p w14:paraId="631F468E" w14:textId="77777777" w:rsidR="00C540E9" w:rsidRPr="00934FF3" w:rsidRDefault="00C540E9"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Внутренняя отделка: </w:t>
            </w:r>
            <w:r w:rsidRPr="00934FF3">
              <w:rPr>
                <w:rFonts w:cs="Times New Roman"/>
                <w:sz w:val="24"/>
                <w:szCs w:val="24"/>
                <w:lang w:val="ru-RU"/>
              </w:rPr>
              <w:t>вагонка, имитация бруса, гипсокартон с окраской, декоративные панели; полы - ламинат, инженерная доска, кварцвинил, коммерческое покрытие или керамогранит - либо эквивалент не хуже. Во влажных помещениях применять влагостойкие и противоскользящие материалы.</w:t>
            </w:r>
          </w:p>
          <w:p w14:paraId="41E29711" w14:textId="77777777" w:rsidR="00C540E9" w:rsidRPr="00934FF3" w:rsidRDefault="00C540E9"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Инженерное обеспечение: </w:t>
            </w:r>
            <w:r w:rsidRPr="00934FF3">
              <w:rPr>
                <w:rFonts w:cs="Times New Roman"/>
                <w:sz w:val="24"/>
                <w:szCs w:val="24"/>
                <w:lang w:val="ru-RU"/>
              </w:rPr>
              <w:t>отопление, вентиляция и при необходимости кондиционирование, электроснабжение, освещение, водоснабжение, горячая вода, канализация, связь, пожарная сигнализация, видеонаблюдение и система контроля доступа согласно проекту.</w:t>
            </w:r>
          </w:p>
        </w:tc>
      </w:tr>
      <w:tr w:rsidR="00C540E9" w:rsidRPr="00934FF3" w14:paraId="5B9BD0F3"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67FBD34D" w14:textId="77777777" w:rsidR="00C540E9" w:rsidRPr="00934FF3" w:rsidRDefault="00C540E9" w:rsidP="00290A2A">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lastRenderedPageBreak/>
              <w:t>1.2</w:t>
            </w:r>
          </w:p>
        </w:tc>
        <w:tc>
          <w:tcPr>
            <w:tcW w:w="2713" w:type="dxa"/>
            <w:gridSpan w:val="2"/>
            <w:tcMar>
              <w:top w:w="70" w:type="dxa"/>
              <w:left w:w="80" w:type="dxa"/>
              <w:bottom w:w="70" w:type="dxa"/>
              <w:right w:w="80" w:type="dxa"/>
            </w:tcMar>
            <w:vAlign w:val="center"/>
          </w:tcPr>
          <w:p w14:paraId="42E62569" w14:textId="77777777" w:rsidR="00C540E9" w:rsidRPr="00AA128C" w:rsidRDefault="00AA128C" w:rsidP="00290A2A">
            <w:pPr>
              <w:spacing w:line="240" w:lineRule="auto"/>
              <w:ind w:hanging="90"/>
              <w:contextualSpacing/>
              <w:jc w:val="center"/>
              <w:rPr>
                <w:b/>
                <w:sz w:val="24"/>
                <w:szCs w:val="24"/>
              </w:rPr>
            </w:pPr>
            <w:r w:rsidRPr="00AA128C">
              <w:rPr>
                <w:rFonts w:ascii="markup-bold" w:eastAsia="Times New Roman" w:hAnsi="markup-bold" w:cs="Times New Roman"/>
                <w:b/>
                <w:sz w:val="24"/>
                <w:szCs w:val="24"/>
                <w:lang w:eastAsia="ru-RU"/>
              </w:rPr>
              <w:t>Коттеджи 10 единиц</w:t>
            </w:r>
          </w:p>
        </w:tc>
        <w:tc>
          <w:tcPr>
            <w:tcW w:w="6953" w:type="dxa"/>
            <w:gridSpan w:val="4"/>
            <w:tcMar>
              <w:top w:w="70" w:type="dxa"/>
              <w:left w:w="80" w:type="dxa"/>
              <w:bottom w:w="70" w:type="dxa"/>
              <w:right w:w="80" w:type="dxa"/>
            </w:tcMar>
            <w:vAlign w:val="center"/>
          </w:tcPr>
          <w:p w14:paraId="12361154" w14:textId="77777777" w:rsidR="00AA128C" w:rsidRDefault="00AA128C"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Назначение и вместимость</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круглогодичное или сезонное размещение туристов и посетителей в отдельных жилых коттеджах. Количество — </w:t>
            </w:r>
            <w:r w:rsidRPr="00AA128C">
              <w:rPr>
                <w:rFonts w:ascii="markup-bold" w:eastAsia="Times New Roman" w:hAnsi="markup-bold" w:cs="Times New Roman"/>
                <w:sz w:val="24"/>
                <w:szCs w:val="24"/>
                <w:lang w:eastAsia="ru-RU"/>
              </w:rPr>
              <w:t>10 единиц</w:t>
            </w:r>
            <w:r w:rsidRPr="00AA128C">
              <w:rPr>
                <w:rFonts w:ascii="Times New Roman" w:eastAsia="Times New Roman" w:hAnsi="Times New Roman" w:cs="Times New Roman"/>
                <w:sz w:val="24"/>
                <w:szCs w:val="24"/>
                <w:lang w:eastAsia="ru-RU"/>
              </w:rPr>
              <w:t xml:space="preserve">. Вместимость, площадь и количество комнат каждого коттеджа определяются эскизным/рабочим проектом с учетом площади участка, рельефа, функционального зонирования и требований к комфортному размещению. </w:t>
            </w:r>
          </w:p>
          <w:p w14:paraId="3F43715F" w14:textId="77777777" w:rsidR="00AA128C" w:rsidRDefault="00AA128C"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Функциональный состав</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прихожая, гостиная/зона отдыха, спальни, санитарный узел, кухонная или кухонная зона, места для хранения одежды и багажа, техническая зона; при необходимости — терраса, веранда или балкон. </w:t>
            </w:r>
          </w:p>
          <w:p w14:paraId="196129A6" w14:textId="77777777" w:rsidR="00AA128C" w:rsidRDefault="00AA128C"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Этажность</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одно- или двухэтажные отдельно стоящие здания, архитектурно вписанные в природный ландшафт. </w:t>
            </w:r>
          </w:p>
          <w:p w14:paraId="3F877A81" w14:textId="77777777" w:rsidR="00AA128C" w:rsidRDefault="00AA128C"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Фундаменты:</w:t>
            </w:r>
            <w:r w:rsidRPr="00AA128C">
              <w:rPr>
                <w:rFonts w:ascii="Times New Roman" w:eastAsia="Times New Roman" w:hAnsi="Times New Roman" w:cs="Times New Roman"/>
                <w:sz w:val="24"/>
                <w:szCs w:val="24"/>
                <w:lang w:eastAsia="ru-RU"/>
              </w:rPr>
              <w:t xml:space="preserve"> винтовые, буронабивные или железобетонные сваи; ленточный или столбчатый железобетонный фундамент; монолитная плита либо эквивалент не хуже, выбранный расчетом по результатам инженерных изысканий. </w:t>
            </w:r>
          </w:p>
          <w:p w14:paraId="4B737F5A" w14:textId="77777777" w:rsidR="00AA128C" w:rsidRDefault="00AA128C"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Несущий каркас и стены</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утепленный деревянный каркас; ЛСТК или металлический каркас; каркасно-панельный домокомплект; клееный или профилированный брус; комбинированная конструктивная система либо эквивалент не хуже по несущей способности и долговечности. </w:t>
            </w:r>
          </w:p>
          <w:p w14:paraId="28E98D64" w14:textId="77777777" w:rsidR="00AA128C" w:rsidRDefault="00AA128C"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Утепление</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минераловатные или базальтовые плиты, эковата, PIR/PUR-плиты либо эквивалент не хуже. Толщина утепления определяется теплотехническим расчетом с учетом условий эксплуатации. </w:t>
            </w:r>
          </w:p>
          <w:p w14:paraId="22E20C2C" w14:textId="77777777" w:rsidR="00AA128C" w:rsidRDefault="00AA128C"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Фасад</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имитация бруса, планкен, фасадная доска сорта не ниже АВ, металлосайдинг в природных оттенках, фиброцементные панели, натуральный или искусственный камень, комбинированная отделка либо эквивалент не хуже. </w:t>
            </w:r>
          </w:p>
          <w:p w14:paraId="54F9BB77" w14:textId="77777777" w:rsidR="00AA128C" w:rsidRDefault="00AA128C"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Кровля:</w:t>
            </w:r>
            <w:r w:rsidRPr="00AA128C">
              <w:rPr>
                <w:rFonts w:ascii="Times New Roman" w:eastAsia="Times New Roman" w:hAnsi="Times New Roman" w:cs="Times New Roman"/>
                <w:sz w:val="24"/>
                <w:szCs w:val="24"/>
                <w:lang w:eastAsia="ru-RU"/>
              </w:rPr>
              <w:t xml:space="preserve"> металлочерепица, профилированный металлический лист, фальцевая кровля, битумная или мягкая черепица, плоская мембранная кровля либо эквивалент не хуже. Предусмотреть организованное водоотведение и снегозадержание при необходимости. </w:t>
            </w:r>
          </w:p>
          <w:p w14:paraId="0B99A903" w14:textId="77777777" w:rsidR="00AA128C" w:rsidRDefault="00AA128C"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lastRenderedPageBreak/>
              <w:t>Окна и двери</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энергоэффективные ПВХ, алюминиевые или дерево-алюминиевые оконные системы со стеклопакетами; входные двери металлические утепленные, деревянные усиленные или алюминиевые остекленные либо эквивалент не хуже. </w:t>
            </w:r>
          </w:p>
          <w:p w14:paraId="20F59755" w14:textId="77777777" w:rsidR="00AA128C" w:rsidRDefault="00AA128C"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Внутренняя отделка</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вагонка, имитация бруса, гипсокартон с окраской, декоративные панели либо эквивалент не хуже. Полы — ламинат, инженерная доска, кварцвинил, керамогранит или коммерческое покрытие. Во влажных помещениях применять влагостойкие и противоскользящие материалы.</w:t>
            </w:r>
          </w:p>
          <w:p w14:paraId="08BB570C" w14:textId="77777777" w:rsidR="00AA128C" w:rsidRDefault="00AA128C"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Меблировка и оснащение</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кровати, матрасы, прикроватные тумбы, шкафы или системы хранения, стол, стулья/кресла, осветительные приборы и иное необходимое оборудование в соответствии с вместимостью коттеджа. </w:t>
            </w:r>
          </w:p>
          <w:p w14:paraId="16071F8F" w14:textId="77777777" w:rsidR="00AA128C" w:rsidRDefault="00AA128C"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Санитарное оборудование</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унитаз, раковина, душевая кабина или душевой поддон, смесители, водонагревательное оборудование при необходимости. Материалы должны быть влагостойкими и предназначенными для эксплуатации в санитарных помещениях. </w:t>
            </w:r>
          </w:p>
          <w:p w14:paraId="2A526D45" w14:textId="77777777" w:rsidR="00AA128C" w:rsidRDefault="00AA128C"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Кухонная зона</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кухонный гарнитур, мойка, рабочая поверхность, холодильник, электрическая плита или варочная поверхность, вытяжное оборудование и иное необходимое оборудование согласно проекту. </w:t>
            </w:r>
          </w:p>
          <w:p w14:paraId="3736AC03" w14:textId="77777777" w:rsidR="00AA128C" w:rsidRDefault="00AA128C"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Инженерное обеспечение</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отопление, вентиляция, при необходимости кондиционирование, электроснабжение, внутреннее и наружное освещение, холодное и горячее водоснабжение, канализация, интернет/связь согласно проекту. </w:t>
            </w:r>
          </w:p>
          <w:p w14:paraId="4771AE8E" w14:textId="77777777" w:rsidR="00AA128C" w:rsidRDefault="00AA128C"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Пожарная безопасность</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предусмотреть автономные пожарные извещатели или пожарную сигнализацию, огнетушители и безопасные пути эвакуации в соответствии с действующими требованиями. </w:t>
            </w:r>
          </w:p>
          <w:p w14:paraId="6F4251A7" w14:textId="77777777" w:rsidR="00AA128C" w:rsidRDefault="00AA128C"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Благоустройство</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предусмотреть безопасные подходы к коттеджам, наружное освещение, террасы/зоны отдыха при необходимости, озеленение и элементы благоустройства с максимальным сохранением существующего природного ландшафта. </w:t>
            </w:r>
            <w:r w:rsidRPr="00AA128C">
              <w:rPr>
                <w:rFonts w:ascii="markup-bold" w:eastAsia="Times New Roman" w:hAnsi="markup-bold" w:cs="Times New Roman"/>
                <w:b/>
                <w:sz w:val="24"/>
                <w:szCs w:val="24"/>
                <w:lang w:eastAsia="ru-RU"/>
              </w:rPr>
              <w:t>Экологические требования</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строительство и эксплуатация коттеджей должны осуществляться с минимальным воздействием на природный ландшафт, почвенный покров и растительность. Предусмотреть организованный сбор отходов и надлежащее отведение и утилизацию сточных вод. </w:t>
            </w:r>
          </w:p>
          <w:p w14:paraId="5E436C3A" w14:textId="77777777" w:rsidR="00C540E9" w:rsidRPr="00513562" w:rsidRDefault="00AA128C" w:rsidP="00290A2A">
            <w:pPr>
              <w:spacing w:after="0" w:line="240" w:lineRule="auto"/>
              <w:ind w:hanging="90"/>
              <w:contextualSpacing/>
              <w:jc w:val="both"/>
              <w:rPr>
                <w:sz w:val="24"/>
                <w:szCs w:val="24"/>
              </w:rPr>
            </w:pPr>
            <w:r w:rsidRPr="000D0F3C">
              <w:rPr>
                <w:rFonts w:ascii="markup-bold" w:eastAsia="Times New Roman" w:hAnsi="markup-bold" w:cs="Times New Roman"/>
                <w:b/>
                <w:bCs/>
                <w:sz w:val="24"/>
                <w:szCs w:val="24"/>
                <w:lang w:eastAsia="ru-RU"/>
              </w:rPr>
              <w:t>Количество:</w:t>
            </w:r>
            <w:r w:rsidRPr="00AA128C">
              <w:rPr>
                <w:rFonts w:ascii="Times New Roman" w:eastAsia="Times New Roman" w:hAnsi="Times New Roman" w:cs="Times New Roman"/>
                <w:sz w:val="24"/>
                <w:szCs w:val="24"/>
                <w:lang w:eastAsia="ru-RU"/>
              </w:rPr>
              <w:t xml:space="preserve"> </w:t>
            </w:r>
            <w:r w:rsidRPr="00AA128C">
              <w:rPr>
                <w:rFonts w:ascii="markup-bold" w:eastAsia="Times New Roman" w:hAnsi="markup-bold" w:cs="Times New Roman"/>
                <w:sz w:val="24"/>
                <w:szCs w:val="24"/>
                <w:lang w:eastAsia="ru-RU"/>
              </w:rPr>
              <w:t>10 единиц</w:t>
            </w:r>
            <w:r w:rsidRPr="00AA128C">
              <w:rPr>
                <w:rFonts w:ascii="Times New Roman" w:eastAsia="Times New Roman" w:hAnsi="Times New Roman" w:cs="Times New Roman"/>
                <w:sz w:val="24"/>
                <w:szCs w:val="24"/>
                <w:lang w:eastAsia="ru-RU"/>
              </w:rPr>
              <w:t xml:space="preserve">. </w:t>
            </w:r>
          </w:p>
        </w:tc>
      </w:tr>
      <w:tr w:rsidR="00BA610D" w:rsidRPr="00934FF3" w14:paraId="000AD647"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03ABD8FE" w14:textId="77777777" w:rsidR="00BA610D" w:rsidRPr="00934FF3" w:rsidRDefault="00BA610D" w:rsidP="00290A2A">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lastRenderedPageBreak/>
              <w:t>1.3</w:t>
            </w:r>
          </w:p>
        </w:tc>
        <w:tc>
          <w:tcPr>
            <w:tcW w:w="2713" w:type="dxa"/>
            <w:gridSpan w:val="2"/>
            <w:tcMar>
              <w:top w:w="70" w:type="dxa"/>
              <w:left w:w="80" w:type="dxa"/>
              <w:bottom w:w="70" w:type="dxa"/>
              <w:right w:w="80" w:type="dxa"/>
            </w:tcMar>
            <w:vAlign w:val="center"/>
          </w:tcPr>
          <w:p w14:paraId="72B02C29" w14:textId="77777777" w:rsidR="00BA610D" w:rsidRPr="00934FF3" w:rsidRDefault="00BA610D" w:rsidP="00290A2A">
            <w:pPr>
              <w:spacing w:line="240" w:lineRule="auto"/>
              <w:ind w:hanging="90"/>
              <w:contextualSpacing/>
              <w:jc w:val="center"/>
              <w:rPr>
                <w:rFonts w:ascii="Times New Roman" w:hAnsi="Times New Roman" w:cs="Times New Roman"/>
                <w:sz w:val="24"/>
                <w:szCs w:val="24"/>
              </w:rPr>
            </w:pPr>
            <w:r w:rsidRPr="00934FF3">
              <w:rPr>
                <w:rFonts w:ascii="Times New Roman" w:eastAsia="Times New Roman" w:hAnsi="Times New Roman" w:cs="Times New Roman"/>
                <w:b/>
                <w:sz w:val="24"/>
                <w:szCs w:val="24"/>
              </w:rPr>
              <w:t>Пункт общественного питания</w:t>
            </w:r>
          </w:p>
        </w:tc>
        <w:tc>
          <w:tcPr>
            <w:tcW w:w="6953" w:type="dxa"/>
            <w:gridSpan w:val="4"/>
            <w:tcMar>
              <w:top w:w="70" w:type="dxa"/>
              <w:left w:w="80" w:type="dxa"/>
              <w:bottom w:w="70" w:type="dxa"/>
              <w:right w:w="80" w:type="dxa"/>
            </w:tcMar>
          </w:tcPr>
          <w:p w14:paraId="6B9B2152" w14:textId="77777777" w:rsidR="00BA610D" w:rsidRPr="00934FF3" w:rsidRDefault="00BA610D"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Назначение и формат: </w:t>
            </w:r>
            <w:r w:rsidRPr="00934FF3">
              <w:rPr>
                <w:rFonts w:cs="Times New Roman"/>
                <w:sz w:val="24"/>
                <w:szCs w:val="24"/>
                <w:lang w:val="ru-RU"/>
              </w:rPr>
              <w:t>организация приготовления и реализации блюд и напитков для посетителей. Допускается кафе, столовая, ресторанный зал, сезонный павильон или комбинированный формат - в соответствии с эскизным проектом.</w:t>
            </w:r>
          </w:p>
          <w:p w14:paraId="395A2D84" w14:textId="77777777" w:rsidR="00BA610D" w:rsidRPr="00934FF3" w:rsidRDefault="00BA610D"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Функциональный состав: </w:t>
            </w:r>
            <w:r w:rsidRPr="00934FF3">
              <w:rPr>
                <w:rFonts w:cs="Times New Roman"/>
                <w:sz w:val="24"/>
                <w:szCs w:val="24"/>
                <w:lang w:val="ru-RU"/>
              </w:rPr>
              <w:t>зал для посетителей, зона раздачи или барная стойка, кухня, моечная посуды, склад сухих продуктов, холодильная зона, помещение персонала, санитарные узлы для посетителей и персонала, технические и уборочные помещения.</w:t>
            </w:r>
          </w:p>
          <w:p w14:paraId="5390FBFD" w14:textId="77777777" w:rsidR="00BA610D" w:rsidRPr="00934FF3" w:rsidRDefault="00BA610D"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Этажность и архитектура: </w:t>
            </w:r>
            <w:r w:rsidRPr="00934FF3">
              <w:rPr>
                <w:rFonts w:cs="Times New Roman"/>
                <w:sz w:val="24"/>
                <w:szCs w:val="24"/>
                <w:lang w:val="ru-RU"/>
              </w:rPr>
              <w:t>одноэтажное или двухэтажное легковозводимое здание, при необходимости с террасой или навесом. Архитектура должна соответствовать общему облику туристского комплекса.</w:t>
            </w:r>
          </w:p>
          <w:p w14:paraId="7C200D58" w14:textId="77777777" w:rsidR="00BA610D" w:rsidRPr="00934FF3" w:rsidRDefault="00BA610D" w:rsidP="00290A2A">
            <w:pPr>
              <w:pStyle w:val="TableText"/>
              <w:ind w:hanging="90"/>
              <w:contextualSpacing/>
              <w:jc w:val="both"/>
              <w:rPr>
                <w:rFonts w:cs="Times New Roman"/>
                <w:sz w:val="24"/>
                <w:szCs w:val="24"/>
                <w:lang w:val="ru-RU"/>
              </w:rPr>
            </w:pPr>
            <w:r w:rsidRPr="00934FF3">
              <w:rPr>
                <w:rFonts w:cs="Times New Roman"/>
                <w:b/>
                <w:sz w:val="24"/>
                <w:szCs w:val="24"/>
                <w:lang w:val="ru-RU"/>
              </w:rPr>
              <w:lastRenderedPageBreak/>
              <w:t xml:space="preserve">Фундаменты: </w:t>
            </w:r>
            <w:r w:rsidRPr="00934FF3">
              <w:rPr>
                <w:rFonts w:cs="Times New Roman"/>
                <w:sz w:val="24"/>
                <w:szCs w:val="24"/>
                <w:lang w:val="ru-RU"/>
              </w:rPr>
              <w:t>винтовые, буронабивные или железобетонные сваи; ленточный фундамент; монолитная плита - либо эквивалент не хуже, определенный расчетом.</w:t>
            </w:r>
          </w:p>
          <w:p w14:paraId="74ACF382" w14:textId="77777777" w:rsidR="00BA610D" w:rsidRPr="00934FF3" w:rsidRDefault="00BA610D"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Несущие конструкции и стены: </w:t>
            </w:r>
            <w:r w:rsidRPr="00934FF3">
              <w:rPr>
                <w:rFonts w:cs="Times New Roman"/>
                <w:sz w:val="24"/>
                <w:szCs w:val="24"/>
                <w:lang w:val="ru-RU"/>
              </w:rPr>
              <w:t>утепленный деревянный каркас; ЛСТК или металлический каркас; каркасно-панельная система; профилированный или клееный брус; кладочные материалы - либо эквивалент не хуже.</w:t>
            </w:r>
          </w:p>
          <w:p w14:paraId="2A06BCE3" w14:textId="77777777" w:rsidR="00BA610D" w:rsidRPr="00934FF3" w:rsidRDefault="00BA610D"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Фасад: </w:t>
            </w:r>
            <w:r w:rsidRPr="00934FF3">
              <w:rPr>
                <w:rFonts w:cs="Times New Roman"/>
                <w:sz w:val="24"/>
                <w:szCs w:val="24"/>
                <w:lang w:val="ru-RU"/>
              </w:rPr>
              <w:t>имитация бруса, планкен, металлосайдинг, фиброцементные панели, фасадные кассеты, натуральный или искусственный камень - либо эквивалент не хуже. Допускается панорамное остекление.</w:t>
            </w:r>
          </w:p>
          <w:p w14:paraId="5F891147" w14:textId="77777777" w:rsidR="00BA610D" w:rsidRPr="00934FF3" w:rsidRDefault="00BA610D"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Кровля: </w:t>
            </w:r>
            <w:r w:rsidRPr="00934FF3">
              <w:rPr>
                <w:rFonts w:cs="Times New Roman"/>
                <w:sz w:val="24"/>
                <w:szCs w:val="24"/>
                <w:lang w:val="ru-RU"/>
              </w:rPr>
              <w:t>металлочерепица, профнастил, фальцевая или мягкая кровля, плоская мембранная кровля - либо эквивалент не хуже.</w:t>
            </w:r>
          </w:p>
          <w:p w14:paraId="2868AF34" w14:textId="77777777" w:rsidR="00BA610D" w:rsidRPr="00934FF3" w:rsidRDefault="00BA610D"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Внутренняя отделка: </w:t>
            </w:r>
            <w:r w:rsidRPr="00934FF3">
              <w:rPr>
                <w:rFonts w:cs="Times New Roman"/>
                <w:sz w:val="24"/>
                <w:szCs w:val="24"/>
                <w:lang w:val="ru-RU"/>
              </w:rPr>
              <w:t>в зале - дерево, декоративные панели, окрашенный гипсокартон, керамогранит, кварцвинил или ламинат коммерческого класса; в производственных и моечных помещениях - влагостойкие моющиеся материалы, керамическая плитка, керамогранит, нержавеющая сталь либо эквивалент не хуже.</w:t>
            </w:r>
          </w:p>
          <w:p w14:paraId="531632A2" w14:textId="77777777" w:rsidR="00BA610D" w:rsidRPr="00934FF3" w:rsidRDefault="00BA610D"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Оборудование: </w:t>
            </w:r>
            <w:r w:rsidRPr="00934FF3">
              <w:rPr>
                <w:rFonts w:cs="Times New Roman"/>
                <w:sz w:val="24"/>
                <w:szCs w:val="24"/>
                <w:lang w:val="ru-RU"/>
              </w:rPr>
              <w:t>тепловое, холодильное, моечное и вентиляционное оборудование, мебель, технологические столы, стеллажи и системы хранения - в составе технологического проекта.</w:t>
            </w:r>
          </w:p>
          <w:p w14:paraId="15A15B67" w14:textId="77777777" w:rsidR="00BA610D" w:rsidRPr="00934FF3" w:rsidRDefault="00BA610D"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Инженерное обеспечение: </w:t>
            </w:r>
            <w:r w:rsidRPr="00934FF3">
              <w:rPr>
                <w:rFonts w:cs="Times New Roman"/>
                <w:sz w:val="24"/>
                <w:szCs w:val="24"/>
                <w:lang w:val="ru-RU"/>
              </w:rPr>
              <w:t>электроснабжение требуемой мощности, рабочее и аварийное освещение, холодное и горячее водоснабжение, канализация, отопление, приточно-вытяжная вентиляция и местные вытяжные зонты, при необходимости кондиционирование и жироуловитель.</w:t>
            </w:r>
          </w:p>
          <w:p w14:paraId="6A3C3D21" w14:textId="77777777" w:rsidR="00BA610D" w:rsidRPr="00934FF3" w:rsidRDefault="00BA610D"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Пожарная безопасность: </w:t>
            </w:r>
            <w:r w:rsidRPr="00934FF3">
              <w:rPr>
                <w:rFonts w:cs="Times New Roman"/>
                <w:sz w:val="24"/>
                <w:szCs w:val="24"/>
                <w:lang w:val="ru-RU"/>
              </w:rPr>
              <w:t>пожарная сигнализация, первичные средства пожаротушения, безопасные эвакуационные выходы, применение негорючих или трудногорючих материалов в зонах повышенной температуры.</w:t>
            </w:r>
          </w:p>
          <w:p w14:paraId="24021C77" w14:textId="77777777" w:rsidR="00BA610D" w:rsidRPr="00934FF3" w:rsidRDefault="00BA610D"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Доступность и благоустройство: </w:t>
            </w:r>
            <w:r w:rsidRPr="00934FF3">
              <w:rPr>
                <w:rFonts w:cs="Times New Roman"/>
                <w:sz w:val="24"/>
                <w:szCs w:val="24"/>
                <w:lang w:val="ru-RU"/>
              </w:rPr>
              <w:t>удобный вход, при необходимости пандус, нескользящие покрытия, наружное освещение, урны и площадка для временного сбора отходов в закрытых контейнерах.</w:t>
            </w:r>
          </w:p>
        </w:tc>
      </w:tr>
      <w:tr w:rsidR="00BA610D" w:rsidRPr="00934FF3" w14:paraId="1242297C"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3ACB1B7D" w14:textId="77777777" w:rsidR="00BA610D" w:rsidRPr="00934FF3" w:rsidRDefault="00BA610D" w:rsidP="00290A2A">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lastRenderedPageBreak/>
              <w:t>1.4</w:t>
            </w:r>
          </w:p>
        </w:tc>
        <w:tc>
          <w:tcPr>
            <w:tcW w:w="2713" w:type="dxa"/>
            <w:gridSpan w:val="2"/>
            <w:tcMar>
              <w:top w:w="70" w:type="dxa"/>
              <w:left w:w="80" w:type="dxa"/>
              <w:bottom w:w="70" w:type="dxa"/>
              <w:right w:w="80" w:type="dxa"/>
            </w:tcMar>
            <w:vAlign w:val="center"/>
          </w:tcPr>
          <w:p w14:paraId="72F9A534" w14:textId="77777777" w:rsidR="00E04869" w:rsidRDefault="005F5794" w:rsidP="00290A2A">
            <w:pPr>
              <w:spacing w:line="240" w:lineRule="auto"/>
              <w:ind w:hanging="90"/>
              <w:contextualSpacing/>
              <w:jc w:val="center"/>
              <w:rPr>
                <w:rFonts w:ascii="markup-bold" w:eastAsia="Times New Roman" w:hAnsi="markup-bold" w:cs="Times New Roman"/>
                <w:b/>
                <w:sz w:val="24"/>
                <w:szCs w:val="24"/>
                <w:lang w:eastAsia="ru-RU"/>
              </w:rPr>
            </w:pPr>
            <w:r w:rsidRPr="005F5794">
              <w:rPr>
                <w:rFonts w:ascii="markup-bold" w:eastAsia="Times New Roman" w:hAnsi="markup-bold" w:cs="Times New Roman"/>
                <w:b/>
                <w:sz w:val="24"/>
                <w:szCs w:val="24"/>
                <w:lang w:eastAsia="ru-RU"/>
              </w:rPr>
              <w:t xml:space="preserve">Пункт проката </w:t>
            </w:r>
          </w:p>
          <w:p w14:paraId="1CEA5F02" w14:textId="0C3BF383" w:rsidR="00BA610D" w:rsidRPr="005F5794" w:rsidRDefault="005F5794" w:rsidP="00290A2A">
            <w:pPr>
              <w:spacing w:line="240" w:lineRule="auto"/>
              <w:ind w:hanging="90"/>
              <w:contextualSpacing/>
              <w:jc w:val="center"/>
              <w:rPr>
                <w:rFonts w:ascii="Times New Roman" w:hAnsi="Times New Roman" w:cs="Times New Roman"/>
                <w:b/>
                <w:sz w:val="24"/>
                <w:szCs w:val="24"/>
              </w:rPr>
            </w:pPr>
            <w:r w:rsidRPr="005F5794">
              <w:rPr>
                <w:rFonts w:ascii="markup-bold" w:eastAsia="Times New Roman" w:hAnsi="markup-bold" w:cs="Times New Roman"/>
                <w:b/>
                <w:sz w:val="24"/>
                <w:szCs w:val="24"/>
                <w:lang w:eastAsia="ru-RU"/>
              </w:rPr>
              <w:t>снаряжения</w:t>
            </w:r>
          </w:p>
        </w:tc>
        <w:tc>
          <w:tcPr>
            <w:tcW w:w="6953" w:type="dxa"/>
            <w:gridSpan w:val="4"/>
            <w:tcMar>
              <w:top w:w="70" w:type="dxa"/>
              <w:left w:w="80" w:type="dxa"/>
              <w:bottom w:w="70" w:type="dxa"/>
              <w:right w:w="80" w:type="dxa"/>
            </w:tcMar>
          </w:tcPr>
          <w:p w14:paraId="664B939C" w14:textId="77777777" w:rsidR="005F5794" w:rsidRDefault="005F5794"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5F5794">
              <w:rPr>
                <w:rFonts w:ascii="markup-bold" w:eastAsia="Times New Roman" w:hAnsi="markup-bold" w:cs="Times New Roman"/>
                <w:b/>
                <w:sz w:val="24"/>
                <w:szCs w:val="24"/>
                <w:lang w:eastAsia="ru-RU"/>
              </w:rPr>
              <w:t>Назначение и вместимость</w:t>
            </w:r>
            <w:r w:rsidRPr="005F5794">
              <w:rPr>
                <w:rFonts w:ascii="markup-bold" w:eastAsia="Times New Roman" w:hAnsi="markup-bold" w:cs="Times New Roman"/>
                <w:sz w:val="24"/>
                <w:szCs w:val="24"/>
                <w:lang w:eastAsia="ru-RU"/>
              </w:rPr>
              <w:t>:</w:t>
            </w:r>
            <w:r w:rsidRPr="005F5794">
              <w:rPr>
                <w:rFonts w:ascii="Times New Roman" w:eastAsia="Times New Roman" w:hAnsi="Times New Roman" w:cs="Times New Roman"/>
                <w:sz w:val="24"/>
                <w:szCs w:val="24"/>
                <w:lang w:eastAsia="ru-RU"/>
              </w:rPr>
              <w:t xml:space="preserve"> объект предназначен для хранения, выдачи, приема и обслуживания туристического и спортивного снаряжения, предоставляемого посетителям в аренду. Площадь и вместимость помещения определяются эскизным/рабочим проектом с учетом количества посетителей и объема прокатного фонда. </w:t>
            </w:r>
          </w:p>
          <w:p w14:paraId="7C6AB73D" w14:textId="77777777" w:rsidR="005F5794" w:rsidRDefault="005F5794"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5F5794">
              <w:rPr>
                <w:rFonts w:ascii="markup-bold" w:eastAsia="Times New Roman" w:hAnsi="markup-bold" w:cs="Times New Roman"/>
                <w:b/>
                <w:sz w:val="24"/>
                <w:szCs w:val="24"/>
                <w:lang w:eastAsia="ru-RU"/>
              </w:rPr>
              <w:t>Функциональный состав</w:t>
            </w:r>
            <w:r w:rsidRPr="005F5794">
              <w:rPr>
                <w:rFonts w:ascii="markup-bold" w:eastAsia="Times New Roman" w:hAnsi="markup-bold" w:cs="Times New Roman"/>
                <w:sz w:val="24"/>
                <w:szCs w:val="24"/>
                <w:lang w:eastAsia="ru-RU"/>
              </w:rPr>
              <w:t>:</w:t>
            </w:r>
            <w:r w:rsidRPr="005F5794">
              <w:rPr>
                <w:rFonts w:ascii="Times New Roman" w:eastAsia="Times New Roman" w:hAnsi="Times New Roman" w:cs="Times New Roman"/>
                <w:sz w:val="24"/>
                <w:szCs w:val="24"/>
                <w:lang w:eastAsia="ru-RU"/>
              </w:rPr>
              <w:t xml:space="preserve"> зона приема и выдачи снаряжения, зона ожидания, помещение для хранения снаряжения, место для осмотра и подготовки оборудования, помещение для персонала, кладовая, санитарный узел и техническое помещение при необходимости. </w:t>
            </w:r>
          </w:p>
          <w:p w14:paraId="25048AC2" w14:textId="77777777" w:rsidR="005F5794" w:rsidRDefault="005F5794"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5F5794">
              <w:rPr>
                <w:rFonts w:ascii="markup-bold" w:eastAsia="Times New Roman" w:hAnsi="markup-bold" w:cs="Times New Roman"/>
                <w:b/>
                <w:sz w:val="24"/>
                <w:szCs w:val="24"/>
                <w:lang w:eastAsia="ru-RU"/>
              </w:rPr>
              <w:t>Этажность:</w:t>
            </w:r>
            <w:r w:rsidRPr="005F5794">
              <w:rPr>
                <w:rFonts w:ascii="Times New Roman" w:eastAsia="Times New Roman" w:hAnsi="Times New Roman" w:cs="Times New Roman"/>
                <w:sz w:val="24"/>
                <w:szCs w:val="24"/>
                <w:lang w:eastAsia="ru-RU"/>
              </w:rPr>
              <w:t xml:space="preserve"> одноэтажное здание или встроенное помещение, архитектурно вписанное в природный ландшафт. </w:t>
            </w:r>
          </w:p>
          <w:p w14:paraId="3A4C0806" w14:textId="77777777" w:rsidR="005F5794" w:rsidRDefault="005F5794"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5F5794">
              <w:rPr>
                <w:rFonts w:ascii="markup-bold" w:eastAsia="Times New Roman" w:hAnsi="markup-bold" w:cs="Times New Roman"/>
                <w:b/>
                <w:sz w:val="24"/>
                <w:szCs w:val="24"/>
                <w:lang w:eastAsia="ru-RU"/>
              </w:rPr>
              <w:t>Фундаменты:</w:t>
            </w:r>
            <w:r w:rsidRPr="005F5794">
              <w:rPr>
                <w:rFonts w:ascii="Times New Roman" w:eastAsia="Times New Roman" w:hAnsi="Times New Roman" w:cs="Times New Roman"/>
                <w:sz w:val="24"/>
                <w:szCs w:val="24"/>
                <w:lang w:eastAsia="ru-RU"/>
              </w:rPr>
              <w:t xml:space="preserve"> винтовые, буронабивные или железобетонные сваи; ленточный или столбчатый железобетонный фундамент; монолитная плита либо эквивалент не хуже, выбранный расчетом по результатам инженерных изысканий. </w:t>
            </w:r>
          </w:p>
          <w:p w14:paraId="11DC95F7" w14:textId="77777777" w:rsidR="005F5794" w:rsidRDefault="005F5794"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5F5794">
              <w:rPr>
                <w:rFonts w:ascii="markup-bold" w:eastAsia="Times New Roman" w:hAnsi="markup-bold" w:cs="Times New Roman"/>
                <w:b/>
                <w:sz w:val="24"/>
                <w:szCs w:val="24"/>
                <w:lang w:eastAsia="ru-RU"/>
              </w:rPr>
              <w:t>Несущий каркас и стены</w:t>
            </w:r>
            <w:r w:rsidRPr="005F5794">
              <w:rPr>
                <w:rFonts w:ascii="markup-bold" w:eastAsia="Times New Roman" w:hAnsi="markup-bold" w:cs="Times New Roman"/>
                <w:sz w:val="24"/>
                <w:szCs w:val="24"/>
                <w:lang w:eastAsia="ru-RU"/>
              </w:rPr>
              <w:t>:</w:t>
            </w:r>
            <w:r w:rsidRPr="005F5794">
              <w:rPr>
                <w:rFonts w:ascii="Times New Roman" w:eastAsia="Times New Roman" w:hAnsi="Times New Roman" w:cs="Times New Roman"/>
                <w:sz w:val="24"/>
                <w:szCs w:val="24"/>
                <w:lang w:eastAsia="ru-RU"/>
              </w:rPr>
              <w:t xml:space="preserve"> утепленный деревянный каркас; ЛСТК или металлический каркас; каркасно-панельная конструкция; клееный или профилированный брус; комбинированная </w:t>
            </w:r>
            <w:r w:rsidRPr="005F5794">
              <w:rPr>
                <w:rFonts w:ascii="Times New Roman" w:eastAsia="Times New Roman" w:hAnsi="Times New Roman" w:cs="Times New Roman"/>
                <w:sz w:val="24"/>
                <w:szCs w:val="24"/>
                <w:lang w:eastAsia="ru-RU"/>
              </w:rPr>
              <w:lastRenderedPageBreak/>
              <w:t xml:space="preserve">конструктивная система либо эквивалент не хуже по несущей способности и долговечности. </w:t>
            </w:r>
          </w:p>
          <w:p w14:paraId="5671D8A8" w14:textId="77777777" w:rsidR="005F5794" w:rsidRDefault="005F5794"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5F5794">
              <w:rPr>
                <w:rFonts w:ascii="markup-bold" w:eastAsia="Times New Roman" w:hAnsi="markup-bold" w:cs="Times New Roman"/>
                <w:b/>
                <w:sz w:val="24"/>
                <w:szCs w:val="24"/>
                <w:lang w:eastAsia="ru-RU"/>
              </w:rPr>
              <w:t>Утепление:</w:t>
            </w:r>
            <w:r w:rsidRPr="005F5794">
              <w:rPr>
                <w:rFonts w:ascii="Times New Roman" w:eastAsia="Times New Roman" w:hAnsi="Times New Roman" w:cs="Times New Roman"/>
                <w:sz w:val="24"/>
                <w:szCs w:val="24"/>
                <w:lang w:eastAsia="ru-RU"/>
              </w:rPr>
              <w:t xml:space="preserve"> минераловатные или базальтовые плиты, эковата, PIR/PUR-плиты либо эквивалент не хуже. Толщина утепления определяется теплотехническим расчетом в зависимости от режима эксплуатации. </w:t>
            </w:r>
          </w:p>
          <w:p w14:paraId="68917A26" w14:textId="77777777" w:rsidR="005F5794" w:rsidRDefault="005F5794"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5F5794">
              <w:rPr>
                <w:rFonts w:ascii="markup-bold" w:eastAsia="Times New Roman" w:hAnsi="markup-bold" w:cs="Times New Roman"/>
                <w:b/>
                <w:sz w:val="24"/>
                <w:szCs w:val="24"/>
                <w:lang w:eastAsia="ru-RU"/>
              </w:rPr>
              <w:t>Фасад:</w:t>
            </w:r>
            <w:r w:rsidRPr="005F5794">
              <w:rPr>
                <w:rFonts w:ascii="Times New Roman" w:eastAsia="Times New Roman" w:hAnsi="Times New Roman" w:cs="Times New Roman"/>
                <w:sz w:val="24"/>
                <w:szCs w:val="24"/>
                <w:lang w:eastAsia="ru-RU"/>
              </w:rPr>
              <w:t xml:space="preserve"> имитация бруса, планкен, фасадная доска, металлосайдинг в природных оттенках, фиброцементные панели, комбинированная отделка деревом и камнем либо эквивалент не хуже. </w:t>
            </w:r>
            <w:r w:rsidRPr="005F5794">
              <w:rPr>
                <w:rFonts w:ascii="markup-bold" w:eastAsia="Times New Roman" w:hAnsi="markup-bold" w:cs="Times New Roman"/>
                <w:sz w:val="24"/>
                <w:szCs w:val="24"/>
                <w:lang w:eastAsia="ru-RU"/>
              </w:rPr>
              <w:t>Кровля:</w:t>
            </w:r>
            <w:r w:rsidRPr="005F5794">
              <w:rPr>
                <w:rFonts w:ascii="Times New Roman" w:eastAsia="Times New Roman" w:hAnsi="Times New Roman" w:cs="Times New Roman"/>
                <w:sz w:val="24"/>
                <w:szCs w:val="24"/>
                <w:lang w:eastAsia="ru-RU"/>
              </w:rPr>
              <w:t xml:space="preserve"> металлочерепица, профилированный металлический лист, фальцевая кровля, мягкая черепица либо эквивалент не хуже. Предусмотреть организованное водоотведение и снегозадержание при необходимости. </w:t>
            </w:r>
          </w:p>
          <w:p w14:paraId="3007EAD5" w14:textId="77777777" w:rsidR="005F5794" w:rsidRDefault="005F5794"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5F5794">
              <w:rPr>
                <w:rFonts w:ascii="markup-bold" w:eastAsia="Times New Roman" w:hAnsi="markup-bold" w:cs="Times New Roman"/>
                <w:b/>
                <w:sz w:val="24"/>
                <w:szCs w:val="24"/>
                <w:lang w:eastAsia="ru-RU"/>
              </w:rPr>
              <w:t>Окна и двери</w:t>
            </w:r>
            <w:r w:rsidRPr="005F5794">
              <w:rPr>
                <w:rFonts w:ascii="markup-bold" w:eastAsia="Times New Roman" w:hAnsi="markup-bold" w:cs="Times New Roman"/>
                <w:sz w:val="24"/>
                <w:szCs w:val="24"/>
                <w:lang w:eastAsia="ru-RU"/>
              </w:rPr>
              <w:t>:</w:t>
            </w:r>
            <w:r w:rsidRPr="005F5794">
              <w:rPr>
                <w:rFonts w:ascii="Times New Roman" w:eastAsia="Times New Roman" w:hAnsi="Times New Roman" w:cs="Times New Roman"/>
                <w:sz w:val="24"/>
                <w:szCs w:val="24"/>
                <w:lang w:eastAsia="ru-RU"/>
              </w:rPr>
              <w:t xml:space="preserve"> энергоэффективные ПВХ, алюминиевые или деревянные оконные системы со стеклопакетами; входная дверь металлическая утепленная, алюминиевая или деревянная усиленная либо эквивалент не хуже. </w:t>
            </w:r>
          </w:p>
          <w:p w14:paraId="3AC8BDDA" w14:textId="77777777" w:rsidR="005F5794" w:rsidRDefault="005F5794"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5F5794">
              <w:rPr>
                <w:rFonts w:ascii="markup-bold" w:eastAsia="Times New Roman" w:hAnsi="markup-bold" w:cs="Times New Roman"/>
                <w:b/>
                <w:sz w:val="24"/>
                <w:szCs w:val="24"/>
                <w:lang w:eastAsia="ru-RU"/>
              </w:rPr>
              <w:t>Внутренняя отделка</w:t>
            </w:r>
            <w:r w:rsidRPr="005F5794">
              <w:rPr>
                <w:rFonts w:ascii="markup-bold" w:eastAsia="Times New Roman" w:hAnsi="markup-bold" w:cs="Times New Roman"/>
                <w:sz w:val="24"/>
                <w:szCs w:val="24"/>
                <w:lang w:eastAsia="ru-RU"/>
              </w:rPr>
              <w:t>:</w:t>
            </w:r>
            <w:r w:rsidRPr="005F5794">
              <w:rPr>
                <w:rFonts w:ascii="Times New Roman" w:eastAsia="Times New Roman" w:hAnsi="Times New Roman" w:cs="Times New Roman"/>
                <w:sz w:val="24"/>
                <w:szCs w:val="24"/>
                <w:lang w:eastAsia="ru-RU"/>
              </w:rPr>
              <w:t xml:space="preserve"> вагонка, имитация бруса, гипсокартон с окраской, декоративные панели либо эквивалент не хуже. Полы — коммерческий линолеум, кварцвинил, керамогранит, износостойкое деревянное покрытие либо эквивалент не хуже. В зоне хранения предусмотреть прочное и легко очищаемое покрытие. </w:t>
            </w:r>
            <w:r w:rsidRPr="005F5794">
              <w:rPr>
                <w:rFonts w:ascii="markup-bold" w:eastAsia="Times New Roman" w:hAnsi="markup-bold" w:cs="Times New Roman"/>
                <w:b/>
                <w:sz w:val="24"/>
                <w:szCs w:val="24"/>
                <w:lang w:eastAsia="ru-RU"/>
              </w:rPr>
              <w:t>Оборудование и мебель</w:t>
            </w:r>
            <w:r w:rsidRPr="005F5794">
              <w:rPr>
                <w:rFonts w:ascii="markup-bold" w:eastAsia="Times New Roman" w:hAnsi="markup-bold" w:cs="Times New Roman"/>
                <w:sz w:val="24"/>
                <w:szCs w:val="24"/>
                <w:lang w:eastAsia="ru-RU"/>
              </w:rPr>
              <w:t>:</w:t>
            </w:r>
            <w:r w:rsidRPr="005F5794">
              <w:rPr>
                <w:rFonts w:ascii="Times New Roman" w:eastAsia="Times New Roman" w:hAnsi="Times New Roman" w:cs="Times New Roman"/>
                <w:sz w:val="24"/>
                <w:szCs w:val="24"/>
                <w:lang w:eastAsia="ru-RU"/>
              </w:rPr>
              <w:t xml:space="preserve"> стеллажи, шкафы и системы хранения снаряжения, стойка администратора/выдачи, рабочий стол, места для посетителей, сушильные и вентиляционные системы для снаряжения при необходимости. </w:t>
            </w:r>
          </w:p>
          <w:p w14:paraId="4228312E" w14:textId="77777777" w:rsidR="005F5794" w:rsidRDefault="005F5794"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5F5794">
              <w:rPr>
                <w:rFonts w:ascii="markup-bold" w:eastAsia="Times New Roman" w:hAnsi="markup-bold" w:cs="Times New Roman"/>
                <w:b/>
                <w:sz w:val="24"/>
                <w:szCs w:val="24"/>
                <w:lang w:eastAsia="ru-RU"/>
              </w:rPr>
              <w:t>Прокатное снаряжение</w:t>
            </w:r>
            <w:r w:rsidRPr="005F5794">
              <w:rPr>
                <w:rFonts w:ascii="markup-bold" w:eastAsia="Times New Roman" w:hAnsi="markup-bold" w:cs="Times New Roman"/>
                <w:sz w:val="24"/>
                <w:szCs w:val="24"/>
                <w:lang w:eastAsia="ru-RU"/>
              </w:rPr>
              <w:t>:</w:t>
            </w:r>
            <w:r w:rsidRPr="005F5794">
              <w:rPr>
                <w:rFonts w:ascii="Times New Roman" w:eastAsia="Times New Roman" w:hAnsi="Times New Roman" w:cs="Times New Roman"/>
                <w:sz w:val="24"/>
                <w:szCs w:val="24"/>
                <w:lang w:eastAsia="ru-RU"/>
              </w:rPr>
              <w:t xml:space="preserve"> туристические палатки, спальные мешки, рюкзаки, треккинговые палки, туристические коврики, фонари, средства навигации, велосипедное, лыжное, водное и иное туристическое снаряжение — в соответствии с профилем объекта и перечнем, утвержденным Заказчиком. </w:t>
            </w:r>
          </w:p>
          <w:p w14:paraId="1AF39B83" w14:textId="77777777" w:rsidR="005F5794" w:rsidRDefault="005F5794"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5F5794">
              <w:rPr>
                <w:rFonts w:ascii="markup-bold" w:eastAsia="Times New Roman" w:hAnsi="markup-bold" w:cs="Times New Roman"/>
                <w:b/>
                <w:sz w:val="24"/>
                <w:szCs w:val="24"/>
                <w:lang w:eastAsia="ru-RU"/>
              </w:rPr>
              <w:t>Инженерное обеспечение</w:t>
            </w:r>
            <w:r w:rsidRPr="005F5794">
              <w:rPr>
                <w:rFonts w:ascii="markup-bold" w:eastAsia="Times New Roman" w:hAnsi="markup-bold" w:cs="Times New Roman"/>
                <w:sz w:val="24"/>
                <w:szCs w:val="24"/>
                <w:lang w:eastAsia="ru-RU"/>
              </w:rPr>
              <w:t>:</w:t>
            </w:r>
            <w:r w:rsidRPr="005F5794">
              <w:rPr>
                <w:rFonts w:ascii="Times New Roman" w:eastAsia="Times New Roman" w:hAnsi="Times New Roman" w:cs="Times New Roman"/>
                <w:sz w:val="24"/>
                <w:szCs w:val="24"/>
                <w:lang w:eastAsia="ru-RU"/>
              </w:rPr>
              <w:t xml:space="preserve"> электроснабжение, отопление, вентиляция, освещение, при необходимости кондиционирование, водоснабжение и канализация согласно проекту. </w:t>
            </w:r>
          </w:p>
          <w:p w14:paraId="0EA1B65A" w14:textId="77777777" w:rsidR="005F5794" w:rsidRDefault="005F5794"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5F5794">
              <w:rPr>
                <w:rFonts w:ascii="markup-bold" w:eastAsia="Times New Roman" w:hAnsi="markup-bold" w:cs="Times New Roman"/>
                <w:b/>
                <w:sz w:val="24"/>
                <w:szCs w:val="24"/>
                <w:lang w:eastAsia="ru-RU"/>
              </w:rPr>
              <w:t>Безопасность</w:t>
            </w:r>
            <w:r w:rsidRPr="005F5794">
              <w:rPr>
                <w:rFonts w:ascii="markup-bold" w:eastAsia="Times New Roman" w:hAnsi="markup-bold" w:cs="Times New Roman"/>
                <w:sz w:val="24"/>
                <w:szCs w:val="24"/>
                <w:lang w:eastAsia="ru-RU"/>
              </w:rPr>
              <w:t>:</w:t>
            </w:r>
            <w:r w:rsidRPr="005F5794">
              <w:rPr>
                <w:rFonts w:ascii="Times New Roman" w:eastAsia="Times New Roman" w:hAnsi="Times New Roman" w:cs="Times New Roman"/>
                <w:sz w:val="24"/>
                <w:szCs w:val="24"/>
                <w:lang w:eastAsia="ru-RU"/>
              </w:rPr>
              <w:t xml:space="preserve"> предусмотреть пожарную сигнализацию, огнетушители, аварийное освещение, безопасные пути эвакуации, видеонаблюдение и систему контроля доступа при необходимости. </w:t>
            </w:r>
          </w:p>
          <w:p w14:paraId="6CDD524A" w14:textId="77777777" w:rsidR="005F5794" w:rsidRDefault="005F5794"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5F5794">
              <w:rPr>
                <w:rFonts w:ascii="markup-bold" w:eastAsia="Times New Roman" w:hAnsi="markup-bold" w:cs="Times New Roman"/>
                <w:b/>
                <w:sz w:val="24"/>
                <w:szCs w:val="24"/>
                <w:lang w:eastAsia="ru-RU"/>
              </w:rPr>
              <w:t>Доступность</w:t>
            </w:r>
            <w:r w:rsidRPr="005F5794">
              <w:rPr>
                <w:rFonts w:ascii="markup-bold" w:eastAsia="Times New Roman" w:hAnsi="markup-bold" w:cs="Times New Roman"/>
                <w:sz w:val="24"/>
                <w:szCs w:val="24"/>
                <w:lang w:eastAsia="ru-RU"/>
              </w:rPr>
              <w:t>:</w:t>
            </w:r>
            <w:r w:rsidRPr="005F5794">
              <w:rPr>
                <w:rFonts w:ascii="Times New Roman" w:eastAsia="Times New Roman" w:hAnsi="Times New Roman" w:cs="Times New Roman"/>
                <w:sz w:val="24"/>
                <w:szCs w:val="24"/>
                <w:lang w:eastAsia="ru-RU"/>
              </w:rPr>
              <w:t xml:space="preserve"> обеспечить удобный доступ посетителей, включая маломобильные группы населения, к зоне приема и выдачи снаряжения. </w:t>
            </w:r>
          </w:p>
          <w:p w14:paraId="01AAD88C" w14:textId="77777777" w:rsidR="00BA610D" w:rsidRPr="00DD4D44" w:rsidRDefault="005F5794" w:rsidP="00290A2A">
            <w:pPr>
              <w:spacing w:after="0" w:line="240" w:lineRule="auto"/>
              <w:ind w:hanging="90"/>
              <w:contextualSpacing/>
              <w:jc w:val="both"/>
              <w:rPr>
                <w:rFonts w:cs="Times New Roman"/>
                <w:sz w:val="24"/>
                <w:szCs w:val="24"/>
              </w:rPr>
            </w:pPr>
            <w:r w:rsidRPr="005F5794">
              <w:rPr>
                <w:rFonts w:ascii="markup-bold" w:eastAsia="Times New Roman" w:hAnsi="markup-bold" w:cs="Times New Roman"/>
                <w:b/>
                <w:sz w:val="24"/>
                <w:szCs w:val="24"/>
                <w:lang w:eastAsia="ru-RU"/>
              </w:rPr>
              <w:t>Благоустройство</w:t>
            </w:r>
            <w:r w:rsidRPr="005F5794">
              <w:rPr>
                <w:rFonts w:ascii="markup-bold" w:eastAsia="Times New Roman" w:hAnsi="markup-bold" w:cs="Times New Roman"/>
                <w:sz w:val="24"/>
                <w:szCs w:val="24"/>
                <w:lang w:eastAsia="ru-RU"/>
              </w:rPr>
              <w:t>:</w:t>
            </w:r>
            <w:r w:rsidRPr="005F5794">
              <w:rPr>
                <w:rFonts w:ascii="Times New Roman" w:eastAsia="Times New Roman" w:hAnsi="Times New Roman" w:cs="Times New Roman"/>
                <w:sz w:val="24"/>
                <w:szCs w:val="24"/>
                <w:lang w:eastAsia="ru-RU"/>
              </w:rPr>
              <w:t xml:space="preserve"> предусмотреть удобный подход к пункту проката, наружное освещение, навес или площадку для временного размещения и осмотра снаряжения при необходимости. </w:t>
            </w:r>
            <w:r w:rsidRPr="005F5794">
              <w:rPr>
                <w:rFonts w:ascii="markup-bold" w:eastAsia="Times New Roman" w:hAnsi="markup-bold" w:cs="Times New Roman"/>
                <w:b/>
                <w:sz w:val="24"/>
                <w:szCs w:val="24"/>
                <w:lang w:eastAsia="ru-RU"/>
              </w:rPr>
              <w:t>Экологические требования</w:t>
            </w:r>
            <w:r w:rsidRPr="005F5794">
              <w:rPr>
                <w:rFonts w:ascii="markup-bold" w:eastAsia="Times New Roman" w:hAnsi="markup-bold" w:cs="Times New Roman"/>
                <w:sz w:val="24"/>
                <w:szCs w:val="24"/>
                <w:lang w:eastAsia="ru-RU"/>
              </w:rPr>
              <w:t>:</w:t>
            </w:r>
            <w:r w:rsidRPr="005F5794">
              <w:rPr>
                <w:rFonts w:ascii="Times New Roman" w:eastAsia="Times New Roman" w:hAnsi="Times New Roman" w:cs="Times New Roman"/>
                <w:sz w:val="24"/>
                <w:szCs w:val="24"/>
                <w:lang w:eastAsia="ru-RU"/>
              </w:rPr>
              <w:t xml:space="preserve"> размещение и эксплуатация объекта должны осуществляться с минимальным воздействием на природный ландшафт и растительность. Не допускается загрязнение территории; отходы подлежат организованному сбору и вывозу. </w:t>
            </w:r>
          </w:p>
        </w:tc>
      </w:tr>
      <w:tr w:rsidR="00BA610D" w:rsidRPr="00934FF3" w14:paraId="16047AD6"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0F3E3D7D" w14:textId="77777777" w:rsidR="00BA610D" w:rsidRPr="00934FF3" w:rsidRDefault="00BA610D" w:rsidP="00290A2A">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lastRenderedPageBreak/>
              <w:t>1.5</w:t>
            </w:r>
          </w:p>
        </w:tc>
        <w:tc>
          <w:tcPr>
            <w:tcW w:w="2713" w:type="dxa"/>
            <w:gridSpan w:val="2"/>
            <w:tcMar>
              <w:top w:w="70" w:type="dxa"/>
              <w:left w:w="80" w:type="dxa"/>
              <w:bottom w:w="70" w:type="dxa"/>
              <w:right w:w="80" w:type="dxa"/>
            </w:tcMar>
            <w:vAlign w:val="center"/>
          </w:tcPr>
          <w:p w14:paraId="61C99ACE" w14:textId="77777777" w:rsidR="00BA610D" w:rsidRPr="00276A76" w:rsidRDefault="00BA610D" w:rsidP="00290A2A">
            <w:pPr>
              <w:spacing w:line="240" w:lineRule="auto"/>
              <w:ind w:hanging="90"/>
              <w:contextualSpacing/>
              <w:jc w:val="center"/>
              <w:rPr>
                <w:sz w:val="24"/>
                <w:szCs w:val="24"/>
              </w:rPr>
            </w:pPr>
            <w:r w:rsidRPr="00276A76">
              <w:rPr>
                <w:rFonts w:ascii="Times New Roman" w:eastAsia="Times New Roman" w:hAnsi="Times New Roman"/>
                <w:b/>
                <w:sz w:val="24"/>
                <w:szCs w:val="24"/>
              </w:rPr>
              <w:t>Дом для персонала</w:t>
            </w:r>
          </w:p>
        </w:tc>
        <w:tc>
          <w:tcPr>
            <w:tcW w:w="6953" w:type="dxa"/>
            <w:gridSpan w:val="4"/>
            <w:tcMar>
              <w:top w:w="70" w:type="dxa"/>
              <w:left w:w="80" w:type="dxa"/>
              <w:bottom w:w="70" w:type="dxa"/>
              <w:right w:w="80" w:type="dxa"/>
            </w:tcMar>
            <w:vAlign w:val="center"/>
          </w:tcPr>
          <w:p w14:paraId="0E44CC19" w14:textId="77777777" w:rsidR="00BA610D" w:rsidRPr="00276A76" w:rsidRDefault="00BA610D" w:rsidP="00290A2A">
            <w:pPr>
              <w:pStyle w:val="TableText"/>
              <w:spacing w:after="20"/>
              <w:ind w:hanging="90"/>
              <w:contextualSpacing/>
              <w:jc w:val="both"/>
              <w:rPr>
                <w:sz w:val="24"/>
                <w:szCs w:val="24"/>
                <w:lang w:val="ru-RU"/>
              </w:rPr>
            </w:pPr>
            <w:r w:rsidRPr="00276A76">
              <w:rPr>
                <w:b/>
                <w:sz w:val="24"/>
                <w:szCs w:val="24"/>
                <w:lang w:val="ru-RU"/>
              </w:rPr>
              <w:t xml:space="preserve">Назначение и вместимость: </w:t>
            </w:r>
            <w:r w:rsidRPr="00276A76">
              <w:rPr>
                <w:sz w:val="24"/>
                <w:szCs w:val="24"/>
                <w:lang w:val="ru-RU"/>
              </w:rPr>
              <w:t>временное или постоянное проживание обслуживающего персонала туристического комплекса. Количество мест, площадь и режим эксплуатации определяются штатной численностью и эскизным проектом.</w:t>
            </w:r>
          </w:p>
          <w:p w14:paraId="005686D8" w14:textId="77777777" w:rsidR="00BA610D" w:rsidRPr="00276A76" w:rsidRDefault="00BA610D" w:rsidP="00290A2A">
            <w:pPr>
              <w:pStyle w:val="TableText"/>
              <w:spacing w:after="20"/>
              <w:ind w:hanging="90"/>
              <w:contextualSpacing/>
              <w:jc w:val="both"/>
              <w:rPr>
                <w:sz w:val="24"/>
                <w:szCs w:val="24"/>
                <w:lang w:val="ru-RU"/>
              </w:rPr>
            </w:pPr>
            <w:r w:rsidRPr="00276A76">
              <w:rPr>
                <w:b/>
                <w:sz w:val="24"/>
                <w:szCs w:val="24"/>
                <w:lang w:val="ru-RU"/>
              </w:rPr>
              <w:lastRenderedPageBreak/>
              <w:t xml:space="preserve">Функциональный состав: </w:t>
            </w:r>
            <w:r w:rsidRPr="00276A76">
              <w:rPr>
                <w:sz w:val="24"/>
                <w:szCs w:val="24"/>
                <w:lang w:val="ru-RU"/>
              </w:rPr>
              <w:t>жилые комнаты, входная зона, санитарные узлы с душевыми, кухня или общая столовая, комната отдыха, помещение для хранения личных вещей, прачечная или место для стиральной машины, хозяйственная кладовая и техническая зона.</w:t>
            </w:r>
          </w:p>
          <w:p w14:paraId="127FC2F2" w14:textId="77777777" w:rsidR="00BA610D" w:rsidRPr="00276A76" w:rsidRDefault="00BA610D" w:rsidP="00290A2A">
            <w:pPr>
              <w:pStyle w:val="TableText"/>
              <w:spacing w:after="20"/>
              <w:ind w:hanging="90"/>
              <w:contextualSpacing/>
              <w:jc w:val="both"/>
              <w:rPr>
                <w:sz w:val="24"/>
                <w:szCs w:val="24"/>
                <w:lang w:val="ru-RU"/>
              </w:rPr>
            </w:pPr>
            <w:r w:rsidRPr="00276A76">
              <w:rPr>
                <w:b/>
                <w:sz w:val="24"/>
                <w:szCs w:val="24"/>
                <w:lang w:val="ru-RU"/>
              </w:rPr>
              <w:t xml:space="preserve">Этажность и архитектура: </w:t>
            </w:r>
            <w:r w:rsidRPr="00276A76">
              <w:rPr>
                <w:sz w:val="24"/>
                <w:szCs w:val="24"/>
                <w:lang w:val="ru-RU"/>
              </w:rPr>
              <w:t>одно- или двухэтажное здание, выполненное в едином архитектурном стиле с другими объектами комплекса и размещенное отдельно от основных гостевых потоков.</w:t>
            </w:r>
          </w:p>
          <w:p w14:paraId="4A66736A" w14:textId="77777777" w:rsidR="00BA610D" w:rsidRPr="00276A76" w:rsidRDefault="00BA610D" w:rsidP="00290A2A">
            <w:pPr>
              <w:pStyle w:val="TableText"/>
              <w:spacing w:after="20"/>
              <w:ind w:hanging="90"/>
              <w:contextualSpacing/>
              <w:jc w:val="both"/>
              <w:rPr>
                <w:sz w:val="24"/>
                <w:szCs w:val="24"/>
                <w:lang w:val="ru-RU"/>
              </w:rPr>
            </w:pPr>
            <w:r w:rsidRPr="00276A76">
              <w:rPr>
                <w:b/>
                <w:sz w:val="24"/>
                <w:szCs w:val="24"/>
                <w:lang w:val="ru-RU"/>
              </w:rPr>
              <w:t xml:space="preserve">Фундаменты: </w:t>
            </w:r>
            <w:r w:rsidRPr="00276A76">
              <w:rPr>
                <w:sz w:val="24"/>
                <w:szCs w:val="24"/>
                <w:lang w:val="ru-RU"/>
              </w:rPr>
              <w:t>винтовые, буронабивные или железобетонные сваи; столбчатые опоры; ленточный фундамент; монолитная плита — либо эквивалент не хуже, определенный расчетом.</w:t>
            </w:r>
          </w:p>
          <w:p w14:paraId="576685E0" w14:textId="77777777" w:rsidR="00BA610D" w:rsidRPr="00276A76" w:rsidRDefault="00BA610D" w:rsidP="00290A2A">
            <w:pPr>
              <w:pStyle w:val="TableText"/>
              <w:spacing w:after="20"/>
              <w:ind w:hanging="90"/>
              <w:contextualSpacing/>
              <w:jc w:val="both"/>
              <w:rPr>
                <w:sz w:val="24"/>
                <w:szCs w:val="24"/>
                <w:lang w:val="ru-RU"/>
              </w:rPr>
            </w:pPr>
            <w:r w:rsidRPr="00276A76">
              <w:rPr>
                <w:b/>
                <w:sz w:val="24"/>
                <w:szCs w:val="24"/>
                <w:lang w:val="ru-RU"/>
              </w:rPr>
              <w:t xml:space="preserve">Несущий каркас и стены: </w:t>
            </w:r>
            <w:r w:rsidRPr="00276A76">
              <w:rPr>
                <w:sz w:val="24"/>
                <w:szCs w:val="24"/>
                <w:lang w:val="ru-RU"/>
              </w:rPr>
              <w:t>утепленный деревянный каркас; ЛСТК или металлический каркас; каркасно-панельный домокомплект; профилированный или клееный брус; модульная сборная конструкция — либо эквивалент не хуже.</w:t>
            </w:r>
          </w:p>
          <w:p w14:paraId="132AC2A9" w14:textId="77777777" w:rsidR="00BA610D" w:rsidRPr="00276A76" w:rsidRDefault="00BA610D" w:rsidP="00290A2A">
            <w:pPr>
              <w:pStyle w:val="TableText"/>
              <w:spacing w:after="20"/>
              <w:ind w:hanging="90"/>
              <w:contextualSpacing/>
              <w:jc w:val="both"/>
              <w:rPr>
                <w:sz w:val="24"/>
                <w:szCs w:val="24"/>
                <w:lang w:val="ru-RU"/>
              </w:rPr>
            </w:pPr>
            <w:r w:rsidRPr="00276A76">
              <w:rPr>
                <w:b/>
                <w:sz w:val="24"/>
                <w:szCs w:val="24"/>
                <w:lang w:val="ru-RU"/>
              </w:rPr>
              <w:t xml:space="preserve">Теплоизоляция и защита: </w:t>
            </w:r>
            <w:r w:rsidRPr="00276A76">
              <w:rPr>
                <w:sz w:val="24"/>
                <w:szCs w:val="24"/>
                <w:lang w:val="ru-RU"/>
              </w:rPr>
              <w:t xml:space="preserve">минеральная или базальтовая вата, эковата, </w:t>
            </w:r>
            <w:r w:rsidRPr="00276A76">
              <w:rPr>
                <w:sz w:val="24"/>
                <w:szCs w:val="24"/>
              </w:rPr>
              <w:t>PIR</w:t>
            </w:r>
            <w:r w:rsidRPr="00276A76">
              <w:rPr>
                <w:sz w:val="24"/>
                <w:szCs w:val="24"/>
                <w:lang w:val="ru-RU"/>
              </w:rPr>
              <w:t>/</w:t>
            </w:r>
            <w:r w:rsidRPr="00276A76">
              <w:rPr>
                <w:sz w:val="24"/>
                <w:szCs w:val="24"/>
              </w:rPr>
              <w:t>PUR</w:t>
            </w:r>
            <w:r w:rsidRPr="00276A76">
              <w:rPr>
                <w:sz w:val="24"/>
                <w:szCs w:val="24"/>
                <w:lang w:val="ru-RU"/>
              </w:rPr>
              <w:t>-плиты — либо эквивалент не хуже. Толщина определяется теплотехническим расчетом; необходимо предусмотреть пароизоляцию, ветровлагозащиту и звукоизоляцию между жилыми помещениями.</w:t>
            </w:r>
          </w:p>
          <w:p w14:paraId="6A7A9087" w14:textId="77777777" w:rsidR="00BA610D" w:rsidRPr="00276A76" w:rsidRDefault="00BA610D" w:rsidP="00290A2A">
            <w:pPr>
              <w:pStyle w:val="TableText"/>
              <w:spacing w:after="20"/>
              <w:ind w:hanging="90"/>
              <w:contextualSpacing/>
              <w:jc w:val="both"/>
              <w:rPr>
                <w:sz w:val="24"/>
                <w:szCs w:val="24"/>
                <w:lang w:val="ru-RU"/>
              </w:rPr>
            </w:pPr>
            <w:r w:rsidRPr="00276A76">
              <w:rPr>
                <w:b/>
                <w:sz w:val="24"/>
                <w:szCs w:val="24"/>
                <w:lang w:val="ru-RU"/>
              </w:rPr>
              <w:t xml:space="preserve">Фасад: </w:t>
            </w:r>
            <w:r w:rsidRPr="00276A76">
              <w:rPr>
                <w:sz w:val="24"/>
                <w:szCs w:val="24"/>
                <w:lang w:val="ru-RU"/>
              </w:rPr>
              <w:t>металлический сайдинг природных оттенков; имитация бруса, планкен или фасадная доска сорта не ниже АВ; фиброцементные панели; комбинированная отделка с применением дерева и камня — либо эквивалент не хуже.</w:t>
            </w:r>
          </w:p>
          <w:p w14:paraId="7B0781A7" w14:textId="77777777" w:rsidR="00BA610D" w:rsidRPr="00276A76" w:rsidRDefault="00BA610D" w:rsidP="00290A2A">
            <w:pPr>
              <w:pStyle w:val="TableText"/>
              <w:spacing w:after="20"/>
              <w:ind w:hanging="90"/>
              <w:contextualSpacing/>
              <w:jc w:val="both"/>
              <w:rPr>
                <w:sz w:val="24"/>
                <w:szCs w:val="24"/>
                <w:lang w:val="ru-RU"/>
              </w:rPr>
            </w:pPr>
            <w:r w:rsidRPr="00276A76">
              <w:rPr>
                <w:b/>
                <w:sz w:val="24"/>
                <w:szCs w:val="24"/>
                <w:lang w:val="ru-RU"/>
              </w:rPr>
              <w:t xml:space="preserve">Кровля: </w:t>
            </w:r>
            <w:r w:rsidRPr="00276A76">
              <w:rPr>
                <w:sz w:val="24"/>
                <w:szCs w:val="24"/>
                <w:lang w:val="ru-RU"/>
              </w:rPr>
              <w:t>металлочерепица, профилированный лист, фальцевая кровля, битумная или мягкая черепица, плоская мембранная кровля — либо эквивалент не хуже. Необходимо предусмотреть систему водоотведения.</w:t>
            </w:r>
          </w:p>
          <w:p w14:paraId="6A05D21C" w14:textId="77777777" w:rsidR="00BA610D" w:rsidRPr="00276A76" w:rsidRDefault="00BA610D" w:rsidP="00290A2A">
            <w:pPr>
              <w:pStyle w:val="TableText"/>
              <w:spacing w:after="20"/>
              <w:ind w:hanging="90"/>
              <w:contextualSpacing/>
              <w:jc w:val="both"/>
              <w:rPr>
                <w:sz w:val="24"/>
                <w:szCs w:val="24"/>
                <w:lang w:val="ru-RU"/>
              </w:rPr>
            </w:pPr>
            <w:r w:rsidRPr="00276A76">
              <w:rPr>
                <w:b/>
                <w:sz w:val="24"/>
                <w:szCs w:val="24"/>
                <w:lang w:val="ru-RU"/>
              </w:rPr>
              <w:t xml:space="preserve">Окна и двери: </w:t>
            </w:r>
            <w:r w:rsidRPr="00276A76">
              <w:rPr>
                <w:sz w:val="24"/>
                <w:szCs w:val="24"/>
                <w:lang w:val="ru-RU"/>
              </w:rPr>
              <w:t>энергоэффективные ПВХ-, алюминиевые или дерево-алюминиевые окна со стеклопакетами; входные двери — утепленные металлические, алюминиевые или усиленные деревянные; межкомнатные — МДФ или деревянные — либо эквивалент не хуже.</w:t>
            </w:r>
          </w:p>
          <w:p w14:paraId="7C5A727B" w14:textId="77777777" w:rsidR="00BA610D" w:rsidRPr="00276A76" w:rsidRDefault="00BA610D" w:rsidP="00290A2A">
            <w:pPr>
              <w:pStyle w:val="TableText"/>
              <w:spacing w:after="20"/>
              <w:ind w:hanging="90"/>
              <w:contextualSpacing/>
              <w:jc w:val="both"/>
              <w:rPr>
                <w:sz w:val="24"/>
                <w:szCs w:val="24"/>
                <w:lang w:val="ru-RU"/>
              </w:rPr>
            </w:pPr>
            <w:r w:rsidRPr="00276A76">
              <w:rPr>
                <w:b/>
                <w:sz w:val="24"/>
                <w:szCs w:val="24"/>
                <w:lang w:val="ru-RU"/>
              </w:rPr>
              <w:t xml:space="preserve">Внутренняя отделка: </w:t>
            </w:r>
            <w:r w:rsidRPr="00276A76">
              <w:rPr>
                <w:sz w:val="24"/>
                <w:szCs w:val="24"/>
                <w:lang w:val="ru-RU"/>
              </w:rPr>
              <w:t>деревянная вагонка, имитация бруса, окрашенный гипсокартон, декоративные панели; полы — ламинат не ниже 32 класса, кварцвинил, инженерная доска или керамогранит — либо эквивалент не хуже. Во влажных помещениях применяются влагостойкие и нескользящие покрытия.</w:t>
            </w:r>
          </w:p>
          <w:p w14:paraId="34E6D19E" w14:textId="77777777" w:rsidR="00BA610D" w:rsidRPr="00276A76" w:rsidRDefault="00BA610D" w:rsidP="00290A2A">
            <w:pPr>
              <w:pStyle w:val="TableText"/>
              <w:spacing w:after="20"/>
              <w:ind w:hanging="90"/>
              <w:contextualSpacing/>
              <w:jc w:val="both"/>
              <w:rPr>
                <w:sz w:val="24"/>
                <w:szCs w:val="24"/>
                <w:lang w:val="ru-RU"/>
              </w:rPr>
            </w:pPr>
            <w:r w:rsidRPr="00276A76">
              <w:rPr>
                <w:b/>
                <w:sz w:val="24"/>
                <w:szCs w:val="24"/>
                <w:lang w:val="ru-RU"/>
              </w:rPr>
              <w:t xml:space="preserve">Инженерное обеспечение: </w:t>
            </w:r>
            <w:r w:rsidRPr="00276A76">
              <w:rPr>
                <w:sz w:val="24"/>
                <w:szCs w:val="24"/>
                <w:lang w:val="ru-RU"/>
              </w:rPr>
              <w:t>электроснабжение, рабочее и аварийное освещение, отопление, вентиляция, холодное и горячее водоснабжение, канализация, сантехническое оборудование, пожарные извещатели, связь и при необходимости интернет.</w:t>
            </w:r>
          </w:p>
        </w:tc>
      </w:tr>
      <w:tr w:rsidR="005F5794" w:rsidRPr="00934FF3" w14:paraId="13D9747F"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44E90E74" w14:textId="77777777" w:rsidR="005F5794" w:rsidRPr="00934FF3" w:rsidRDefault="005F5794" w:rsidP="00290A2A">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lastRenderedPageBreak/>
              <w:t>1.6</w:t>
            </w:r>
          </w:p>
        </w:tc>
        <w:tc>
          <w:tcPr>
            <w:tcW w:w="2713" w:type="dxa"/>
            <w:gridSpan w:val="2"/>
            <w:tcMar>
              <w:top w:w="70" w:type="dxa"/>
              <w:left w:w="80" w:type="dxa"/>
              <w:bottom w:w="70" w:type="dxa"/>
              <w:right w:w="80" w:type="dxa"/>
            </w:tcMar>
            <w:vAlign w:val="center"/>
          </w:tcPr>
          <w:p w14:paraId="3BDC4026" w14:textId="77777777" w:rsidR="005F5794" w:rsidRPr="00934FF3" w:rsidRDefault="005F5794" w:rsidP="00290A2A">
            <w:pPr>
              <w:spacing w:line="240" w:lineRule="auto"/>
              <w:ind w:hanging="90"/>
              <w:contextualSpacing/>
              <w:jc w:val="center"/>
              <w:rPr>
                <w:rFonts w:ascii="Times New Roman" w:hAnsi="Times New Roman" w:cs="Times New Roman"/>
                <w:sz w:val="24"/>
                <w:szCs w:val="24"/>
              </w:rPr>
            </w:pPr>
            <w:r w:rsidRPr="00934FF3">
              <w:rPr>
                <w:rFonts w:ascii="Times New Roman" w:eastAsia="Times New Roman" w:hAnsi="Times New Roman" w:cs="Times New Roman"/>
                <w:b/>
                <w:sz w:val="24"/>
                <w:szCs w:val="24"/>
              </w:rPr>
              <w:t>Баня</w:t>
            </w:r>
          </w:p>
        </w:tc>
        <w:tc>
          <w:tcPr>
            <w:tcW w:w="6953" w:type="dxa"/>
            <w:gridSpan w:val="4"/>
            <w:tcMar>
              <w:top w:w="70" w:type="dxa"/>
              <w:left w:w="80" w:type="dxa"/>
              <w:bottom w:w="70" w:type="dxa"/>
              <w:right w:w="80" w:type="dxa"/>
            </w:tcMar>
          </w:tcPr>
          <w:p w14:paraId="0B95BAA3" w14:textId="77777777" w:rsidR="005F5794" w:rsidRPr="00934FF3" w:rsidRDefault="005F5794"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Назначение и состав: </w:t>
            </w:r>
            <w:r w:rsidRPr="00934FF3">
              <w:rPr>
                <w:rFonts w:cs="Times New Roman"/>
                <w:sz w:val="24"/>
                <w:szCs w:val="24"/>
                <w:lang w:val="ru-RU"/>
              </w:rPr>
              <w:t>оказание банно-оздоровительных услуг посетителям. Предусмотреть тамбур или прихожую, раздевалку, комнату отдыха, моечную, парную, санитарный узел, техническое помещение и при необходимости террасу, купель или душевую зону.</w:t>
            </w:r>
          </w:p>
          <w:p w14:paraId="0A25C7F9" w14:textId="77777777" w:rsidR="005F5794" w:rsidRPr="00934FF3" w:rsidRDefault="005F5794"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Этажность: </w:t>
            </w:r>
            <w:r w:rsidRPr="00934FF3">
              <w:rPr>
                <w:rFonts w:cs="Times New Roman"/>
                <w:sz w:val="24"/>
                <w:szCs w:val="24"/>
                <w:lang w:val="ru-RU"/>
              </w:rPr>
              <w:t>одноэтажное отдельно стоящее легковозводимое здание, размещаемое с соблюдением проектных противопожарных и санитарных разрывов.</w:t>
            </w:r>
          </w:p>
          <w:p w14:paraId="66755D3E" w14:textId="77777777" w:rsidR="005F5794" w:rsidRPr="00934FF3" w:rsidRDefault="005F5794"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Фундаменты: </w:t>
            </w:r>
            <w:r w:rsidRPr="00934FF3">
              <w:rPr>
                <w:rFonts w:cs="Times New Roman"/>
                <w:sz w:val="24"/>
                <w:szCs w:val="24"/>
                <w:lang w:val="ru-RU"/>
              </w:rPr>
              <w:t xml:space="preserve">винтовые, буронабивные или железобетонные сваи; столбчатый или ленточный фундамент; монолитная плита - либо </w:t>
            </w:r>
            <w:r w:rsidRPr="00934FF3">
              <w:rPr>
                <w:rFonts w:cs="Times New Roman"/>
                <w:sz w:val="24"/>
                <w:szCs w:val="24"/>
                <w:lang w:val="ru-RU"/>
              </w:rPr>
              <w:lastRenderedPageBreak/>
              <w:t>эквивалент не хуже с учетом влажностного режима и нагрузок от оборудования.</w:t>
            </w:r>
          </w:p>
          <w:p w14:paraId="3F86FFCC" w14:textId="77777777" w:rsidR="005F5794" w:rsidRPr="00934FF3" w:rsidRDefault="005F5794"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Несущие конструкции: </w:t>
            </w:r>
            <w:r w:rsidRPr="00934FF3">
              <w:rPr>
                <w:rFonts w:cs="Times New Roman"/>
                <w:sz w:val="24"/>
                <w:szCs w:val="24"/>
                <w:lang w:val="ru-RU"/>
              </w:rPr>
              <w:t>утепленный деревянный каркас; профилированный или клееный брус; сруб; ЛСТК или комбинированная конструкция - либо эквивалент не хуже.</w:t>
            </w:r>
          </w:p>
          <w:p w14:paraId="390FFAA5" w14:textId="77777777" w:rsidR="005F5794" w:rsidRPr="00934FF3" w:rsidRDefault="005F5794"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Утепление и защита: </w:t>
            </w:r>
            <w:r w:rsidRPr="00934FF3">
              <w:rPr>
                <w:rFonts w:cs="Times New Roman"/>
                <w:sz w:val="24"/>
                <w:szCs w:val="24"/>
                <w:lang w:val="ru-RU"/>
              </w:rPr>
              <w:t xml:space="preserve">минераловатные или базальтовые плиты, пеностекло, </w:t>
            </w:r>
            <w:r w:rsidRPr="00934FF3">
              <w:rPr>
                <w:rFonts w:cs="Times New Roman"/>
                <w:sz w:val="24"/>
                <w:szCs w:val="24"/>
              </w:rPr>
              <w:t>PIR</w:t>
            </w:r>
            <w:r w:rsidRPr="00934FF3">
              <w:rPr>
                <w:rFonts w:cs="Times New Roman"/>
                <w:sz w:val="24"/>
                <w:szCs w:val="24"/>
                <w:lang w:val="ru-RU"/>
              </w:rPr>
              <w:t>-плиты либо эквивалент не хуже; в парной - термостойкая пароизоляция с отражающим слоем, герметизация стыков, вентиляционный зазор и влагозащита конструкций.</w:t>
            </w:r>
          </w:p>
          <w:p w14:paraId="350F54FF" w14:textId="77777777" w:rsidR="005F5794" w:rsidRPr="00934FF3" w:rsidRDefault="005F5794"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Фасад: </w:t>
            </w:r>
            <w:r w:rsidRPr="00934FF3">
              <w:rPr>
                <w:rFonts w:cs="Times New Roman"/>
                <w:sz w:val="24"/>
                <w:szCs w:val="24"/>
                <w:lang w:val="ru-RU"/>
              </w:rPr>
              <w:t>имитация бруса, планкен, фасадная доска, металлосайдинг, фиброцементные панели, комбинированная отделка деревом и камнем - либо эквивалент не хуже.</w:t>
            </w:r>
          </w:p>
          <w:p w14:paraId="283C984D" w14:textId="77777777" w:rsidR="005F5794" w:rsidRPr="00934FF3" w:rsidRDefault="005F5794"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Кровля: </w:t>
            </w:r>
            <w:r w:rsidRPr="00934FF3">
              <w:rPr>
                <w:rFonts w:cs="Times New Roman"/>
                <w:sz w:val="24"/>
                <w:szCs w:val="24"/>
                <w:lang w:val="ru-RU"/>
              </w:rPr>
              <w:t>металлочерепица, профнастил, фальцевая или мягкая кровля - либо эквивалент не хуже. Предусмотреть водоотведение и безопасный узел прохода дымохода при печном отоплении.</w:t>
            </w:r>
          </w:p>
          <w:p w14:paraId="37AB7766" w14:textId="77777777" w:rsidR="005F5794" w:rsidRPr="00934FF3" w:rsidRDefault="005F5794"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Внутренняя отделка: </w:t>
            </w:r>
            <w:r w:rsidRPr="00934FF3">
              <w:rPr>
                <w:rFonts w:cs="Times New Roman"/>
                <w:sz w:val="24"/>
                <w:szCs w:val="24"/>
                <w:lang w:val="ru-RU"/>
              </w:rPr>
              <w:t>парная - вагонка из липы, осины, ольхи, кедра либо эквивалент не хуже без смоловыделения; моечная и санитарный узел - керамогранит, керамическая плитка, влагостойкие панели или микроцемент; комната отдыха - вагонка, имитация бруса, декоративные панели или окрашенный гипсокартон.</w:t>
            </w:r>
          </w:p>
          <w:p w14:paraId="48104B16" w14:textId="77777777" w:rsidR="005F5794" w:rsidRPr="00934FF3" w:rsidRDefault="005F5794"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Полы: </w:t>
            </w:r>
            <w:r w:rsidRPr="00934FF3">
              <w:rPr>
                <w:rFonts w:cs="Times New Roman"/>
                <w:sz w:val="24"/>
                <w:szCs w:val="24"/>
                <w:lang w:val="ru-RU"/>
              </w:rPr>
              <w:t>керамогранит или керамическая плитка с противоскользящей поверхностью, террасная доска, деревянные съемные трапы либо эквивалент не хуже; предусмотреть уклоны, трапы, гидроизоляцию и отвод воды.</w:t>
            </w:r>
          </w:p>
          <w:p w14:paraId="341D6C53" w14:textId="77777777" w:rsidR="005F5794" w:rsidRPr="00934FF3" w:rsidRDefault="005F5794"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Печь и отопление: </w:t>
            </w:r>
            <w:r w:rsidRPr="00934FF3">
              <w:rPr>
                <w:rFonts w:cs="Times New Roman"/>
                <w:sz w:val="24"/>
                <w:szCs w:val="24"/>
                <w:lang w:val="ru-RU"/>
              </w:rPr>
              <w:t>электрическая каменка, дровяная печь заводского изготовления, газовая печь при наличии разрешенного газоснабжения либо эквивалент не хуже. Защитные экраны, основание и дымоход выполнить по проекту и требованиям изготовителя.</w:t>
            </w:r>
          </w:p>
          <w:p w14:paraId="67D1841E" w14:textId="77777777" w:rsidR="005F5794" w:rsidRPr="00934FF3" w:rsidRDefault="005F5794"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Вентиляция: </w:t>
            </w:r>
            <w:r w:rsidRPr="00934FF3">
              <w:rPr>
                <w:rFonts w:cs="Times New Roman"/>
                <w:sz w:val="24"/>
                <w:szCs w:val="24"/>
                <w:lang w:val="ru-RU"/>
              </w:rPr>
              <w:t>организованный приток и вытяжка парной, моечной, санитарного узла и комнаты отдыха; допускается естественная, механическая или комбинированная система - по расчету.</w:t>
            </w:r>
          </w:p>
          <w:p w14:paraId="6BC6562D" w14:textId="77777777" w:rsidR="005F5794" w:rsidRPr="00934FF3" w:rsidRDefault="005F5794"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Инженерное обеспечение: </w:t>
            </w:r>
            <w:r w:rsidRPr="00934FF3">
              <w:rPr>
                <w:rFonts w:cs="Times New Roman"/>
                <w:sz w:val="24"/>
                <w:szCs w:val="24"/>
                <w:lang w:val="ru-RU"/>
              </w:rPr>
              <w:t>электроснабжение во влагозащищенном исполнении, освещение, холодное и горячее водоснабжение, канализация, водонагреватель или иной источник горячей воды, сантехническое оборудование и пожарные извещатели.</w:t>
            </w:r>
          </w:p>
          <w:p w14:paraId="32E4F00A" w14:textId="77777777" w:rsidR="005F5794" w:rsidRPr="00934FF3" w:rsidRDefault="005F5794"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Безопасность: </w:t>
            </w:r>
            <w:r w:rsidRPr="00934FF3">
              <w:rPr>
                <w:rFonts w:cs="Times New Roman"/>
                <w:sz w:val="24"/>
                <w:szCs w:val="24"/>
                <w:lang w:val="ru-RU"/>
              </w:rPr>
              <w:t>термостойкие материалы около печи, ограждение горячих поверхностей, нескользящие покрытия, безопасные светильники, удобные эвакуационные выходы и первичные средства пожаротушения.</w:t>
            </w:r>
          </w:p>
        </w:tc>
      </w:tr>
      <w:tr w:rsidR="00BA610D" w:rsidRPr="00934FF3" w14:paraId="18896A46"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1856DCD8" w14:textId="77777777" w:rsidR="00BA610D" w:rsidRPr="00934FF3" w:rsidRDefault="00BA610D" w:rsidP="00290A2A">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lastRenderedPageBreak/>
              <w:t>1.7</w:t>
            </w:r>
          </w:p>
        </w:tc>
        <w:tc>
          <w:tcPr>
            <w:tcW w:w="2713" w:type="dxa"/>
            <w:gridSpan w:val="2"/>
            <w:tcMar>
              <w:top w:w="70" w:type="dxa"/>
              <w:left w:w="80" w:type="dxa"/>
              <w:bottom w:w="70" w:type="dxa"/>
              <w:right w:w="80" w:type="dxa"/>
            </w:tcMar>
            <w:vAlign w:val="center"/>
          </w:tcPr>
          <w:p w14:paraId="5763007E" w14:textId="77777777" w:rsidR="00BA610D" w:rsidRPr="008F3A38" w:rsidRDefault="008F3A38" w:rsidP="00290A2A">
            <w:pPr>
              <w:spacing w:line="240" w:lineRule="auto"/>
              <w:ind w:hanging="90"/>
              <w:contextualSpacing/>
              <w:jc w:val="center"/>
              <w:rPr>
                <w:rFonts w:ascii="Times New Roman" w:hAnsi="Times New Roman" w:cs="Times New Roman"/>
                <w:b/>
                <w:sz w:val="24"/>
                <w:szCs w:val="24"/>
              </w:rPr>
            </w:pPr>
            <w:r w:rsidRPr="008F3A38">
              <w:rPr>
                <w:rFonts w:ascii="markup-bold" w:eastAsia="Times New Roman" w:hAnsi="markup-bold" w:cs="Times New Roman"/>
                <w:b/>
                <w:sz w:val="24"/>
                <w:szCs w:val="24"/>
                <w:lang w:eastAsia="ru-RU"/>
              </w:rPr>
              <w:t>Зона для кемпинга</w:t>
            </w:r>
          </w:p>
        </w:tc>
        <w:tc>
          <w:tcPr>
            <w:tcW w:w="6953" w:type="dxa"/>
            <w:gridSpan w:val="4"/>
            <w:tcMar>
              <w:top w:w="70" w:type="dxa"/>
              <w:left w:w="80" w:type="dxa"/>
              <w:bottom w:w="70" w:type="dxa"/>
              <w:right w:w="80" w:type="dxa"/>
            </w:tcMar>
          </w:tcPr>
          <w:p w14:paraId="4C593A16" w14:textId="77777777" w:rsidR="006D582B" w:rsidRDefault="008F3A38" w:rsidP="00290A2A">
            <w:pPr>
              <w:spacing w:after="0" w:line="240" w:lineRule="auto"/>
              <w:ind w:hanging="90"/>
              <w:contextualSpacing/>
              <w:jc w:val="both"/>
              <w:rPr>
                <w:rFonts w:ascii="Times New Roman" w:eastAsia="Times New Roman" w:hAnsi="Times New Roman" w:cs="Times New Roman"/>
                <w:sz w:val="24"/>
                <w:szCs w:val="24"/>
                <w:lang w:eastAsia="ru-RU"/>
              </w:rPr>
            </w:pPr>
            <w:r w:rsidRPr="008F3A38">
              <w:rPr>
                <w:rFonts w:ascii="markup-bold" w:eastAsia="Times New Roman" w:hAnsi="markup-bold" w:cs="Times New Roman"/>
                <w:b/>
                <w:sz w:val="24"/>
                <w:szCs w:val="24"/>
                <w:lang w:eastAsia="ru-RU"/>
              </w:rPr>
              <w:t>Назначение и вместимость</w:t>
            </w:r>
            <w:r w:rsidRPr="008F3A38">
              <w:rPr>
                <w:rFonts w:ascii="markup-bold" w:eastAsia="Times New Roman" w:hAnsi="markup-bold" w:cs="Times New Roman"/>
                <w:sz w:val="24"/>
                <w:szCs w:val="24"/>
                <w:lang w:eastAsia="ru-RU"/>
              </w:rPr>
              <w:t>:</w:t>
            </w:r>
            <w:r w:rsidRPr="008F3A38">
              <w:rPr>
                <w:rFonts w:ascii="Times New Roman" w:eastAsia="Times New Roman" w:hAnsi="Times New Roman" w:cs="Times New Roman"/>
                <w:sz w:val="24"/>
                <w:szCs w:val="24"/>
                <w:lang w:eastAsia="ru-RU"/>
              </w:rPr>
              <w:t xml:space="preserve"> организация оборудованной территории для временного размещения туристов с палатками и кемпинговым оборудованием. Количество мест определяется эскизным/рабочим проектом с учетом площади участка, рельефа, природных условий и допустимой рекреационной нагрузки. </w:t>
            </w:r>
          </w:p>
          <w:p w14:paraId="0C16BA31" w14:textId="63B90748" w:rsidR="008F3A38" w:rsidRDefault="008F3A38"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8F3A38">
              <w:rPr>
                <w:rFonts w:ascii="markup-bold" w:eastAsia="Times New Roman" w:hAnsi="markup-bold" w:cs="Times New Roman"/>
                <w:b/>
                <w:sz w:val="24"/>
                <w:szCs w:val="24"/>
                <w:lang w:eastAsia="ru-RU"/>
              </w:rPr>
              <w:t>Функциональный состав</w:t>
            </w:r>
            <w:r w:rsidRPr="008F3A38">
              <w:rPr>
                <w:rFonts w:ascii="markup-bold" w:eastAsia="Times New Roman" w:hAnsi="markup-bold" w:cs="Times New Roman"/>
                <w:sz w:val="24"/>
                <w:szCs w:val="24"/>
                <w:lang w:eastAsia="ru-RU"/>
              </w:rPr>
              <w:t>:</w:t>
            </w:r>
            <w:r w:rsidRPr="008F3A38">
              <w:rPr>
                <w:rFonts w:ascii="Times New Roman" w:eastAsia="Times New Roman" w:hAnsi="Times New Roman" w:cs="Times New Roman"/>
                <w:sz w:val="24"/>
                <w:szCs w:val="24"/>
                <w:lang w:eastAsia="ru-RU"/>
              </w:rPr>
              <w:t xml:space="preserve"> индивидуальные кемпинговые места, места для установки палаток, общая зона отдыха, навесы, места для приготовления и приема пищи, санитарная зона, место для сбора отходов, пешеходные дорожки и подъездные пути. При необходимости предусматриваются места для размещения автотранспорта. </w:t>
            </w:r>
          </w:p>
          <w:p w14:paraId="5EF1AA2A" w14:textId="77777777" w:rsidR="008F3A38" w:rsidRDefault="008F3A38"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8F3A38">
              <w:rPr>
                <w:rFonts w:ascii="markup-bold" w:eastAsia="Times New Roman" w:hAnsi="markup-bold" w:cs="Times New Roman"/>
                <w:b/>
                <w:sz w:val="24"/>
                <w:szCs w:val="24"/>
                <w:lang w:eastAsia="ru-RU"/>
              </w:rPr>
              <w:t>Кемпинговые места</w:t>
            </w:r>
            <w:r w:rsidRPr="008F3A38">
              <w:rPr>
                <w:rFonts w:ascii="markup-bold" w:eastAsia="Times New Roman" w:hAnsi="markup-bold" w:cs="Times New Roman"/>
                <w:sz w:val="24"/>
                <w:szCs w:val="24"/>
                <w:lang w:eastAsia="ru-RU"/>
              </w:rPr>
              <w:t>:</w:t>
            </w:r>
            <w:r w:rsidRPr="008F3A38">
              <w:rPr>
                <w:rFonts w:ascii="Times New Roman" w:eastAsia="Times New Roman" w:hAnsi="Times New Roman" w:cs="Times New Roman"/>
                <w:sz w:val="24"/>
                <w:szCs w:val="24"/>
                <w:lang w:eastAsia="ru-RU"/>
              </w:rPr>
              <w:t xml:space="preserve"> оборудованные площадки с ровным и безопасным основанием для установки палаток. Между отдельными </w:t>
            </w:r>
            <w:r w:rsidRPr="008F3A38">
              <w:rPr>
                <w:rFonts w:ascii="Times New Roman" w:eastAsia="Times New Roman" w:hAnsi="Times New Roman" w:cs="Times New Roman"/>
                <w:sz w:val="24"/>
                <w:szCs w:val="24"/>
                <w:lang w:eastAsia="ru-RU"/>
              </w:rPr>
              <w:lastRenderedPageBreak/>
              <w:t xml:space="preserve">местами предусмотреть необходимые проходы и противопожарные разрывы. </w:t>
            </w:r>
          </w:p>
          <w:p w14:paraId="7819E838" w14:textId="77777777" w:rsidR="008F3A38" w:rsidRDefault="008F3A38"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8F3A38">
              <w:rPr>
                <w:rFonts w:ascii="markup-bold" w:eastAsia="Times New Roman" w:hAnsi="markup-bold" w:cs="Times New Roman"/>
                <w:b/>
                <w:sz w:val="24"/>
                <w:szCs w:val="24"/>
                <w:lang w:eastAsia="ru-RU"/>
              </w:rPr>
              <w:t>Основание и покрытие</w:t>
            </w:r>
            <w:r w:rsidRPr="008F3A38">
              <w:rPr>
                <w:rFonts w:ascii="markup-bold" w:eastAsia="Times New Roman" w:hAnsi="markup-bold" w:cs="Times New Roman"/>
                <w:sz w:val="24"/>
                <w:szCs w:val="24"/>
                <w:lang w:eastAsia="ru-RU"/>
              </w:rPr>
              <w:t>:</w:t>
            </w:r>
            <w:r w:rsidRPr="008F3A38">
              <w:rPr>
                <w:rFonts w:ascii="Times New Roman" w:eastAsia="Times New Roman" w:hAnsi="Times New Roman" w:cs="Times New Roman"/>
                <w:sz w:val="24"/>
                <w:szCs w:val="24"/>
                <w:lang w:eastAsia="ru-RU"/>
              </w:rPr>
              <w:t xml:space="preserve"> естественное грунтовое покрытие с минимальным нарушением почвенного покрова, деревянный настил, террасная доска, щебеночное или иное водопроницаемое покрытие либо эквивалент не хуже. Необходимо обеспечить отвод поверхностных вод. </w:t>
            </w:r>
          </w:p>
          <w:p w14:paraId="14EE99D1" w14:textId="77777777" w:rsidR="008F3A38" w:rsidRDefault="008F3A38"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8F3A38">
              <w:rPr>
                <w:rFonts w:ascii="markup-bold" w:eastAsia="Times New Roman" w:hAnsi="markup-bold" w:cs="Times New Roman"/>
                <w:b/>
                <w:sz w:val="24"/>
                <w:szCs w:val="24"/>
                <w:lang w:eastAsia="ru-RU"/>
              </w:rPr>
              <w:t>Навесы и зоны отдыха</w:t>
            </w:r>
            <w:r w:rsidRPr="008F3A38">
              <w:rPr>
                <w:rFonts w:ascii="markup-bold" w:eastAsia="Times New Roman" w:hAnsi="markup-bold" w:cs="Times New Roman"/>
                <w:sz w:val="24"/>
                <w:szCs w:val="24"/>
                <w:lang w:eastAsia="ru-RU"/>
              </w:rPr>
              <w:t>:</w:t>
            </w:r>
            <w:r w:rsidRPr="008F3A38">
              <w:rPr>
                <w:rFonts w:ascii="Times New Roman" w:eastAsia="Times New Roman" w:hAnsi="Times New Roman" w:cs="Times New Roman"/>
                <w:sz w:val="24"/>
                <w:szCs w:val="24"/>
                <w:lang w:eastAsia="ru-RU"/>
              </w:rPr>
              <w:t xml:space="preserve"> деревянные, металлические или комбинированные конструкции, устойчивые к ветровым и снеговым нагрузкам. Предусмотреть столы, скамейки и иные элементы благоустройства. </w:t>
            </w:r>
          </w:p>
          <w:p w14:paraId="208FA8F1" w14:textId="77777777" w:rsidR="008F3A38" w:rsidRDefault="008F3A38"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8F3A38">
              <w:rPr>
                <w:rFonts w:ascii="markup-bold" w:eastAsia="Times New Roman" w:hAnsi="markup-bold" w:cs="Times New Roman"/>
                <w:b/>
                <w:sz w:val="24"/>
                <w:szCs w:val="24"/>
                <w:lang w:eastAsia="ru-RU"/>
              </w:rPr>
              <w:t>Санитарная зона</w:t>
            </w:r>
            <w:r w:rsidRPr="008F3A38">
              <w:rPr>
                <w:rFonts w:ascii="markup-bold" w:eastAsia="Times New Roman" w:hAnsi="markup-bold" w:cs="Times New Roman"/>
                <w:sz w:val="24"/>
                <w:szCs w:val="24"/>
                <w:lang w:eastAsia="ru-RU"/>
              </w:rPr>
              <w:t>:</w:t>
            </w:r>
            <w:r w:rsidRPr="008F3A38">
              <w:rPr>
                <w:rFonts w:ascii="Times New Roman" w:eastAsia="Times New Roman" w:hAnsi="Times New Roman" w:cs="Times New Roman"/>
                <w:sz w:val="24"/>
                <w:szCs w:val="24"/>
                <w:lang w:eastAsia="ru-RU"/>
              </w:rPr>
              <w:t xml:space="preserve"> предусмотреть санитарные помещения/санитарные модули, умывальники и душевые при необходимости. Сточные воды должны собираться и отводиться в соответствии с проектными решениями и действующими требованиями. </w:t>
            </w:r>
          </w:p>
          <w:p w14:paraId="4250DA00" w14:textId="77777777" w:rsidR="008F3A38" w:rsidRDefault="008F3A38"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8F3A38">
              <w:rPr>
                <w:rFonts w:ascii="markup-bold" w:eastAsia="Times New Roman" w:hAnsi="markup-bold" w:cs="Times New Roman"/>
                <w:b/>
                <w:sz w:val="24"/>
                <w:szCs w:val="24"/>
                <w:lang w:eastAsia="ru-RU"/>
              </w:rPr>
              <w:t>Зона приготовления пищи</w:t>
            </w:r>
            <w:r w:rsidRPr="008F3A38">
              <w:rPr>
                <w:rFonts w:ascii="markup-bold" w:eastAsia="Times New Roman" w:hAnsi="markup-bold" w:cs="Times New Roman"/>
                <w:sz w:val="24"/>
                <w:szCs w:val="24"/>
                <w:lang w:eastAsia="ru-RU"/>
              </w:rPr>
              <w:t>:</w:t>
            </w:r>
            <w:r w:rsidRPr="008F3A38">
              <w:rPr>
                <w:rFonts w:ascii="Times New Roman" w:eastAsia="Times New Roman" w:hAnsi="Times New Roman" w:cs="Times New Roman"/>
                <w:sz w:val="24"/>
                <w:szCs w:val="24"/>
                <w:lang w:eastAsia="ru-RU"/>
              </w:rPr>
              <w:t xml:space="preserve"> при необходимости предусмотреть оборудованное место для приготовления пищи с рабочими поверхностями, столами, навесом и безопасным местом для размещения оборудования. Использование открытого огня допускается только в специально оборудованных местах.</w:t>
            </w:r>
          </w:p>
          <w:p w14:paraId="32C81189" w14:textId="77777777" w:rsidR="008F3A38" w:rsidRDefault="008F3A38"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8F3A38">
              <w:rPr>
                <w:rFonts w:ascii="markup-bold" w:eastAsia="Times New Roman" w:hAnsi="markup-bold" w:cs="Times New Roman"/>
                <w:b/>
                <w:sz w:val="24"/>
                <w:szCs w:val="24"/>
                <w:lang w:eastAsia="ru-RU"/>
              </w:rPr>
              <w:t>Инженерное обеспечение</w:t>
            </w:r>
            <w:r w:rsidRPr="008F3A38">
              <w:rPr>
                <w:rFonts w:ascii="markup-bold" w:eastAsia="Times New Roman" w:hAnsi="markup-bold" w:cs="Times New Roman"/>
                <w:sz w:val="24"/>
                <w:szCs w:val="24"/>
                <w:lang w:eastAsia="ru-RU"/>
              </w:rPr>
              <w:t>:</w:t>
            </w:r>
            <w:r w:rsidRPr="008F3A38">
              <w:rPr>
                <w:rFonts w:ascii="Times New Roman" w:eastAsia="Times New Roman" w:hAnsi="Times New Roman" w:cs="Times New Roman"/>
                <w:sz w:val="24"/>
                <w:szCs w:val="24"/>
                <w:lang w:eastAsia="ru-RU"/>
              </w:rPr>
              <w:t xml:space="preserve"> наружное освещение, электроснабжение при необходимости, хозяйственно-питьевое водоснабжение, санитарные модули, система водоотведения и иные инженерные сети согласно проекту. </w:t>
            </w:r>
          </w:p>
          <w:p w14:paraId="40557EF3" w14:textId="77777777" w:rsidR="008F3A38" w:rsidRDefault="008F3A38"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8F3A38">
              <w:rPr>
                <w:rFonts w:ascii="markup-bold" w:eastAsia="Times New Roman" w:hAnsi="markup-bold" w:cs="Times New Roman"/>
                <w:b/>
                <w:sz w:val="24"/>
                <w:szCs w:val="24"/>
                <w:lang w:eastAsia="ru-RU"/>
              </w:rPr>
              <w:t>Пожарная безопасность</w:t>
            </w:r>
            <w:r w:rsidRPr="008F3A38">
              <w:rPr>
                <w:rFonts w:ascii="markup-bold" w:eastAsia="Times New Roman" w:hAnsi="markup-bold" w:cs="Times New Roman"/>
                <w:sz w:val="24"/>
                <w:szCs w:val="24"/>
                <w:lang w:eastAsia="ru-RU"/>
              </w:rPr>
              <w:t>:</w:t>
            </w:r>
            <w:r w:rsidRPr="008F3A38">
              <w:rPr>
                <w:rFonts w:ascii="Times New Roman" w:eastAsia="Times New Roman" w:hAnsi="Times New Roman" w:cs="Times New Roman"/>
                <w:sz w:val="24"/>
                <w:szCs w:val="24"/>
                <w:lang w:eastAsia="ru-RU"/>
              </w:rPr>
              <w:t xml:space="preserve"> предусмотреть противопожарные разрывы, места для безопасного использования открытого огня при его разрешении, огнетушители и информационные указатели. Разведение костров вне специально оборудованных мест не допускается. </w:t>
            </w:r>
          </w:p>
          <w:p w14:paraId="2AF40360" w14:textId="77777777" w:rsidR="008F3A38" w:rsidRDefault="008F3A38" w:rsidP="00290A2A">
            <w:pPr>
              <w:spacing w:after="0" w:line="240" w:lineRule="auto"/>
              <w:ind w:hanging="90"/>
              <w:contextualSpacing/>
              <w:jc w:val="both"/>
              <w:rPr>
                <w:rFonts w:ascii="Times New Roman" w:eastAsia="Times New Roman" w:hAnsi="Times New Roman" w:cs="Times New Roman"/>
                <w:sz w:val="24"/>
                <w:szCs w:val="24"/>
                <w:lang w:val="kk-KZ" w:eastAsia="ru-RU"/>
              </w:rPr>
            </w:pPr>
            <w:r w:rsidRPr="008F3A38">
              <w:rPr>
                <w:rFonts w:ascii="markup-bold" w:eastAsia="Times New Roman" w:hAnsi="markup-bold" w:cs="Times New Roman"/>
                <w:b/>
                <w:sz w:val="24"/>
                <w:szCs w:val="24"/>
                <w:lang w:eastAsia="ru-RU"/>
              </w:rPr>
              <w:t>Благоустройство</w:t>
            </w:r>
            <w:r w:rsidRPr="008F3A38">
              <w:rPr>
                <w:rFonts w:ascii="markup-bold" w:eastAsia="Times New Roman" w:hAnsi="markup-bold" w:cs="Times New Roman"/>
                <w:sz w:val="24"/>
                <w:szCs w:val="24"/>
                <w:lang w:eastAsia="ru-RU"/>
              </w:rPr>
              <w:t>:</w:t>
            </w:r>
            <w:r w:rsidRPr="008F3A38">
              <w:rPr>
                <w:rFonts w:ascii="Times New Roman" w:eastAsia="Times New Roman" w:hAnsi="Times New Roman" w:cs="Times New Roman"/>
                <w:sz w:val="24"/>
                <w:szCs w:val="24"/>
                <w:lang w:eastAsia="ru-RU"/>
              </w:rPr>
              <w:t xml:space="preserve"> предусмотреть информационные указатели, скамейки, столы, урны/контейнеры для сбора отходов, освещение, пешеходные дорожки и при необходимости парковочные места. </w:t>
            </w:r>
          </w:p>
          <w:p w14:paraId="7C5AAA2D" w14:textId="77777777" w:rsidR="006D582B" w:rsidRDefault="008F3A38" w:rsidP="00290A2A">
            <w:pPr>
              <w:spacing w:after="0" w:line="240" w:lineRule="auto"/>
              <w:ind w:hanging="90"/>
              <w:contextualSpacing/>
              <w:jc w:val="both"/>
              <w:rPr>
                <w:rFonts w:ascii="Times New Roman" w:eastAsia="Times New Roman" w:hAnsi="Times New Roman" w:cs="Times New Roman"/>
                <w:sz w:val="24"/>
                <w:szCs w:val="24"/>
                <w:lang w:eastAsia="ru-RU"/>
              </w:rPr>
            </w:pPr>
            <w:r w:rsidRPr="008F3A38">
              <w:rPr>
                <w:rFonts w:ascii="markup-bold" w:eastAsia="Times New Roman" w:hAnsi="markup-bold" w:cs="Times New Roman"/>
                <w:b/>
                <w:sz w:val="24"/>
                <w:szCs w:val="24"/>
                <w:lang w:eastAsia="ru-RU"/>
              </w:rPr>
              <w:t>Экологические требования</w:t>
            </w:r>
            <w:r w:rsidRPr="008F3A38">
              <w:rPr>
                <w:rFonts w:ascii="markup-bold" w:eastAsia="Times New Roman" w:hAnsi="markup-bold" w:cs="Times New Roman"/>
                <w:sz w:val="24"/>
                <w:szCs w:val="24"/>
                <w:lang w:eastAsia="ru-RU"/>
              </w:rPr>
              <w:t>:</w:t>
            </w:r>
            <w:r w:rsidRPr="008F3A38">
              <w:rPr>
                <w:rFonts w:ascii="Times New Roman" w:eastAsia="Times New Roman" w:hAnsi="Times New Roman" w:cs="Times New Roman"/>
                <w:sz w:val="24"/>
                <w:szCs w:val="24"/>
                <w:lang w:eastAsia="ru-RU"/>
              </w:rPr>
              <w:t xml:space="preserve"> территория кемпинга должна быть организована с минимальным воздействием на природный ландшафт, почвенный покров и растительность. Максимально сохранить существующий рельеф и растительность. Предусмотреть организованный сбор и своевременный вывоз отходов. </w:t>
            </w:r>
          </w:p>
          <w:p w14:paraId="6E323E35" w14:textId="6E1024A4" w:rsidR="00BA610D" w:rsidRPr="00C540E9" w:rsidRDefault="008F3A38" w:rsidP="00290A2A">
            <w:pPr>
              <w:spacing w:after="0" w:line="240" w:lineRule="auto"/>
              <w:ind w:hanging="90"/>
              <w:contextualSpacing/>
              <w:jc w:val="both"/>
              <w:rPr>
                <w:rFonts w:cs="Times New Roman"/>
                <w:sz w:val="24"/>
                <w:szCs w:val="24"/>
              </w:rPr>
            </w:pPr>
            <w:r w:rsidRPr="008F3A38">
              <w:rPr>
                <w:rFonts w:ascii="markup-bold" w:eastAsia="Times New Roman" w:hAnsi="markup-bold" w:cs="Times New Roman"/>
                <w:b/>
                <w:sz w:val="24"/>
                <w:szCs w:val="24"/>
                <w:lang w:eastAsia="ru-RU"/>
              </w:rPr>
              <w:t>Доступность:</w:t>
            </w:r>
            <w:r w:rsidRPr="008F3A38">
              <w:rPr>
                <w:rFonts w:ascii="Times New Roman" w:eastAsia="Times New Roman" w:hAnsi="Times New Roman" w:cs="Times New Roman"/>
                <w:sz w:val="24"/>
                <w:szCs w:val="24"/>
                <w:lang w:eastAsia="ru-RU"/>
              </w:rPr>
              <w:t xml:space="preserve"> предусмотреть доступные кемпинговые места, санитарную зону и основные пешеходные маршруты для маломобильных посетителей при необходимости. </w:t>
            </w:r>
          </w:p>
        </w:tc>
      </w:tr>
      <w:tr w:rsidR="008F3A38" w:rsidRPr="00934FF3" w14:paraId="1E080403"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6ABEAC02" w14:textId="5E5A4A2A" w:rsidR="008F3A38" w:rsidRPr="00A27797" w:rsidRDefault="00A27797" w:rsidP="00290A2A">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1.8</w:t>
            </w:r>
          </w:p>
        </w:tc>
        <w:tc>
          <w:tcPr>
            <w:tcW w:w="2713" w:type="dxa"/>
            <w:gridSpan w:val="2"/>
            <w:tcMar>
              <w:top w:w="70" w:type="dxa"/>
              <w:left w:w="80" w:type="dxa"/>
              <w:bottom w:w="70" w:type="dxa"/>
              <w:right w:w="80" w:type="dxa"/>
            </w:tcMar>
            <w:vAlign w:val="center"/>
          </w:tcPr>
          <w:p w14:paraId="2FD9CBDA" w14:textId="51B63626" w:rsidR="008F3A38" w:rsidRPr="008F3A38" w:rsidRDefault="008F3A38" w:rsidP="00290A2A">
            <w:pPr>
              <w:spacing w:line="240" w:lineRule="auto"/>
              <w:ind w:hanging="90"/>
              <w:contextualSpacing/>
              <w:jc w:val="center"/>
              <w:rPr>
                <w:rFonts w:ascii="Times New Roman" w:hAnsi="Times New Roman" w:cs="Times New Roman"/>
                <w:b/>
                <w:sz w:val="24"/>
                <w:szCs w:val="24"/>
                <w:lang w:val="kk-KZ"/>
              </w:rPr>
            </w:pPr>
            <w:r w:rsidRPr="00D66D43">
              <w:rPr>
                <w:rFonts w:ascii="Times New Roman" w:hAnsi="Times New Roman" w:cs="Times New Roman"/>
                <w:b/>
                <w:sz w:val="24"/>
                <w:szCs w:val="24"/>
              </w:rPr>
              <w:t>Обустройство и благоустройство территории: СГУ, септик,</w:t>
            </w:r>
            <w:r w:rsidRPr="00D66D43">
              <w:rPr>
                <w:rFonts w:ascii="Times New Roman" w:hAnsi="Times New Roman" w:cs="Times New Roman"/>
                <w:b/>
                <w:sz w:val="24"/>
                <w:szCs w:val="24"/>
                <w:lang w:val="kk-KZ"/>
              </w:rPr>
              <w:t xml:space="preserve"> </w:t>
            </w:r>
            <w:r>
              <w:rPr>
                <w:rFonts w:ascii="Times New Roman" w:hAnsi="Times New Roman" w:cs="Times New Roman"/>
                <w:b/>
                <w:sz w:val="24"/>
                <w:szCs w:val="24"/>
                <w:lang w:val="kk-KZ"/>
              </w:rPr>
              <w:t>автономное электроснабжение</w:t>
            </w:r>
          </w:p>
        </w:tc>
        <w:tc>
          <w:tcPr>
            <w:tcW w:w="6953" w:type="dxa"/>
            <w:gridSpan w:val="4"/>
            <w:tcMar>
              <w:top w:w="70" w:type="dxa"/>
              <w:left w:w="80" w:type="dxa"/>
              <w:bottom w:w="70" w:type="dxa"/>
              <w:right w:w="80" w:type="dxa"/>
            </w:tcMar>
          </w:tcPr>
          <w:p w14:paraId="516E3F17" w14:textId="77777777" w:rsidR="008F3A38" w:rsidRPr="00934FF3" w:rsidRDefault="008F3A38"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Общие решения: </w:t>
            </w:r>
            <w:r w:rsidRPr="00934FF3">
              <w:rPr>
                <w:rFonts w:cs="Times New Roman"/>
                <w:sz w:val="24"/>
                <w:szCs w:val="24"/>
                <w:lang w:val="ru-RU"/>
              </w:rPr>
              <w:t>функциональное зонирование территории, безопасные пешеходные и транспортные связи, сохранение существующего рельефа и зеленых насаждений, устройство мест отдыха и видовых точек.</w:t>
            </w:r>
          </w:p>
          <w:p w14:paraId="0D77277B" w14:textId="77777777" w:rsidR="008F3A38" w:rsidRPr="00934FF3" w:rsidRDefault="008F3A38"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Дорожки и площадки: </w:t>
            </w:r>
            <w:r w:rsidRPr="00934FF3">
              <w:rPr>
                <w:rFonts w:cs="Times New Roman"/>
                <w:sz w:val="24"/>
                <w:szCs w:val="24"/>
                <w:lang w:val="ru-RU"/>
              </w:rPr>
              <w:t>уплотненный щебень или гравий с бортиком из обработанной древесины или камня; натуральный камень; террасная доска; древесно-полимерный композит; бетонная или полимерпесчаная плитка - либо эквивалент не хуже. Покрытия подбирать по назначению, уклону и интенсивности использования.</w:t>
            </w:r>
          </w:p>
          <w:p w14:paraId="2F325028" w14:textId="77777777" w:rsidR="008F3A38" w:rsidRPr="00934FF3" w:rsidRDefault="008F3A38"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Малые архитектурные формы: </w:t>
            </w:r>
            <w:r w:rsidRPr="00934FF3">
              <w:rPr>
                <w:rFonts w:cs="Times New Roman"/>
                <w:sz w:val="24"/>
                <w:szCs w:val="24"/>
                <w:lang w:val="ru-RU"/>
              </w:rPr>
              <w:t xml:space="preserve">скамьи, урны, беседки, навесы, столы, велопарковки, информационные стенды и элементы </w:t>
            </w:r>
            <w:r w:rsidRPr="00934FF3">
              <w:rPr>
                <w:rFonts w:cs="Times New Roman"/>
                <w:sz w:val="24"/>
                <w:szCs w:val="24"/>
                <w:lang w:val="ru-RU"/>
              </w:rPr>
              <w:lastRenderedPageBreak/>
              <w:t>навигации из дерева, металла, натурального камня или комбинированных материалов - либо эквивалент не хуже.</w:t>
            </w:r>
          </w:p>
          <w:p w14:paraId="3839EA65" w14:textId="77777777" w:rsidR="008F3A38" w:rsidRPr="00934FF3" w:rsidRDefault="008F3A38"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Ограждения: </w:t>
            </w:r>
            <w:r w:rsidRPr="00934FF3">
              <w:rPr>
                <w:rFonts w:cs="Times New Roman"/>
                <w:sz w:val="24"/>
                <w:szCs w:val="24"/>
                <w:lang w:val="ru-RU"/>
              </w:rPr>
              <w:t>низкие деревянные штакетные, металлические, канатные, каменные или комбинированные ограждения - либо эквивалент не хуже. Глухие ограждения применять только на технически необходимых участках.</w:t>
            </w:r>
          </w:p>
          <w:p w14:paraId="20E1F2B2" w14:textId="77777777" w:rsidR="008F3A38" w:rsidRPr="00934FF3" w:rsidRDefault="008F3A38"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Озеленение: </w:t>
            </w:r>
            <w:r w:rsidRPr="00934FF3">
              <w:rPr>
                <w:rFonts w:cs="Times New Roman"/>
                <w:sz w:val="24"/>
                <w:szCs w:val="24"/>
                <w:lang w:val="ru-RU"/>
              </w:rPr>
              <w:t>сохранение существующих насаждений, восстановление нарушенных участков, применение местных видов растений, устройство газонов, цветников или природных луговых зон в объеме эскизного проекта.</w:t>
            </w:r>
          </w:p>
          <w:p w14:paraId="17284D84" w14:textId="77777777" w:rsidR="008F3A38" w:rsidRPr="00934FF3" w:rsidRDefault="008F3A38"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Освещение: </w:t>
            </w:r>
            <w:r w:rsidRPr="00934FF3">
              <w:rPr>
                <w:rFonts w:cs="Times New Roman"/>
                <w:sz w:val="24"/>
                <w:szCs w:val="24"/>
                <w:lang w:val="ru-RU"/>
              </w:rPr>
              <w:t xml:space="preserve">энергоэффективные </w:t>
            </w:r>
            <w:r w:rsidRPr="00934FF3">
              <w:rPr>
                <w:rFonts w:cs="Times New Roman"/>
                <w:sz w:val="24"/>
                <w:szCs w:val="24"/>
              </w:rPr>
              <w:t>LED</w:t>
            </w:r>
            <w:r w:rsidRPr="00934FF3">
              <w:rPr>
                <w:rFonts w:cs="Times New Roman"/>
                <w:sz w:val="24"/>
                <w:szCs w:val="24"/>
                <w:lang w:val="ru-RU"/>
              </w:rPr>
              <w:t>-светильники для дорожек, входов, общественных площадок и опасных участков; опоры из металла, дерева или комбинированных материалов. Допускается применение автономных солнечных светильников либо эквивалента не хуже.</w:t>
            </w:r>
          </w:p>
          <w:p w14:paraId="003272EF" w14:textId="77777777" w:rsidR="008F3A38" w:rsidRPr="00934FF3" w:rsidRDefault="008F3A38"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Водоотведение: </w:t>
            </w:r>
            <w:r w:rsidRPr="00934FF3">
              <w:rPr>
                <w:rFonts w:cs="Times New Roman"/>
                <w:sz w:val="24"/>
                <w:szCs w:val="24"/>
                <w:lang w:val="ru-RU"/>
              </w:rPr>
              <w:t>планировка уклонов, открытые канавы и лотки, дренаж, водопроницаемые покрытия, инфильтрационные участки или иные эквивалентные решения, исключающие подтопление и размыв.</w:t>
            </w:r>
          </w:p>
          <w:p w14:paraId="2A6FF439" w14:textId="77777777" w:rsidR="008F3A38" w:rsidRPr="00934FF3" w:rsidRDefault="008F3A38"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Навигация: </w:t>
            </w:r>
            <w:r w:rsidRPr="00934FF3">
              <w:rPr>
                <w:rFonts w:cs="Times New Roman"/>
                <w:sz w:val="24"/>
                <w:szCs w:val="24"/>
                <w:lang w:val="ru-RU"/>
              </w:rPr>
              <w:t>указатели, карта территории, обозначение маршрутов, объектов, санитарных зон, эвакуационных направлений и правил посещения в едином архитектурном стиле.</w:t>
            </w:r>
          </w:p>
          <w:p w14:paraId="23F8E76E" w14:textId="77777777" w:rsidR="008F3A38" w:rsidRPr="00934FF3" w:rsidRDefault="008F3A38"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Доступность и безопасность: </w:t>
            </w:r>
            <w:r w:rsidRPr="00934FF3">
              <w:rPr>
                <w:rFonts w:cs="Times New Roman"/>
                <w:sz w:val="24"/>
                <w:szCs w:val="24"/>
                <w:lang w:val="ru-RU"/>
              </w:rPr>
              <w:t>безбарьерные маршруты к основным общественным объектам, пандусы и поручни при необходимости, противоскользящие поверхности, ограждения перепадов высот, наружное видеонаблюдение и доступ специальных служб.</w:t>
            </w:r>
          </w:p>
          <w:p w14:paraId="1ED33C15" w14:textId="77777777" w:rsidR="008F3A38" w:rsidRDefault="008F3A38" w:rsidP="00290A2A">
            <w:pPr>
              <w:pStyle w:val="TableText"/>
              <w:ind w:hanging="90"/>
              <w:contextualSpacing/>
              <w:jc w:val="both"/>
              <w:rPr>
                <w:rFonts w:cs="Times New Roman"/>
                <w:sz w:val="24"/>
                <w:szCs w:val="24"/>
                <w:lang w:val="ru-RU"/>
              </w:rPr>
            </w:pPr>
            <w:r w:rsidRPr="00934FF3">
              <w:rPr>
                <w:rFonts w:cs="Times New Roman"/>
                <w:b/>
                <w:sz w:val="24"/>
                <w:szCs w:val="24"/>
                <w:lang w:val="ru-RU"/>
              </w:rPr>
              <w:t xml:space="preserve">Требование к внешнему виду: </w:t>
            </w:r>
            <w:r w:rsidRPr="00934FF3">
              <w:rPr>
                <w:rFonts w:cs="Times New Roman"/>
                <w:sz w:val="24"/>
                <w:szCs w:val="24"/>
                <w:lang w:val="ru-RU"/>
              </w:rPr>
              <w:t>все элементы благоустройства должны быть выдержаны в природной цветовой гамме и визуально взаимосвязаны с архитектурой зданий, не создавая диссонанса с окружающим ландшафтом.</w:t>
            </w:r>
          </w:p>
          <w:p w14:paraId="1F72D6BA" w14:textId="77777777" w:rsidR="00D61B37" w:rsidRDefault="008F3A38" w:rsidP="00290A2A">
            <w:pPr>
              <w:pStyle w:val="TableText"/>
              <w:spacing w:after="20"/>
              <w:ind w:hanging="90"/>
              <w:contextualSpacing/>
              <w:jc w:val="both"/>
              <w:rPr>
                <w:b/>
                <w:sz w:val="24"/>
                <w:szCs w:val="24"/>
                <w:lang w:val="ru-RU"/>
              </w:rPr>
            </w:pPr>
            <w:r w:rsidRPr="00D66D43">
              <w:rPr>
                <w:b/>
                <w:i/>
                <w:sz w:val="24"/>
                <w:szCs w:val="24"/>
                <w:u w:val="single"/>
                <w:lang w:val="ru-RU"/>
              </w:rPr>
              <w:t>Санитарно-гигиенические узлы (СГУ, туалеты)</w:t>
            </w:r>
            <w:r w:rsidRPr="00D66D43">
              <w:rPr>
                <w:b/>
                <w:sz w:val="24"/>
                <w:szCs w:val="24"/>
                <w:lang w:val="ru-RU"/>
              </w:rPr>
              <w:t xml:space="preserve"> </w:t>
            </w:r>
          </w:p>
          <w:p w14:paraId="28B4B24B" w14:textId="3CCCFF81" w:rsidR="008F3A38" w:rsidRPr="00D66D43" w:rsidRDefault="008F3A38" w:rsidP="00290A2A">
            <w:pPr>
              <w:pStyle w:val="TableText"/>
              <w:spacing w:after="20"/>
              <w:ind w:hanging="90"/>
              <w:contextualSpacing/>
              <w:jc w:val="both"/>
              <w:rPr>
                <w:sz w:val="24"/>
                <w:szCs w:val="24"/>
                <w:lang w:val="ru-RU"/>
              </w:rPr>
            </w:pPr>
            <w:r w:rsidRPr="00D66D43">
              <w:rPr>
                <w:b/>
                <w:sz w:val="24"/>
                <w:szCs w:val="24"/>
                <w:lang w:val="ru-RU"/>
              </w:rPr>
              <w:t xml:space="preserve">Назначение: </w:t>
            </w:r>
            <w:r w:rsidRPr="00D66D43">
              <w:rPr>
                <w:sz w:val="24"/>
                <w:szCs w:val="24"/>
                <w:lang w:val="ru-RU"/>
              </w:rPr>
              <w:t>обеспечение санитарно-гигиенических потребностей посетителей и персонала в составе отдельных модульных санитарных блоков или встроенных помещений.</w:t>
            </w:r>
          </w:p>
          <w:p w14:paraId="3728B7B8" w14:textId="77777777" w:rsidR="008F3A38" w:rsidRPr="00D66D43" w:rsidRDefault="008F3A38" w:rsidP="00290A2A">
            <w:pPr>
              <w:pStyle w:val="TableText"/>
              <w:spacing w:after="20"/>
              <w:ind w:hanging="90"/>
              <w:contextualSpacing/>
              <w:jc w:val="both"/>
              <w:rPr>
                <w:sz w:val="24"/>
                <w:szCs w:val="24"/>
                <w:lang w:val="ru-RU"/>
              </w:rPr>
            </w:pPr>
            <w:r w:rsidRPr="00D66D43">
              <w:rPr>
                <w:b/>
                <w:sz w:val="24"/>
                <w:szCs w:val="24"/>
                <w:lang w:val="ru-RU"/>
              </w:rPr>
              <w:t xml:space="preserve">Функциональный состав: </w:t>
            </w:r>
            <w:r w:rsidRPr="00D66D43">
              <w:rPr>
                <w:sz w:val="24"/>
                <w:szCs w:val="24"/>
                <w:lang w:val="ru-RU"/>
              </w:rPr>
              <w:t>мужские и женские кабины, зоны умывальников, техническая зона и помещение для хранения уборочного инвентаря; в составе общественного санитарного блока необходимо предусмотреть не менее одной кабины, доступной для маломобильных посетителей.</w:t>
            </w:r>
          </w:p>
          <w:p w14:paraId="301CEAD5" w14:textId="77777777" w:rsidR="008F3A38" w:rsidRPr="00D66D43" w:rsidRDefault="008F3A38" w:rsidP="00290A2A">
            <w:pPr>
              <w:pStyle w:val="TableText"/>
              <w:spacing w:after="20"/>
              <w:ind w:hanging="90"/>
              <w:contextualSpacing/>
              <w:jc w:val="both"/>
              <w:rPr>
                <w:sz w:val="24"/>
                <w:szCs w:val="24"/>
                <w:lang w:val="ru-RU"/>
              </w:rPr>
            </w:pPr>
            <w:r w:rsidRPr="00D66D43">
              <w:rPr>
                <w:b/>
                <w:sz w:val="24"/>
                <w:szCs w:val="24"/>
                <w:lang w:val="ru-RU"/>
              </w:rPr>
              <w:t xml:space="preserve">Тип конструкции: </w:t>
            </w:r>
            <w:r w:rsidRPr="00D66D43">
              <w:rPr>
                <w:sz w:val="24"/>
                <w:szCs w:val="24"/>
                <w:lang w:val="ru-RU"/>
              </w:rPr>
              <w:t>утепленный деревянный каркас, ЛСТК или металлический каркас, сэндвич-панели, заводская модульная конструкция, кладочные материалы — либо эквивалент не хуже.</w:t>
            </w:r>
          </w:p>
          <w:p w14:paraId="6069B0D0" w14:textId="77777777" w:rsidR="008F3A38" w:rsidRPr="00D66D43" w:rsidRDefault="008F3A38" w:rsidP="00290A2A">
            <w:pPr>
              <w:pStyle w:val="TableText"/>
              <w:spacing w:after="20"/>
              <w:ind w:hanging="90"/>
              <w:contextualSpacing/>
              <w:jc w:val="both"/>
              <w:rPr>
                <w:sz w:val="24"/>
                <w:szCs w:val="24"/>
                <w:lang w:val="ru-RU"/>
              </w:rPr>
            </w:pPr>
            <w:r w:rsidRPr="00D66D43">
              <w:rPr>
                <w:b/>
                <w:sz w:val="24"/>
                <w:szCs w:val="24"/>
                <w:lang w:val="ru-RU"/>
              </w:rPr>
              <w:t xml:space="preserve">Фундаменты: </w:t>
            </w:r>
            <w:r w:rsidRPr="00D66D43">
              <w:rPr>
                <w:sz w:val="24"/>
                <w:szCs w:val="24"/>
                <w:lang w:val="ru-RU"/>
              </w:rPr>
              <w:t>винтовые или буронабивные сваи, столбчатые опоры, ленточный фундамент, монолитная плита — либо эквивалент не хуже в зависимости от типа блока и грунтовых условий.</w:t>
            </w:r>
          </w:p>
          <w:p w14:paraId="51B107AF" w14:textId="77777777" w:rsidR="008F3A38" w:rsidRPr="00D66D43" w:rsidRDefault="008F3A38" w:rsidP="00290A2A">
            <w:pPr>
              <w:pStyle w:val="TableText"/>
              <w:spacing w:after="20"/>
              <w:ind w:hanging="90"/>
              <w:contextualSpacing/>
              <w:jc w:val="both"/>
              <w:rPr>
                <w:sz w:val="24"/>
                <w:szCs w:val="24"/>
                <w:lang w:val="ru-RU"/>
              </w:rPr>
            </w:pPr>
            <w:r w:rsidRPr="00D66D43">
              <w:rPr>
                <w:b/>
                <w:sz w:val="24"/>
                <w:szCs w:val="24"/>
                <w:lang w:val="ru-RU"/>
              </w:rPr>
              <w:t xml:space="preserve">Фасад и кровля: </w:t>
            </w:r>
            <w:r w:rsidRPr="00D66D43">
              <w:rPr>
                <w:sz w:val="24"/>
                <w:szCs w:val="24"/>
                <w:lang w:val="ru-RU"/>
              </w:rPr>
              <w:t>фасад — металлический сайдинг, имитация бруса, планкен, фиброцементные панели или профилированный лист; кровля — профилированный лист, металлочерепица, фальцевая, мягкая или плоская мембранная кровля — либо эквивалент не хуже.</w:t>
            </w:r>
          </w:p>
          <w:p w14:paraId="0F80A28A" w14:textId="77777777" w:rsidR="008F3A38" w:rsidRPr="00D66D43" w:rsidRDefault="008F3A38" w:rsidP="00290A2A">
            <w:pPr>
              <w:pStyle w:val="TableText"/>
              <w:spacing w:after="20"/>
              <w:ind w:hanging="90"/>
              <w:contextualSpacing/>
              <w:jc w:val="both"/>
              <w:rPr>
                <w:sz w:val="24"/>
                <w:szCs w:val="24"/>
                <w:lang w:val="ru-RU"/>
              </w:rPr>
            </w:pPr>
            <w:r w:rsidRPr="00D66D43">
              <w:rPr>
                <w:b/>
                <w:sz w:val="24"/>
                <w:szCs w:val="24"/>
                <w:lang w:val="ru-RU"/>
              </w:rPr>
              <w:lastRenderedPageBreak/>
              <w:t xml:space="preserve">Внутренняя отделка: </w:t>
            </w:r>
            <w:r w:rsidRPr="00D66D43">
              <w:rPr>
                <w:sz w:val="24"/>
                <w:szCs w:val="24"/>
                <w:lang w:val="ru-RU"/>
              </w:rPr>
              <w:t>керамогранит, керамическая плитка, влагостойкие панели, окрашенные влагостойкие поверхности, наливной пол с нескользящим покрытием — либо эквивалент не хуже. При необходимости предусматриваются гидроизоляция и уклоны к сливным трапам.</w:t>
            </w:r>
          </w:p>
          <w:p w14:paraId="54E83311" w14:textId="77777777" w:rsidR="008F3A38" w:rsidRPr="00D66D43" w:rsidRDefault="008F3A38" w:rsidP="00290A2A">
            <w:pPr>
              <w:pStyle w:val="TableText"/>
              <w:spacing w:after="20"/>
              <w:ind w:hanging="90"/>
              <w:contextualSpacing/>
              <w:jc w:val="both"/>
              <w:rPr>
                <w:sz w:val="24"/>
                <w:szCs w:val="24"/>
                <w:lang w:val="ru-RU"/>
              </w:rPr>
            </w:pPr>
            <w:r w:rsidRPr="00D66D43">
              <w:rPr>
                <w:b/>
                <w:sz w:val="24"/>
                <w:szCs w:val="24"/>
                <w:lang w:val="ru-RU"/>
              </w:rPr>
              <w:t xml:space="preserve">Сантехническое оборудование: </w:t>
            </w:r>
            <w:r w:rsidRPr="00D66D43">
              <w:rPr>
                <w:sz w:val="24"/>
                <w:szCs w:val="24"/>
                <w:lang w:val="ru-RU"/>
              </w:rPr>
              <w:t>унитазы, при необходимости писсуары, умывальники, смесители, зеркала, дозаторы, сушилки или держатели полотенец, поручни в доступной кабине — либо эквивалент не хуже.</w:t>
            </w:r>
          </w:p>
          <w:p w14:paraId="6AFBF016" w14:textId="77777777" w:rsidR="008F3A38" w:rsidRPr="00D66D43" w:rsidRDefault="008F3A38" w:rsidP="00290A2A">
            <w:pPr>
              <w:pStyle w:val="TableText"/>
              <w:spacing w:after="20"/>
              <w:ind w:hanging="90"/>
              <w:contextualSpacing/>
              <w:jc w:val="both"/>
              <w:rPr>
                <w:sz w:val="24"/>
                <w:szCs w:val="24"/>
                <w:lang w:val="ru-RU"/>
              </w:rPr>
            </w:pPr>
            <w:r w:rsidRPr="00D66D43">
              <w:rPr>
                <w:b/>
                <w:sz w:val="24"/>
                <w:szCs w:val="24"/>
                <w:lang w:val="ru-RU"/>
              </w:rPr>
              <w:t xml:space="preserve">Канализация: </w:t>
            </w:r>
            <w:r w:rsidRPr="00D66D43">
              <w:rPr>
                <w:sz w:val="24"/>
                <w:szCs w:val="24"/>
                <w:lang w:val="ru-RU"/>
              </w:rPr>
              <w:t>подключение к локальной канализации; герметичная накопительная емкость; локальная очистная станция; автономные санитарные кабины — либо эквивалент не хуже, выбранный проектом с учетом экологических требований.</w:t>
            </w:r>
          </w:p>
          <w:p w14:paraId="5E365ED2" w14:textId="77777777" w:rsidR="008F3A38" w:rsidRPr="00D66D43" w:rsidRDefault="008F3A38" w:rsidP="00290A2A">
            <w:pPr>
              <w:pStyle w:val="TableText"/>
              <w:spacing w:after="20"/>
              <w:ind w:hanging="90"/>
              <w:contextualSpacing/>
              <w:jc w:val="both"/>
              <w:rPr>
                <w:sz w:val="24"/>
                <w:szCs w:val="24"/>
                <w:lang w:val="ru-RU"/>
              </w:rPr>
            </w:pPr>
            <w:r w:rsidRPr="00D66D43">
              <w:rPr>
                <w:b/>
                <w:sz w:val="24"/>
                <w:szCs w:val="24"/>
                <w:lang w:val="ru-RU"/>
              </w:rPr>
              <w:t xml:space="preserve">Инженерное обеспечение: </w:t>
            </w:r>
            <w:r w:rsidRPr="00D66D43">
              <w:rPr>
                <w:sz w:val="24"/>
                <w:szCs w:val="24"/>
                <w:lang w:val="ru-RU"/>
              </w:rPr>
              <w:t>холодное и при необходимости горячее водоснабжение, электроэнергия, влагозащищенное освещение, отопление блоков круглогодичного использования, естественная или механическая вентиляция, защита трубопроводов от замерзания.</w:t>
            </w:r>
          </w:p>
          <w:p w14:paraId="66E08E9B" w14:textId="77777777" w:rsidR="008F3A38" w:rsidRPr="00D66D43" w:rsidRDefault="008F3A38" w:rsidP="00290A2A">
            <w:pPr>
              <w:pStyle w:val="TableText"/>
              <w:spacing w:after="20"/>
              <w:ind w:hanging="90"/>
              <w:contextualSpacing/>
              <w:jc w:val="both"/>
              <w:rPr>
                <w:sz w:val="24"/>
                <w:szCs w:val="24"/>
                <w:lang w:val="ru-RU"/>
              </w:rPr>
            </w:pPr>
            <w:r w:rsidRPr="00D66D43">
              <w:rPr>
                <w:b/>
                <w:sz w:val="24"/>
                <w:szCs w:val="24"/>
                <w:lang w:val="ru-RU"/>
              </w:rPr>
              <w:t xml:space="preserve">Безопасность и доступность: </w:t>
            </w:r>
            <w:r w:rsidRPr="00D66D43">
              <w:rPr>
                <w:sz w:val="24"/>
                <w:szCs w:val="24"/>
                <w:lang w:val="ru-RU"/>
              </w:rPr>
              <w:t>нескользящий вход, пандус или безбарьерный доступ, поручни, аварийное освещение, антивандальная фурнитура, запираемые технические люки и возможность регулярной санитарной обработки.</w:t>
            </w:r>
          </w:p>
          <w:p w14:paraId="20CC032C" w14:textId="77777777" w:rsidR="00D61B37" w:rsidRDefault="008F3A38" w:rsidP="00290A2A">
            <w:pPr>
              <w:pStyle w:val="TableText"/>
              <w:spacing w:after="20"/>
              <w:ind w:hanging="90"/>
              <w:contextualSpacing/>
              <w:jc w:val="both"/>
              <w:rPr>
                <w:rFonts w:cs="Times New Roman"/>
                <w:b/>
                <w:sz w:val="24"/>
                <w:szCs w:val="24"/>
                <w:lang w:val="ru-RU"/>
              </w:rPr>
            </w:pPr>
            <w:r w:rsidRPr="00D66D43">
              <w:rPr>
                <w:rFonts w:cs="Times New Roman"/>
                <w:b/>
                <w:i/>
                <w:sz w:val="24"/>
                <w:szCs w:val="24"/>
                <w:u w:val="single"/>
                <w:lang w:val="ru-RU"/>
              </w:rPr>
              <w:t>Септик</w:t>
            </w:r>
            <w:r w:rsidRPr="00D66D43">
              <w:rPr>
                <w:rFonts w:cs="Times New Roman"/>
                <w:b/>
                <w:sz w:val="24"/>
                <w:szCs w:val="24"/>
                <w:lang w:val="ru-RU"/>
              </w:rPr>
              <w:t xml:space="preserve"> </w:t>
            </w:r>
          </w:p>
          <w:p w14:paraId="4FCBB4DD" w14:textId="7D50D36D" w:rsidR="008F3A38" w:rsidRPr="00D66D43" w:rsidRDefault="008F3A38" w:rsidP="00290A2A">
            <w:pPr>
              <w:pStyle w:val="TableText"/>
              <w:spacing w:after="20"/>
              <w:ind w:hanging="90"/>
              <w:contextualSpacing/>
              <w:jc w:val="both"/>
              <w:rPr>
                <w:sz w:val="24"/>
                <w:szCs w:val="24"/>
                <w:lang w:val="ru-RU"/>
              </w:rPr>
            </w:pPr>
            <w:r w:rsidRPr="00D66D43">
              <w:rPr>
                <w:b/>
                <w:sz w:val="24"/>
                <w:szCs w:val="24"/>
                <w:lang w:val="ru-RU"/>
              </w:rPr>
              <w:t xml:space="preserve">Назначение: </w:t>
            </w:r>
            <w:r w:rsidRPr="00D66D43">
              <w:rPr>
                <w:sz w:val="24"/>
                <w:szCs w:val="24"/>
                <w:lang w:val="ru-RU"/>
              </w:rPr>
              <w:t>прием, накопление и/или очистка хозяйственно-бытовых сточных вод от объектов туристического комплекса без загрязнения почвы, поверхностных и подземных вод.</w:t>
            </w:r>
          </w:p>
          <w:p w14:paraId="54E652FB" w14:textId="77777777" w:rsidR="008F3A38" w:rsidRPr="00D66D43" w:rsidRDefault="008F3A38" w:rsidP="00290A2A">
            <w:pPr>
              <w:pStyle w:val="TableText"/>
              <w:spacing w:after="20"/>
              <w:ind w:hanging="90"/>
              <w:contextualSpacing/>
              <w:jc w:val="both"/>
              <w:rPr>
                <w:sz w:val="24"/>
                <w:szCs w:val="24"/>
                <w:lang w:val="ru-RU"/>
              </w:rPr>
            </w:pPr>
            <w:r w:rsidRPr="00D66D43">
              <w:rPr>
                <w:b/>
                <w:sz w:val="24"/>
                <w:szCs w:val="24"/>
                <w:lang w:val="ru-RU"/>
              </w:rPr>
              <w:t xml:space="preserve">Допустимые решения: </w:t>
            </w:r>
            <w:r w:rsidRPr="00D66D43">
              <w:rPr>
                <w:sz w:val="24"/>
                <w:szCs w:val="24"/>
                <w:lang w:val="ru-RU"/>
              </w:rPr>
              <w:t>герметичный накопительный резервуар с периодическим вывозом; многокамерный септик заводской готовности; станция глубокой биологической очистки; модульные локальные очистные сооружения — либо эквивалент не хуже, выбранный проектом с учетом расчетного объема стоков и природоохранных ограничений.</w:t>
            </w:r>
          </w:p>
          <w:p w14:paraId="230A5914" w14:textId="77777777" w:rsidR="008F3A38" w:rsidRPr="00D66D43" w:rsidRDefault="008F3A38" w:rsidP="00290A2A">
            <w:pPr>
              <w:pStyle w:val="TableText"/>
              <w:spacing w:after="20"/>
              <w:ind w:hanging="90"/>
              <w:contextualSpacing/>
              <w:jc w:val="both"/>
              <w:rPr>
                <w:sz w:val="24"/>
                <w:szCs w:val="24"/>
                <w:lang w:val="ru-RU"/>
              </w:rPr>
            </w:pPr>
            <w:r w:rsidRPr="00D66D43">
              <w:rPr>
                <w:b/>
                <w:sz w:val="24"/>
                <w:szCs w:val="24"/>
                <w:lang w:val="ru-RU"/>
              </w:rPr>
              <w:t xml:space="preserve">Материалы емкостей: </w:t>
            </w:r>
            <w:r w:rsidRPr="00D66D43">
              <w:rPr>
                <w:sz w:val="24"/>
                <w:szCs w:val="24"/>
                <w:lang w:val="ru-RU"/>
              </w:rPr>
              <w:t>армированный полиэтилен, полипропилен, стеклопластик, железобетон с надежной гидроизоляцией, нержавеющая или защищенная сталь — либо эквивалент не хуже по герметичности и долговечности.</w:t>
            </w:r>
          </w:p>
          <w:p w14:paraId="5F080B56" w14:textId="77777777" w:rsidR="008F3A38" w:rsidRPr="00D66D43" w:rsidRDefault="008F3A38" w:rsidP="00290A2A">
            <w:pPr>
              <w:pStyle w:val="TableText"/>
              <w:spacing w:after="20"/>
              <w:ind w:hanging="90"/>
              <w:contextualSpacing/>
              <w:jc w:val="both"/>
              <w:rPr>
                <w:sz w:val="24"/>
                <w:szCs w:val="24"/>
                <w:lang w:val="ru-RU"/>
              </w:rPr>
            </w:pPr>
            <w:r w:rsidRPr="00D66D43">
              <w:rPr>
                <w:b/>
                <w:sz w:val="24"/>
                <w:szCs w:val="24"/>
                <w:lang w:val="ru-RU"/>
              </w:rPr>
              <w:t xml:space="preserve">Производительность и объем: </w:t>
            </w:r>
            <w:r w:rsidRPr="00D66D43">
              <w:rPr>
                <w:sz w:val="24"/>
                <w:szCs w:val="24"/>
                <w:lang w:val="ru-RU"/>
              </w:rPr>
              <w:t>определяются расчетом по числу пользователей, водопотреблению, режиму эксплуатации и коэффициенту неравномерности. Необходимо предусмотреть запас рабочего и аварийного объема.</w:t>
            </w:r>
          </w:p>
          <w:p w14:paraId="52A7CF7D" w14:textId="77777777" w:rsidR="008F3A38" w:rsidRPr="00D66D43" w:rsidRDefault="008F3A38" w:rsidP="00290A2A">
            <w:pPr>
              <w:pStyle w:val="TableText"/>
              <w:spacing w:after="20"/>
              <w:ind w:hanging="90"/>
              <w:contextualSpacing/>
              <w:jc w:val="both"/>
              <w:rPr>
                <w:sz w:val="24"/>
                <w:szCs w:val="24"/>
                <w:lang w:val="ru-RU"/>
              </w:rPr>
            </w:pPr>
            <w:r w:rsidRPr="00D66D43">
              <w:rPr>
                <w:b/>
                <w:sz w:val="24"/>
                <w:szCs w:val="24"/>
                <w:lang w:val="ru-RU"/>
              </w:rPr>
              <w:t xml:space="preserve">Монтаж: </w:t>
            </w:r>
            <w:r w:rsidRPr="00D66D43">
              <w:rPr>
                <w:sz w:val="24"/>
                <w:szCs w:val="24"/>
                <w:lang w:val="ru-RU"/>
              </w:rPr>
              <w:t>установка на подготовленное основание или при необходимости на анкеруемую железобетонную плиту; обратная засыпка, теплоизоляция и защита от всплытия, промерзания и давления грунта выполняются по расчету и инструкции производителя.</w:t>
            </w:r>
          </w:p>
          <w:p w14:paraId="0ACFC1CF" w14:textId="77777777" w:rsidR="008F3A38" w:rsidRPr="00D66D43" w:rsidRDefault="008F3A38" w:rsidP="00290A2A">
            <w:pPr>
              <w:pStyle w:val="TableText"/>
              <w:spacing w:after="20"/>
              <w:ind w:hanging="90"/>
              <w:contextualSpacing/>
              <w:jc w:val="both"/>
              <w:rPr>
                <w:sz w:val="24"/>
                <w:szCs w:val="24"/>
                <w:lang w:val="ru-RU"/>
              </w:rPr>
            </w:pPr>
            <w:r w:rsidRPr="00D66D43">
              <w:rPr>
                <w:b/>
                <w:sz w:val="24"/>
                <w:szCs w:val="24"/>
                <w:lang w:val="ru-RU"/>
              </w:rPr>
              <w:t xml:space="preserve">Трубопроводы и колодцы: </w:t>
            </w:r>
            <w:r w:rsidRPr="00D66D43">
              <w:rPr>
                <w:sz w:val="24"/>
                <w:szCs w:val="24"/>
                <w:lang w:val="ru-RU"/>
              </w:rPr>
              <w:t>наружные канализационные трубы из ПВХ, ПП, ПЭ — либо эквивалент не хуже; смотровые, перепадные и поворотные колодцы — полимерные, железобетонные или эквивалентные. Уклоны и глубина заложения определяются проектом.</w:t>
            </w:r>
          </w:p>
          <w:p w14:paraId="5F4ADC0B" w14:textId="77777777" w:rsidR="008F3A38" w:rsidRPr="00D66D43" w:rsidRDefault="008F3A38" w:rsidP="00290A2A">
            <w:pPr>
              <w:pStyle w:val="TableText"/>
              <w:spacing w:after="20"/>
              <w:ind w:hanging="90"/>
              <w:contextualSpacing/>
              <w:jc w:val="both"/>
              <w:rPr>
                <w:sz w:val="24"/>
                <w:szCs w:val="24"/>
                <w:lang w:val="ru-RU"/>
              </w:rPr>
            </w:pPr>
            <w:r w:rsidRPr="00D66D43">
              <w:rPr>
                <w:b/>
                <w:sz w:val="24"/>
                <w:szCs w:val="24"/>
                <w:lang w:val="ru-RU"/>
              </w:rPr>
              <w:t xml:space="preserve">Вентиляция и обслуживание: </w:t>
            </w:r>
            <w:r w:rsidRPr="00D66D43">
              <w:rPr>
                <w:sz w:val="24"/>
                <w:szCs w:val="24"/>
                <w:lang w:val="ru-RU"/>
              </w:rPr>
              <w:t xml:space="preserve">вентиляционные стояки, ревизии, герметичные люки, при необходимости сигнализация </w:t>
            </w:r>
            <w:r w:rsidRPr="00D66D43">
              <w:rPr>
                <w:sz w:val="24"/>
                <w:szCs w:val="24"/>
                <w:lang w:val="ru-RU"/>
              </w:rPr>
              <w:lastRenderedPageBreak/>
              <w:t>максимального уровня и возможность подъезда ассенизационной или сервисной техники.</w:t>
            </w:r>
          </w:p>
          <w:p w14:paraId="55E87487" w14:textId="77777777" w:rsidR="008F3A38" w:rsidRPr="00D66D43" w:rsidRDefault="008F3A38" w:rsidP="00290A2A">
            <w:pPr>
              <w:pStyle w:val="TableText"/>
              <w:spacing w:after="20"/>
              <w:ind w:hanging="90"/>
              <w:contextualSpacing/>
              <w:jc w:val="both"/>
              <w:rPr>
                <w:sz w:val="24"/>
                <w:szCs w:val="24"/>
                <w:lang w:val="ru-RU"/>
              </w:rPr>
            </w:pPr>
            <w:r w:rsidRPr="00D66D43">
              <w:rPr>
                <w:b/>
                <w:sz w:val="24"/>
                <w:szCs w:val="24"/>
                <w:lang w:val="ru-RU"/>
              </w:rPr>
              <w:t xml:space="preserve">Охрана окружающей среды: </w:t>
            </w:r>
            <w:r w:rsidRPr="00D66D43">
              <w:rPr>
                <w:sz w:val="24"/>
                <w:szCs w:val="24"/>
                <w:lang w:val="ru-RU"/>
              </w:rPr>
              <w:t>все емкости, соединения и трубопроводы должны быть герметичными. Сброс неочищенных стоков на рельеф не допускается. Способ отвода очищенной воды определяется проектом и согласованиями.</w:t>
            </w:r>
          </w:p>
          <w:p w14:paraId="51CB3369" w14:textId="77777777" w:rsidR="008F3A38" w:rsidRPr="00D66D43" w:rsidRDefault="008F3A38" w:rsidP="00290A2A">
            <w:pPr>
              <w:pStyle w:val="TableText"/>
              <w:spacing w:after="20"/>
              <w:ind w:hanging="90"/>
              <w:contextualSpacing/>
              <w:jc w:val="both"/>
              <w:rPr>
                <w:sz w:val="24"/>
                <w:szCs w:val="24"/>
                <w:lang w:val="ru-RU"/>
              </w:rPr>
            </w:pPr>
            <w:r w:rsidRPr="00D66D43">
              <w:rPr>
                <w:b/>
                <w:sz w:val="24"/>
                <w:szCs w:val="24"/>
                <w:lang w:val="ru-RU"/>
              </w:rPr>
              <w:t xml:space="preserve">Электроснабжение: </w:t>
            </w:r>
            <w:r w:rsidRPr="00D66D43">
              <w:rPr>
                <w:sz w:val="24"/>
                <w:szCs w:val="24"/>
                <w:lang w:val="ru-RU"/>
              </w:rPr>
              <w:t>для энергозависимых очистных установок необходимо предусмотреть защищенное электропитание, автоматику, аварийную сигнализацию и при необходимости резервный источник электроснабжения.</w:t>
            </w:r>
          </w:p>
          <w:p w14:paraId="7B803136" w14:textId="77777777" w:rsidR="008F3A38" w:rsidRDefault="008F3A38" w:rsidP="00290A2A">
            <w:pPr>
              <w:pStyle w:val="TableText"/>
              <w:ind w:hanging="90"/>
              <w:contextualSpacing/>
              <w:jc w:val="both"/>
              <w:rPr>
                <w:sz w:val="24"/>
                <w:szCs w:val="24"/>
                <w:lang w:val="ru-RU"/>
              </w:rPr>
            </w:pPr>
            <w:r w:rsidRPr="00D66D43">
              <w:rPr>
                <w:b/>
                <w:sz w:val="24"/>
                <w:szCs w:val="24"/>
                <w:lang w:val="ru-RU"/>
              </w:rPr>
              <w:t xml:space="preserve">Приемка и эксплуатация: </w:t>
            </w:r>
            <w:r w:rsidRPr="00D66D43">
              <w:rPr>
                <w:sz w:val="24"/>
                <w:szCs w:val="24"/>
                <w:lang w:val="ru-RU"/>
              </w:rPr>
              <w:t>должны быть предусмотрены гидравлические испытания на герметичность, пусконаладочные работы, исполнительная схема, паспорт оборудования и инструкция по эксплуатации и техническому обслуживанию</w:t>
            </w:r>
          </w:p>
          <w:p w14:paraId="7FECDE4C" w14:textId="77777777" w:rsidR="008F3A38" w:rsidRDefault="008F3A38" w:rsidP="00290A2A">
            <w:pPr>
              <w:spacing w:after="0" w:line="240" w:lineRule="auto"/>
              <w:ind w:hanging="90"/>
              <w:contextualSpacing/>
              <w:rPr>
                <w:rFonts w:ascii="markup-bold" w:eastAsia="Times New Roman" w:hAnsi="markup-bold" w:cs="Times New Roman"/>
                <w:sz w:val="24"/>
                <w:szCs w:val="24"/>
                <w:lang w:val="kk-KZ" w:eastAsia="ru-RU"/>
              </w:rPr>
            </w:pPr>
            <w:r w:rsidRPr="008F3A38">
              <w:rPr>
                <w:rFonts w:ascii="markup-bold" w:eastAsia="Times New Roman" w:hAnsi="markup-bold" w:cs="Times New Roman"/>
                <w:b/>
                <w:i/>
                <w:sz w:val="24"/>
                <w:szCs w:val="24"/>
                <w:u w:val="single"/>
                <w:lang w:eastAsia="ru-RU"/>
              </w:rPr>
              <w:t>Автономное электроснабжение</w:t>
            </w:r>
            <w:r w:rsidRPr="008F3A38">
              <w:rPr>
                <w:rFonts w:ascii="Times New Roman" w:eastAsia="Times New Roman" w:hAnsi="Times New Roman" w:cs="Times New Roman"/>
                <w:sz w:val="24"/>
                <w:szCs w:val="24"/>
                <w:lang w:eastAsia="ru-RU"/>
              </w:rPr>
              <w:t xml:space="preserve"> </w:t>
            </w:r>
          </w:p>
          <w:p w14:paraId="3D190936" w14:textId="77777777" w:rsidR="00A27797" w:rsidRDefault="008F3A38" w:rsidP="00290A2A">
            <w:pPr>
              <w:spacing w:after="0" w:line="240" w:lineRule="auto"/>
              <w:ind w:hanging="90"/>
              <w:contextualSpacing/>
              <w:rPr>
                <w:rFonts w:ascii="Times New Roman" w:eastAsia="Times New Roman" w:hAnsi="Times New Roman" w:cs="Times New Roman"/>
                <w:sz w:val="24"/>
                <w:szCs w:val="24"/>
                <w:lang w:val="kk-KZ" w:eastAsia="ru-RU"/>
              </w:rPr>
            </w:pPr>
            <w:r w:rsidRPr="008F3A38">
              <w:rPr>
                <w:rFonts w:ascii="markup-bold" w:eastAsia="Times New Roman" w:hAnsi="markup-bold" w:cs="Times New Roman"/>
                <w:b/>
                <w:sz w:val="24"/>
                <w:szCs w:val="24"/>
                <w:lang w:eastAsia="ru-RU"/>
              </w:rPr>
              <w:t>Назначение:</w:t>
            </w:r>
            <w:r w:rsidRPr="008F3A38">
              <w:rPr>
                <w:rFonts w:ascii="Times New Roman" w:eastAsia="Times New Roman" w:hAnsi="Times New Roman" w:cs="Times New Roman"/>
                <w:sz w:val="24"/>
                <w:szCs w:val="24"/>
                <w:lang w:eastAsia="ru-RU"/>
              </w:rPr>
              <w:t xml:space="preserve"> обеспечение объекта автономным и бесперебойным электроснабжением при отсутствии или недостаточной мощности централизованной электрической сети. Система предусматривается для питания зданий, объектов туристической инфраструктуры, наружного освещения, инженерного оборудования и иных потребителей согласно проекту. </w:t>
            </w:r>
          </w:p>
          <w:p w14:paraId="04834359" w14:textId="77777777" w:rsidR="00A27797" w:rsidRDefault="008F3A38" w:rsidP="00290A2A">
            <w:pPr>
              <w:spacing w:after="0" w:line="240" w:lineRule="auto"/>
              <w:ind w:hanging="90"/>
              <w:contextualSpacing/>
              <w:rPr>
                <w:rFonts w:ascii="Times New Roman" w:eastAsia="Times New Roman" w:hAnsi="Times New Roman" w:cs="Times New Roman"/>
                <w:sz w:val="24"/>
                <w:szCs w:val="24"/>
                <w:lang w:val="kk-KZ" w:eastAsia="ru-RU"/>
              </w:rPr>
            </w:pPr>
            <w:r w:rsidRPr="00A27797">
              <w:rPr>
                <w:rFonts w:ascii="markup-bold" w:eastAsia="Times New Roman" w:hAnsi="markup-bold" w:cs="Times New Roman"/>
                <w:b/>
                <w:sz w:val="24"/>
                <w:szCs w:val="24"/>
                <w:lang w:eastAsia="ru-RU"/>
              </w:rPr>
              <w:t>Источник электроснабжения</w:t>
            </w:r>
            <w:r w:rsidRPr="008F3A38">
              <w:rPr>
                <w:rFonts w:ascii="markup-bold" w:eastAsia="Times New Roman" w:hAnsi="markup-bold" w:cs="Times New Roman"/>
                <w:sz w:val="24"/>
                <w:szCs w:val="24"/>
                <w:lang w:eastAsia="ru-RU"/>
              </w:rPr>
              <w:t>:</w:t>
            </w:r>
            <w:r w:rsidRPr="008F3A38">
              <w:rPr>
                <w:rFonts w:ascii="Times New Roman" w:eastAsia="Times New Roman" w:hAnsi="Times New Roman" w:cs="Times New Roman"/>
                <w:sz w:val="24"/>
                <w:szCs w:val="24"/>
                <w:lang w:eastAsia="ru-RU"/>
              </w:rPr>
              <w:t xml:space="preserve"> автономная система на базе солнечной электростанции с фотоэлектрическими панелями, аккумуляторными батареями и инверторным оборудованием. При необходимости предусмотреть резервный дизельный/бензиновый генератор либо иной автономный источник электроснабжения. </w:t>
            </w:r>
          </w:p>
          <w:p w14:paraId="3ABB61EF" w14:textId="77777777" w:rsidR="00A27797" w:rsidRDefault="008F3A38" w:rsidP="00290A2A">
            <w:pPr>
              <w:spacing w:after="0" w:line="240" w:lineRule="auto"/>
              <w:ind w:hanging="90"/>
              <w:contextualSpacing/>
              <w:rPr>
                <w:rFonts w:ascii="Times New Roman" w:eastAsia="Times New Roman" w:hAnsi="Times New Roman" w:cs="Times New Roman"/>
                <w:sz w:val="24"/>
                <w:szCs w:val="24"/>
                <w:lang w:val="kk-KZ" w:eastAsia="ru-RU"/>
              </w:rPr>
            </w:pPr>
            <w:r w:rsidRPr="00A27797">
              <w:rPr>
                <w:rFonts w:ascii="markup-bold" w:eastAsia="Times New Roman" w:hAnsi="markup-bold" w:cs="Times New Roman"/>
                <w:b/>
                <w:sz w:val="24"/>
                <w:szCs w:val="24"/>
                <w:lang w:eastAsia="ru-RU"/>
              </w:rPr>
              <w:t>Солнечные панели</w:t>
            </w:r>
            <w:r w:rsidRPr="008F3A38">
              <w:rPr>
                <w:rFonts w:ascii="markup-bold" w:eastAsia="Times New Roman" w:hAnsi="markup-bold" w:cs="Times New Roman"/>
                <w:sz w:val="24"/>
                <w:szCs w:val="24"/>
                <w:lang w:eastAsia="ru-RU"/>
              </w:rPr>
              <w:t>:</w:t>
            </w:r>
            <w:r w:rsidRPr="008F3A38">
              <w:rPr>
                <w:rFonts w:ascii="Times New Roman" w:eastAsia="Times New Roman" w:hAnsi="Times New Roman" w:cs="Times New Roman"/>
                <w:sz w:val="24"/>
                <w:szCs w:val="24"/>
                <w:lang w:eastAsia="ru-RU"/>
              </w:rPr>
              <w:t xml:space="preserve"> монокристаллические или поликристаллические фотоэлектрические модули с общей установленной мощностью, определенной расчетом электрических нагрузок. Панели должны быть предназначены для наружной эксплуатации и устойчивы к воздействию атмосферных осадков, ветра, снега и перепадов температур. </w:t>
            </w:r>
          </w:p>
          <w:p w14:paraId="41A8D4EE" w14:textId="77777777" w:rsidR="00A27797" w:rsidRDefault="008F3A38" w:rsidP="00290A2A">
            <w:pPr>
              <w:spacing w:after="0" w:line="240" w:lineRule="auto"/>
              <w:ind w:hanging="90"/>
              <w:contextualSpacing/>
              <w:rPr>
                <w:rFonts w:ascii="Times New Roman" w:eastAsia="Times New Roman" w:hAnsi="Times New Roman" w:cs="Times New Roman"/>
                <w:sz w:val="24"/>
                <w:szCs w:val="24"/>
                <w:lang w:val="kk-KZ" w:eastAsia="ru-RU"/>
              </w:rPr>
            </w:pPr>
            <w:r w:rsidRPr="00A27797">
              <w:rPr>
                <w:rFonts w:ascii="markup-bold" w:eastAsia="Times New Roman" w:hAnsi="markup-bold" w:cs="Times New Roman"/>
                <w:b/>
                <w:sz w:val="24"/>
                <w:szCs w:val="24"/>
                <w:lang w:eastAsia="ru-RU"/>
              </w:rPr>
              <w:t>Инверторное оборудование</w:t>
            </w:r>
            <w:r w:rsidRPr="008F3A38">
              <w:rPr>
                <w:rFonts w:ascii="markup-bold" w:eastAsia="Times New Roman" w:hAnsi="markup-bold" w:cs="Times New Roman"/>
                <w:sz w:val="24"/>
                <w:szCs w:val="24"/>
                <w:lang w:eastAsia="ru-RU"/>
              </w:rPr>
              <w:t>:</w:t>
            </w:r>
            <w:r w:rsidRPr="008F3A38">
              <w:rPr>
                <w:rFonts w:ascii="Times New Roman" w:eastAsia="Times New Roman" w:hAnsi="Times New Roman" w:cs="Times New Roman"/>
                <w:sz w:val="24"/>
                <w:szCs w:val="24"/>
                <w:lang w:eastAsia="ru-RU"/>
              </w:rPr>
              <w:t xml:space="preserve"> гибридный или автономный инвертор с необходимой номинальной мощностью, обеспечивающий преобразование постоянного тока в переменный и автоматическое управление источниками электроснабжения. </w:t>
            </w:r>
          </w:p>
          <w:p w14:paraId="04FD96C4" w14:textId="77777777" w:rsidR="00A27797" w:rsidRDefault="008F3A38" w:rsidP="00290A2A">
            <w:pPr>
              <w:spacing w:after="0" w:line="240" w:lineRule="auto"/>
              <w:ind w:hanging="90"/>
              <w:contextualSpacing/>
              <w:rPr>
                <w:rFonts w:ascii="Times New Roman" w:eastAsia="Times New Roman" w:hAnsi="Times New Roman" w:cs="Times New Roman"/>
                <w:sz w:val="24"/>
                <w:szCs w:val="24"/>
                <w:lang w:val="kk-KZ" w:eastAsia="ru-RU"/>
              </w:rPr>
            </w:pPr>
            <w:r w:rsidRPr="00A27797">
              <w:rPr>
                <w:rFonts w:ascii="markup-bold" w:eastAsia="Times New Roman" w:hAnsi="markup-bold" w:cs="Times New Roman"/>
                <w:b/>
                <w:sz w:val="24"/>
                <w:szCs w:val="24"/>
                <w:lang w:eastAsia="ru-RU"/>
              </w:rPr>
              <w:t>Аккумуляторная система</w:t>
            </w:r>
            <w:r w:rsidRPr="008F3A38">
              <w:rPr>
                <w:rFonts w:ascii="markup-bold" w:eastAsia="Times New Roman" w:hAnsi="markup-bold" w:cs="Times New Roman"/>
                <w:sz w:val="24"/>
                <w:szCs w:val="24"/>
                <w:lang w:eastAsia="ru-RU"/>
              </w:rPr>
              <w:t>:</w:t>
            </w:r>
            <w:r w:rsidRPr="008F3A38">
              <w:rPr>
                <w:rFonts w:ascii="Times New Roman" w:eastAsia="Times New Roman" w:hAnsi="Times New Roman" w:cs="Times New Roman"/>
                <w:sz w:val="24"/>
                <w:szCs w:val="24"/>
                <w:lang w:eastAsia="ru-RU"/>
              </w:rPr>
              <w:t xml:space="preserve"> аккумуляторные батареи типа LiFePO4, литий-ионные или эквивалент не хуже по емкости, безопасности, сроку службы и эксплуатационным характеристикам. Емкость определяется расчетом с учетом требуемого времени автономной работы. </w:t>
            </w:r>
          </w:p>
          <w:p w14:paraId="0F8D8AB0" w14:textId="77777777" w:rsidR="00A27797" w:rsidRDefault="008F3A38" w:rsidP="00290A2A">
            <w:pPr>
              <w:spacing w:after="0" w:line="240" w:lineRule="auto"/>
              <w:ind w:hanging="90"/>
              <w:contextualSpacing/>
              <w:rPr>
                <w:rFonts w:ascii="Times New Roman" w:eastAsia="Times New Roman" w:hAnsi="Times New Roman" w:cs="Times New Roman"/>
                <w:sz w:val="24"/>
                <w:szCs w:val="24"/>
                <w:lang w:val="kk-KZ" w:eastAsia="ru-RU"/>
              </w:rPr>
            </w:pPr>
            <w:r w:rsidRPr="00A27797">
              <w:rPr>
                <w:rFonts w:ascii="markup-bold" w:eastAsia="Times New Roman" w:hAnsi="markup-bold" w:cs="Times New Roman"/>
                <w:b/>
                <w:sz w:val="24"/>
                <w:szCs w:val="24"/>
                <w:lang w:eastAsia="ru-RU"/>
              </w:rPr>
              <w:t>Система управления</w:t>
            </w:r>
            <w:r w:rsidRPr="008F3A38">
              <w:rPr>
                <w:rFonts w:ascii="markup-bold" w:eastAsia="Times New Roman" w:hAnsi="markup-bold" w:cs="Times New Roman"/>
                <w:sz w:val="24"/>
                <w:szCs w:val="24"/>
                <w:lang w:eastAsia="ru-RU"/>
              </w:rPr>
              <w:t>:</w:t>
            </w:r>
            <w:r w:rsidRPr="008F3A38">
              <w:rPr>
                <w:rFonts w:ascii="Times New Roman" w:eastAsia="Times New Roman" w:hAnsi="Times New Roman" w:cs="Times New Roman"/>
                <w:sz w:val="24"/>
                <w:szCs w:val="24"/>
                <w:lang w:eastAsia="ru-RU"/>
              </w:rPr>
              <w:t xml:space="preserve"> автоматизированная система управления и мониторинга с защитой от перегрузки, короткого замыкания, перенапряжения, глубокого разряда и других аварийных режимов. </w:t>
            </w:r>
          </w:p>
          <w:p w14:paraId="440E3F3B" w14:textId="77777777" w:rsidR="00A27797" w:rsidRDefault="008F3A38" w:rsidP="00290A2A">
            <w:pPr>
              <w:spacing w:after="0" w:line="240" w:lineRule="auto"/>
              <w:ind w:hanging="90"/>
              <w:contextualSpacing/>
              <w:rPr>
                <w:rFonts w:ascii="Times New Roman" w:eastAsia="Times New Roman" w:hAnsi="Times New Roman" w:cs="Times New Roman"/>
                <w:sz w:val="24"/>
                <w:szCs w:val="24"/>
                <w:lang w:val="kk-KZ" w:eastAsia="ru-RU"/>
              </w:rPr>
            </w:pPr>
            <w:r w:rsidRPr="00A27797">
              <w:rPr>
                <w:rFonts w:ascii="markup-bold" w:eastAsia="Times New Roman" w:hAnsi="markup-bold" w:cs="Times New Roman"/>
                <w:b/>
                <w:sz w:val="24"/>
                <w:szCs w:val="24"/>
                <w:lang w:eastAsia="ru-RU"/>
              </w:rPr>
              <w:t>Резервный источник</w:t>
            </w:r>
            <w:r w:rsidRPr="008F3A38">
              <w:rPr>
                <w:rFonts w:ascii="markup-bold" w:eastAsia="Times New Roman" w:hAnsi="markup-bold" w:cs="Times New Roman"/>
                <w:sz w:val="24"/>
                <w:szCs w:val="24"/>
                <w:lang w:eastAsia="ru-RU"/>
              </w:rPr>
              <w:t>:</w:t>
            </w:r>
            <w:r w:rsidRPr="008F3A38">
              <w:rPr>
                <w:rFonts w:ascii="Times New Roman" w:eastAsia="Times New Roman" w:hAnsi="Times New Roman" w:cs="Times New Roman"/>
                <w:sz w:val="24"/>
                <w:szCs w:val="24"/>
                <w:lang w:eastAsia="ru-RU"/>
              </w:rPr>
              <w:t xml:space="preserve"> при необходимости предусмотреть дизельный или бензиновый генератор с автоматическим запуском при снижении заряда аккумуляторов или отсутствии достаточной генерации от основного источника. </w:t>
            </w:r>
          </w:p>
          <w:p w14:paraId="719C843C" w14:textId="77777777" w:rsidR="00A27797" w:rsidRDefault="008F3A38" w:rsidP="00290A2A">
            <w:pPr>
              <w:spacing w:after="0" w:line="240" w:lineRule="auto"/>
              <w:ind w:hanging="90"/>
              <w:contextualSpacing/>
              <w:rPr>
                <w:rFonts w:ascii="Times New Roman" w:eastAsia="Times New Roman" w:hAnsi="Times New Roman" w:cs="Times New Roman"/>
                <w:sz w:val="24"/>
                <w:szCs w:val="24"/>
                <w:lang w:val="kk-KZ" w:eastAsia="ru-RU"/>
              </w:rPr>
            </w:pPr>
            <w:r w:rsidRPr="00A27797">
              <w:rPr>
                <w:rFonts w:ascii="markup-bold" w:eastAsia="Times New Roman" w:hAnsi="markup-bold" w:cs="Times New Roman"/>
                <w:b/>
                <w:sz w:val="24"/>
                <w:szCs w:val="24"/>
                <w:lang w:eastAsia="ru-RU"/>
              </w:rPr>
              <w:t>Электрический щит</w:t>
            </w:r>
            <w:r w:rsidRPr="008F3A38">
              <w:rPr>
                <w:rFonts w:ascii="markup-bold" w:eastAsia="Times New Roman" w:hAnsi="markup-bold" w:cs="Times New Roman"/>
                <w:sz w:val="24"/>
                <w:szCs w:val="24"/>
                <w:lang w:eastAsia="ru-RU"/>
              </w:rPr>
              <w:t>:</w:t>
            </w:r>
            <w:r w:rsidRPr="008F3A38">
              <w:rPr>
                <w:rFonts w:ascii="Times New Roman" w:eastAsia="Times New Roman" w:hAnsi="Times New Roman" w:cs="Times New Roman"/>
                <w:sz w:val="24"/>
                <w:szCs w:val="24"/>
                <w:lang w:eastAsia="ru-RU"/>
              </w:rPr>
              <w:t xml:space="preserve"> предусмотреть вводно-распределительное устройство, автоматические выключатели, устройства защитного отключения, защиту от перенапряжения, заземление и иные защитные устройства согласно проекту. </w:t>
            </w:r>
          </w:p>
          <w:p w14:paraId="1C89EEC8" w14:textId="77777777" w:rsidR="00A27797" w:rsidRDefault="008F3A38" w:rsidP="00290A2A">
            <w:pPr>
              <w:spacing w:after="0" w:line="240" w:lineRule="auto"/>
              <w:ind w:hanging="90"/>
              <w:contextualSpacing/>
              <w:rPr>
                <w:rFonts w:ascii="Times New Roman" w:eastAsia="Times New Roman" w:hAnsi="Times New Roman" w:cs="Times New Roman"/>
                <w:sz w:val="24"/>
                <w:szCs w:val="24"/>
                <w:lang w:val="kk-KZ" w:eastAsia="ru-RU"/>
              </w:rPr>
            </w:pPr>
            <w:r w:rsidRPr="00A27797">
              <w:rPr>
                <w:rFonts w:ascii="markup-bold" w:eastAsia="Times New Roman" w:hAnsi="markup-bold" w:cs="Times New Roman"/>
                <w:b/>
                <w:sz w:val="24"/>
                <w:szCs w:val="24"/>
                <w:lang w:eastAsia="ru-RU"/>
              </w:rPr>
              <w:lastRenderedPageBreak/>
              <w:t>Кабельные сети</w:t>
            </w:r>
            <w:r w:rsidRPr="008F3A38">
              <w:rPr>
                <w:rFonts w:ascii="markup-bold" w:eastAsia="Times New Roman" w:hAnsi="markup-bold" w:cs="Times New Roman"/>
                <w:sz w:val="24"/>
                <w:szCs w:val="24"/>
                <w:lang w:eastAsia="ru-RU"/>
              </w:rPr>
              <w:t>:</w:t>
            </w:r>
            <w:r w:rsidRPr="008F3A38">
              <w:rPr>
                <w:rFonts w:ascii="Times New Roman" w:eastAsia="Times New Roman" w:hAnsi="Times New Roman" w:cs="Times New Roman"/>
                <w:sz w:val="24"/>
                <w:szCs w:val="24"/>
                <w:lang w:eastAsia="ru-RU"/>
              </w:rPr>
              <w:t xml:space="preserve"> применение силовых и контрольных кабелей, предназначенных для соответствующих условий эксплуатации. Прокладка кабелей выполняется с обеспечением защиты от механических повреждений, влаги и воздействия окружающей среды. </w:t>
            </w:r>
          </w:p>
          <w:p w14:paraId="729A213B" w14:textId="77777777" w:rsidR="00A27797" w:rsidRDefault="008F3A38" w:rsidP="00290A2A">
            <w:pPr>
              <w:spacing w:after="0" w:line="240" w:lineRule="auto"/>
              <w:ind w:hanging="90"/>
              <w:contextualSpacing/>
              <w:rPr>
                <w:rFonts w:ascii="Times New Roman" w:eastAsia="Times New Roman" w:hAnsi="Times New Roman" w:cs="Times New Roman"/>
                <w:sz w:val="24"/>
                <w:szCs w:val="24"/>
                <w:lang w:val="kk-KZ" w:eastAsia="ru-RU"/>
              </w:rPr>
            </w:pPr>
            <w:r w:rsidRPr="00A27797">
              <w:rPr>
                <w:rFonts w:ascii="markup-bold" w:eastAsia="Times New Roman" w:hAnsi="markup-bold" w:cs="Times New Roman"/>
                <w:b/>
                <w:sz w:val="24"/>
                <w:szCs w:val="24"/>
                <w:lang w:eastAsia="ru-RU"/>
              </w:rPr>
              <w:t>Наружное освещение</w:t>
            </w:r>
            <w:r w:rsidRPr="008F3A38">
              <w:rPr>
                <w:rFonts w:ascii="markup-bold" w:eastAsia="Times New Roman" w:hAnsi="markup-bold" w:cs="Times New Roman"/>
                <w:sz w:val="24"/>
                <w:szCs w:val="24"/>
                <w:lang w:eastAsia="ru-RU"/>
              </w:rPr>
              <w:t>:</w:t>
            </w:r>
            <w:r w:rsidRPr="008F3A38">
              <w:rPr>
                <w:rFonts w:ascii="Times New Roman" w:eastAsia="Times New Roman" w:hAnsi="Times New Roman" w:cs="Times New Roman"/>
                <w:sz w:val="24"/>
                <w:szCs w:val="24"/>
                <w:lang w:eastAsia="ru-RU"/>
              </w:rPr>
              <w:t xml:space="preserve"> предусмотреть энергоэффективные светильники для освещения территории, пешеходных дорожек, подъездов и объектов инфраструктуры. Допускается применение автономных светильников с солнечными панелями. </w:t>
            </w:r>
          </w:p>
          <w:p w14:paraId="1DF9C594" w14:textId="77777777" w:rsidR="00A27797" w:rsidRDefault="008F3A38" w:rsidP="00290A2A">
            <w:pPr>
              <w:spacing w:after="0" w:line="240" w:lineRule="auto"/>
              <w:ind w:hanging="90"/>
              <w:contextualSpacing/>
              <w:rPr>
                <w:rFonts w:ascii="Times New Roman" w:eastAsia="Times New Roman" w:hAnsi="Times New Roman" w:cs="Times New Roman"/>
                <w:sz w:val="24"/>
                <w:szCs w:val="24"/>
                <w:lang w:val="kk-KZ" w:eastAsia="ru-RU"/>
              </w:rPr>
            </w:pPr>
            <w:r w:rsidRPr="00A27797">
              <w:rPr>
                <w:rFonts w:ascii="markup-bold" w:eastAsia="Times New Roman" w:hAnsi="markup-bold" w:cs="Times New Roman"/>
                <w:b/>
                <w:sz w:val="24"/>
                <w:szCs w:val="24"/>
                <w:lang w:eastAsia="ru-RU"/>
              </w:rPr>
              <w:t>Монтаж</w:t>
            </w:r>
            <w:r w:rsidRPr="008F3A38">
              <w:rPr>
                <w:rFonts w:ascii="markup-bold" w:eastAsia="Times New Roman" w:hAnsi="markup-bold" w:cs="Times New Roman"/>
                <w:sz w:val="24"/>
                <w:szCs w:val="24"/>
                <w:lang w:eastAsia="ru-RU"/>
              </w:rPr>
              <w:t>:</w:t>
            </w:r>
            <w:r w:rsidRPr="008F3A38">
              <w:rPr>
                <w:rFonts w:ascii="Times New Roman" w:eastAsia="Times New Roman" w:hAnsi="Times New Roman" w:cs="Times New Roman"/>
                <w:sz w:val="24"/>
                <w:szCs w:val="24"/>
                <w:lang w:eastAsia="ru-RU"/>
              </w:rPr>
              <w:t xml:space="preserve"> поставка, доставка, монтаж, подключение, настройка и ввод системы в эксплуатацию выполняются Исполнителем. Все оборудование должно быть установлено с соблюдением требований электробезопасности и действующих нормативных документов Республики Казахстан. </w:t>
            </w:r>
          </w:p>
          <w:p w14:paraId="121D7D09" w14:textId="77777777" w:rsidR="00A27797" w:rsidRDefault="008F3A38" w:rsidP="00290A2A">
            <w:pPr>
              <w:spacing w:after="0" w:line="240" w:lineRule="auto"/>
              <w:ind w:hanging="90"/>
              <w:contextualSpacing/>
              <w:rPr>
                <w:rFonts w:ascii="Times New Roman" w:eastAsia="Times New Roman" w:hAnsi="Times New Roman" w:cs="Times New Roman"/>
                <w:sz w:val="24"/>
                <w:szCs w:val="24"/>
                <w:lang w:val="kk-KZ" w:eastAsia="ru-RU"/>
              </w:rPr>
            </w:pPr>
            <w:r w:rsidRPr="00A27797">
              <w:rPr>
                <w:rFonts w:ascii="markup-bold" w:eastAsia="Times New Roman" w:hAnsi="markup-bold" w:cs="Times New Roman"/>
                <w:b/>
                <w:sz w:val="24"/>
                <w:szCs w:val="24"/>
                <w:lang w:eastAsia="ru-RU"/>
              </w:rPr>
              <w:t>Безопасност</w:t>
            </w:r>
            <w:r w:rsidRPr="008F3A38">
              <w:rPr>
                <w:rFonts w:ascii="markup-bold" w:eastAsia="Times New Roman" w:hAnsi="markup-bold" w:cs="Times New Roman"/>
                <w:sz w:val="24"/>
                <w:szCs w:val="24"/>
                <w:lang w:eastAsia="ru-RU"/>
              </w:rPr>
              <w:t>ь:</w:t>
            </w:r>
            <w:r w:rsidRPr="008F3A38">
              <w:rPr>
                <w:rFonts w:ascii="Times New Roman" w:eastAsia="Times New Roman" w:hAnsi="Times New Roman" w:cs="Times New Roman"/>
                <w:sz w:val="24"/>
                <w:szCs w:val="24"/>
                <w:lang w:eastAsia="ru-RU"/>
              </w:rPr>
              <w:t xml:space="preserve"> предусмотреть защиту от поражения электрическим током, короткого замыкания, перегрузки и перенапряжения, а также систему заземления и молниезащиту при необходимости. </w:t>
            </w:r>
          </w:p>
          <w:p w14:paraId="10527393" w14:textId="77777777" w:rsidR="00A27797" w:rsidRDefault="008F3A38" w:rsidP="00290A2A">
            <w:pPr>
              <w:spacing w:after="0" w:line="240" w:lineRule="auto"/>
              <w:ind w:hanging="90"/>
              <w:contextualSpacing/>
              <w:rPr>
                <w:rFonts w:ascii="Times New Roman" w:eastAsia="Times New Roman" w:hAnsi="Times New Roman" w:cs="Times New Roman"/>
                <w:sz w:val="24"/>
                <w:szCs w:val="24"/>
                <w:lang w:val="kk-KZ" w:eastAsia="ru-RU"/>
              </w:rPr>
            </w:pPr>
            <w:r w:rsidRPr="00A27797">
              <w:rPr>
                <w:rFonts w:ascii="markup-bold" w:eastAsia="Times New Roman" w:hAnsi="markup-bold" w:cs="Times New Roman"/>
                <w:b/>
                <w:sz w:val="24"/>
                <w:szCs w:val="24"/>
                <w:lang w:eastAsia="ru-RU"/>
              </w:rPr>
              <w:t>Эксплуатация и обслуживание</w:t>
            </w:r>
            <w:r w:rsidRPr="008F3A38">
              <w:rPr>
                <w:rFonts w:ascii="markup-bold" w:eastAsia="Times New Roman" w:hAnsi="markup-bold" w:cs="Times New Roman"/>
                <w:sz w:val="24"/>
                <w:szCs w:val="24"/>
                <w:lang w:eastAsia="ru-RU"/>
              </w:rPr>
              <w:t>:</w:t>
            </w:r>
            <w:r w:rsidRPr="008F3A38">
              <w:rPr>
                <w:rFonts w:ascii="Times New Roman" w:eastAsia="Times New Roman" w:hAnsi="Times New Roman" w:cs="Times New Roman"/>
                <w:sz w:val="24"/>
                <w:szCs w:val="24"/>
                <w:lang w:eastAsia="ru-RU"/>
              </w:rPr>
              <w:t xml:space="preserve"> система должна обеспечивать надежную работу в климатических условиях района размещения объекта. Исполнитель предоставляет техническую документацию, инструкции по эксплуатации и гарантии на установленное оборудование. </w:t>
            </w:r>
          </w:p>
          <w:p w14:paraId="462895CF" w14:textId="77777777" w:rsidR="008F3A38" w:rsidRPr="00C540E9" w:rsidRDefault="008F3A38" w:rsidP="00290A2A">
            <w:pPr>
              <w:spacing w:after="0" w:line="240" w:lineRule="auto"/>
              <w:ind w:hanging="90"/>
              <w:contextualSpacing/>
              <w:rPr>
                <w:rFonts w:cs="Times New Roman"/>
                <w:sz w:val="24"/>
                <w:szCs w:val="24"/>
              </w:rPr>
            </w:pPr>
            <w:r w:rsidRPr="00A27797">
              <w:rPr>
                <w:rFonts w:ascii="markup-bold" w:eastAsia="Times New Roman" w:hAnsi="markup-bold" w:cs="Times New Roman"/>
                <w:b/>
                <w:sz w:val="24"/>
                <w:szCs w:val="24"/>
                <w:lang w:eastAsia="ru-RU"/>
              </w:rPr>
              <w:t>Экологические требования</w:t>
            </w:r>
            <w:r w:rsidRPr="008F3A38">
              <w:rPr>
                <w:rFonts w:ascii="markup-bold" w:eastAsia="Times New Roman" w:hAnsi="markup-bold" w:cs="Times New Roman"/>
                <w:sz w:val="24"/>
                <w:szCs w:val="24"/>
                <w:lang w:eastAsia="ru-RU"/>
              </w:rPr>
              <w:t>:</w:t>
            </w:r>
            <w:r w:rsidRPr="008F3A38">
              <w:rPr>
                <w:rFonts w:ascii="Times New Roman" w:eastAsia="Times New Roman" w:hAnsi="Times New Roman" w:cs="Times New Roman"/>
                <w:sz w:val="24"/>
                <w:szCs w:val="24"/>
                <w:lang w:eastAsia="ru-RU"/>
              </w:rPr>
              <w:t xml:space="preserve"> оборудование должно эксплуатироваться с минимальным воздействием на окружающую природную среду. При использовании аккумуляторных батарей предусмотреть их безопасное хранение, обслуживание и последующую утилизацию в установленном порядке. </w:t>
            </w:r>
          </w:p>
        </w:tc>
      </w:tr>
      <w:tr w:rsidR="00A27797" w:rsidRPr="00934FF3" w14:paraId="467B9EC1" w14:textId="77777777" w:rsidTr="006A4C7E">
        <w:trPr>
          <w:cantSplit/>
          <w:jc w:val="center"/>
        </w:trPr>
        <w:tc>
          <w:tcPr>
            <w:tcW w:w="10545" w:type="dxa"/>
            <w:gridSpan w:val="9"/>
            <w:shd w:val="clear" w:color="auto" w:fill="EAF2F8"/>
            <w:tcMar>
              <w:top w:w="70" w:type="dxa"/>
              <w:left w:w="80" w:type="dxa"/>
              <w:bottom w:w="70" w:type="dxa"/>
              <w:right w:w="80" w:type="dxa"/>
            </w:tcMar>
            <w:vAlign w:val="center"/>
          </w:tcPr>
          <w:p w14:paraId="55D0CDFF" w14:textId="6E8A5863" w:rsidR="00A27797" w:rsidRPr="00000301" w:rsidRDefault="00A27797" w:rsidP="004A05A2">
            <w:pPr>
              <w:pStyle w:val="a9"/>
              <w:ind w:hanging="90"/>
              <w:contextualSpacing/>
              <w:jc w:val="both"/>
              <w:rPr>
                <w:rFonts w:ascii="Times New Roman" w:eastAsia="Times New Roman" w:hAnsi="Times New Roman" w:cs="Times New Roman"/>
                <w:b/>
                <w:bCs/>
                <w:sz w:val="24"/>
                <w:szCs w:val="24"/>
                <w:lang w:val="kk-KZ"/>
              </w:rPr>
            </w:pPr>
            <w:r w:rsidRPr="00A27797">
              <w:rPr>
                <w:rFonts w:ascii="Times New Roman" w:hAnsi="Times New Roman" w:cs="Times New Roman"/>
                <w:b/>
                <w:sz w:val="24"/>
                <w:szCs w:val="28"/>
              </w:rPr>
              <w:lastRenderedPageBreak/>
              <w:t xml:space="preserve">Лот № </w:t>
            </w:r>
            <w:r w:rsidRPr="00A27797">
              <w:rPr>
                <w:rFonts w:ascii="Times New Roman" w:hAnsi="Times New Roman" w:cs="Times New Roman"/>
                <w:b/>
                <w:sz w:val="24"/>
                <w:szCs w:val="28"/>
                <w:lang w:val="kk-KZ"/>
              </w:rPr>
              <w:t>4</w:t>
            </w:r>
            <w:r w:rsidRPr="00A27797">
              <w:rPr>
                <w:rFonts w:ascii="Times New Roman" w:hAnsi="Times New Roman" w:cs="Times New Roman"/>
                <w:b/>
                <w:sz w:val="24"/>
                <w:szCs w:val="28"/>
              </w:rPr>
              <w:t xml:space="preserve">. </w:t>
            </w:r>
            <w:r w:rsidRPr="00A27797">
              <w:rPr>
                <w:rFonts w:ascii="Times New Roman" w:hAnsi="Times New Roman" w:cs="Times New Roman"/>
                <w:b/>
                <w:bCs/>
                <w:sz w:val="24"/>
                <w:szCs w:val="28"/>
              </w:rPr>
              <w:t xml:space="preserve">Местоположение участка: </w:t>
            </w:r>
            <w:r w:rsidRPr="00A27797">
              <w:rPr>
                <w:rFonts w:ascii="Times New Roman" w:hAnsi="Times New Roman" w:cs="Times New Roman"/>
                <w:b/>
                <w:bCs/>
                <w:sz w:val="24"/>
                <w:szCs w:val="28"/>
                <w:lang w:val="kk-KZ"/>
              </w:rPr>
              <w:t>Берельский</w:t>
            </w:r>
            <w:r w:rsidRPr="00A27797">
              <w:rPr>
                <w:rFonts w:ascii="Times New Roman" w:hAnsi="Times New Roman" w:cs="Times New Roman"/>
                <w:b/>
                <w:bCs/>
                <w:sz w:val="24"/>
                <w:szCs w:val="28"/>
              </w:rPr>
              <w:t xml:space="preserve"> филиал, </w:t>
            </w:r>
            <w:r w:rsidRPr="00A27797">
              <w:rPr>
                <w:rFonts w:ascii="Times New Roman" w:hAnsi="Times New Roman" w:cs="Times New Roman"/>
                <w:b/>
                <w:bCs/>
                <w:sz w:val="24"/>
                <w:szCs w:val="28"/>
                <w:lang w:val="kk-KZ"/>
              </w:rPr>
              <w:t>Берелськое</w:t>
            </w:r>
            <w:r w:rsidRPr="00A27797">
              <w:rPr>
                <w:rFonts w:ascii="Times New Roman" w:hAnsi="Times New Roman" w:cs="Times New Roman"/>
                <w:b/>
                <w:bCs/>
                <w:sz w:val="24"/>
                <w:szCs w:val="28"/>
              </w:rPr>
              <w:t xml:space="preserve"> лесничество, побережье </w:t>
            </w:r>
            <w:r w:rsidRPr="00A27797">
              <w:rPr>
                <w:rFonts w:ascii="Times New Roman" w:hAnsi="Times New Roman" w:cs="Times New Roman"/>
                <w:b/>
                <w:bCs/>
                <w:sz w:val="24"/>
                <w:szCs w:val="28"/>
                <w:lang w:val="kk-KZ"/>
              </w:rPr>
              <w:t>озера Язевое</w:t>
            </w:r>
            <w:r w:rsidRPr="00A27797">
              <w:rPr>
                <w:rFonts w:ascii="Times New Roman" w:hAnsi="Times New Roman" w:cs="Times New Roman"/>
                <w:b/>
                <w:bCs/>
                <w:sz w:val="24"/>
                <w:szCs w:val="28"/>
              </w:rPr>
              <w:t xml:space="preserve">, квартал </w:t>
            </w:r>
            <w:r w:rsidRPr="00A27797">
              <w:rPr>
                <w:rFonts w:ascii="Times New Roman" w:hAnsi="Times New Roman" w:cs="Times New Roman"/>
                <w:b/>
                <w:bCs/>
                <w:sz w:val="24"/>
                <w:szCs w:val="28"/>
                <w:lang w:val="kk-KZ"/>
              </w:rPr>
              <w:t>3</w:t>
            </w:r>
            <w:r w:rsidRPr="00A27797">
              <w:rPr>
                <w:rFonts w:ascii="Times New Roman" w:hAnsi="Times New Roman" w:cs="Times New Roman"/>
                <w:b/>
                <w:bCs/>
                <w:sz w:val="24"/>
                <w:szCs w:val="28"/>
              </w:rPr>
              <w:t>, выдела 1</w:t>
            </w:r>
            <w:r w:rsidRPr="00A27797">
              <w:rPr>
                <w:rFonts w:ascii="Times New Roman" w:hAnsi="Times New Roman" w:cs="Times New Roman"/>
                <w:b/>
                <w:bCs/>
                <w:sz w:val="24"/>
                <w:szCs w:val="28"/>
                <w:lang w:val="kk-KZ"/>
              </w:rPr>
              <w:t>, 104</w:t>
            </w:r>
            <w:r w:rsidR="00921B55">
              <w:rPr>
                <w:rFonts w:ascii="Times New Roman" w:hAnsi="Times New Roman" w:cs="Times New Roman"/>
                <w:b/>
                <w:bCs/>
                <w:sz w:val="24"/>
                <w:szCs w:val="28"/>
                <w:lang w:val="kk-KZ"/>
              </w:rPr>
              <w:t>; квартал 1 выдел 30</w:t>
            </w:r>
            <w:r w:rsidRPr="00A27797">
              <w:rPr>
                <w:rFonts w:ascii="Times New Roman" w:hAnsi="Times New Roman" w:cs="Times New Roman"/>
                <w:b/>
                <w:bCs/>
                <w:sz w:val="24"/>
                <w:szCs w:val="28"/>
              </w:rPr>
              <w:t xml:space="preserve"> и Рахмановское лесничество</w:t>
            </w:r>
            <w:r w:rsidRPr="00A27797">
              <w:rPr>
                <w:rFonts w:ascii="Times New Roman" w:hAnsi="Times New Roman" w:cs="Times New Roman"/>
                <w:b/>
                <w:bCs/>
                <w:sz w:val="24"/>
                <w:szCs w:val="28"/>
                <w:lang w:val="kk-KZ"/>
              </w:rPr>
              <w:t xml:space="preserve"> квартал</w:t>
            </w:r>
            <w:r w:rsidRPr="00A27797">
              <w:rPr>
                <w:rFonts w:ascii="Times New Roman" w:hAnsi="Times New Roman" w:cs="Times New Roman"/>
                <w:b/>
                <w:bCs/>
                <w:sz w:val="24"/>
                <w:szCs w:val="28"/>
              </w:rPr>
              <w:t xml:space="preserve"> </w:t>
            </w:r>
            <w:r w:rsidRPr="00A27797">
              <w:rPr>
                <w:rFonts w:ascii="Times New Roman" w:hAnsi="Times New Roman" w:cs="Times New Roman"/>
                <w:b/>
                <w:bCs/>
                <w:sz w:val="24"/>
                <w:szCs w:val="28"/>
                <w:lang w:val="kk-KZ"/>
              </w:rPr>
              <w:t>78, выдел 51</w:t>
            </w:r>
            <w:r w:rsidRPr="00A27797">
              <w:rPr>
                <w:rFonts w:ascii="Times New Roman" w:hAnsi="Times New Roman" w:cs="Times New Roman"/>
                <w:b/>
                <w:bCs/>
                <w:sz w:val="24"/>
                <w:szCs w:val="28"/>
              </w:rPr>
              <w:t xml:space="preserve">. Наименование объекта: объект для обслуживания туристов. Площадь участка – </w:t>
            </w:r>
            <w:r w:rsidRPr="00A27797">
              <w:rPr>
                <w:rFonts w:ascii="Times New Roman" w:hAnsi="Times New Roman" w:cs="Times New Roman"/>
                <w:b/>
                <w:bCs/>
                <w:sz w:val="24"/>
                <w:szCs w:val="28"/>
                <w:lang w:val="kk-KZ"/>
              </w:rPr>
              <w:t>20,1</w:t>
            </w:r>
            <w:r w:rsidRPr="00A27797">
              <w:rPr>
                <w:rFonts w:ascii="Times New Roman" w:hAnsi="Times New Roman" w:cs="Times New Roman"/>
                <w:b/>
                <w:bCs/>
                <w:sz w:val="24"/>
                <w:szCs w:val="28"/>
              </w:rPr>
              <w:t xml:space="preserve"> га.</w:t>
            </w:r>
          </w:p>
        </w:tc>
      </w:tr>
      <w:tr w:rsidR="00A27797" w:rsidRPr="00934FF3" w14:paraId="5A935616" w14:textId="77777777" w:rsidTr="008140CF">
        <w:trPr>
          <w:jc w:val="center"/>
        </w:trPr>
        <w:tc>
          <w:tcPr>
            <w:tcW w:w="851" w:type="dxa"/>
            <w:gridSpan w:val="2"/>
            <w:tcMar>
              <w:top w:w="70" w:type="dxa"/>
              <w:left w:w="80" w:type="dxa"/>
              <w:bottom w:w="70" w:type="dxa"/>
              <w:right w:w="80" w:type="dxa"/>
            </w:tcMar>
            <w:vAlign w:val="center"/>
          </w:tcPr>
          <w:p w14:paraId="0F863A44" w14:textId="77777777" w:rsidR="00A27797" w:rsidRPr="00934FF3" w:rsidRDefault="00A27797" w:rsidP="00290A2A">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t>1</w:t>
            </w:r>
          </w:p>
        </w:tc>
        <w:tc>
          <w:tcPr>
            <w:tcW w:w="2892" w:type="dxa"/>
            <w:gridSpan w:val="4"/>
            <w:tcMar>
              <w:top w:w="70" w:type="dxa"/>
              <w:left w:w="80" w:type="dxa"/>
              <w:bottom w:w="70" w:type="dxa"/>
              <w:right w:w="80" w:type="dxa"/>
            </w:tcMar>
            <w:vAlign w:val="center"/>
          </w:tcPr>
          <w:p w14:paraId="321713CC" w14:textId="77777777" w:rsidR="00952143" w:rsidRDefault="00A27797" w:rsidP="00952143">
            <w:pPr>
              <w:spacing w:line="240" w:lineRule="auto"/>
              <w:ind w:hanging="90"/>
              <w:contextualSpacing/>
              <w:jc w:val="center"/>
              <w:rPr>
                <w:rFonts w:ascii="Times New Roman" w:hAnsi="Times New Roman" w:cs="Times New Roman"/>
                <w:b/>
                <w:sz w:val="24"/>
                <w:szCs w:val="24"/>
              </w:rPr>
            </w:pPr>
            <w:r w:rsidRPr="00934FF3">
              <w:rPr>
                <w:rFonts w:ascii="Times New Roman" w:hAnsi="Times New Roman" w:cs="Times New Roman"/>
                <w:b/>
                <w:sz w:val="24"/>
                <w:szCs w:val="24"/>
              </w:rPr>
              <w:t>Планируемые</w:t>
            </w:r>
          </w:p>
          <w:p w14:paraId="2B76089D" w14:textId="6D2B52DF" w:rsidR="00A27797" w:rsidRPr="00934FF3" w:rsidRDefault="00A27797" w:rsidP="00952143">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t>мероприятия</w:t>
            </w:r>
          </w:p>
        </w:tc>
        <w:tc>
          <w:tcPr>
            <w:tcW w:w="6802" w:type="dxa"/>
            <w:gridSpan w:val="3"/>
            <w:tcMar>
              <w:top w:w="70" w:type="dxa"/>
              <w:left w:w="80" w:type="dxa"/>
              <w:bottom w:w="70" w:type="dxa"/>
              <w:right w:w="80" w:type="dxa"/>
            </w:tcMar>
          </w:tcPr>
          <w:p w14:paraId="6A353491" w14:textId="77777777" w:rsidR="00A27797" w:rsidRPr="00934FF3" w:rsidRDefault="00A27797" w:rsidP="00290A2A">
            <w:pPr>
              <w:pStyle w:val="a9"/>
              <w:ind w:hanging="90"/>
              <w:contextualSpacing/>
              <w:rPr>
                <w:rFonts w:ascii="Times New Roman" w:hAnsi="Times New Roman" w:cs="Times New Roman"/>
                <w:b/>
                <w:bCs/>
                <w:sz w:val="24"/>
                <w:szCs w:val="24"/>
              </w:rPr>
            </w:pPr>
            <w:r w:rsidRPr="00934FF3">
              <w:rPr>
                <w:rFonts w:ascii="Times New Roman" w:hAnsi="Times New Roman" w:cs="Times New Roman"/>
                <w:b/>
                <w:bCs/>
                <w:sz w:val="24"/>
                <w:szCs w:val="24"/>
              </w:rPr>
              <w:t>Объект для обслуживания туристов будет включать размещение:</w:t>
            </w:r>
          </w:p>
          <w:p w14:paraId="57FEE29F" w14:textId="77621180" w:rsidR="00026AA2" w:rsidRPr="00D63424" w:rsidRDefault="00026AA2" w:rsidP="00456EEA">
            <w:pPr>
              <w:pStyle w:val="a3"/>
              <w:numPr>
                <w:ilvl w:val="0"/>
                <w:numId w:val="4"/>
              </w:numPr>
              <w:tabs>
                <w:tab w:val="left" w:pos="138"/>
                <w:tab w:val="left" w:pos="280"/>
                <w:tab w:val="left" w:pos="422"/>
              </w:tabs>
              <w:spacing w:after="0" w:line="240" w:lineRule="auto"/>
              <w:ind w:left="0" w:right="50" w:firstLine="0"/>
              <w:rPr>
                <w:rFonts w:ascii="Times New Roman" w:hAnsi="Times New Roman" w:cs="Times New Roman"/>
              </w:rPr>
            </w:pPr>
            <w:r w:rsidRPr="00D63424">
              <w:rPr>
                <w:rFonts w:ascii="Times New Roman" w:hAnsi="Times New Roman" w:cs="Times New Roman"/>
              </w:rPr>
              <w:t>визит центр</w:t>
            </w:r>
            <w:r w:rsidR="00A27797" w:rsidRPr="00D63424">
              <w:rPr>
                <w:rFonts w:ascii="Times New Roman" w:hAnsi="Times New Roman" w:cs="Times New Roman"/>
              </w:rPr>
              <w:t xml:space="preserve"> </w:t>
            </w:r>
          </w:p>
          <w:p w14:paraId="162E8E19" w14:textId="0E17E66E" w:rsidR="00A27797" w:rsidRPr="00A27797" w:rsidRDefault="00026AA2" w:rsidP="00456EEA">
            <w:pPr>
              <w:pStyle w:val="a3"/>
              <w:numPr>
                <w:ilvl w:val="0"/>
                <w:numId w:val="4"/>
              </w:numPr>
              <w:tabs>
                <w:tab w:val="left" w:pos="138"/>
                <w:tab w:val="left" w:pos="280"/>
                <w:tab w:val="left" w:pos="422"/>
              </w:tabs>
              <w:spacing w:after="0" w:line="240" w:lineRule="auto"/>
              <w:ind w:left="0" w:right="50" w:firstLine="0"/>
              <w:rPr>
                <w:rFonts w:ascii="Times New Roman" w:hAnsi="Times New Roman" w:cs="Times New Roman"/>
              </w:rPr>
            </w:pPr>
            <w:r w:rsidRPr="00A27797">
              <w:rPr>
                <w:rFonts w:ascii="Times New Roman" w:hAnsi="Times New Roman" w:cs="Times New Roman"/>
              </w:rPr>
              <w:t xml:space="preserve">гостиничный </w:t>
            </w:r>
            <w:r w:rsidR="00A27797" w:rsidRPr="00A27797">
              <w:rPr>
                <w:rFonts w:ascii="Times New Roman" w:hAnsi="Times New Roman" w:cs="Times New Roman"/>
              </w:rPr>
              <w:t xml:space="preserve">комплекс – 2 единицы; </w:t>
            </w:r>
          </w:p>
          <w:p w14:paraId="130E0C62" w14:textId="056ADE4D" w:rsidR="00A27797" w:rsidRPr="00A27797" w:rsidRDefault="00A27797" w:rsidP="00456EEA">
            <w:pPr>
              <w:pStyle w:val="a3"/>
              <w:numPr>
                <w:ilvl w:val="0"/>
                <w:numId w:val="4"/>
              </w:numPr>
              <w:tabs>
                <w:tab w:val="left" w:pos="138"/>
                <w:tab w:val="left" w:pos="280"/>
                <w:tab w:val="left" w:pos="422"/>
              </w:tabs>
              <w:spacing w:after="0" w:line="240" w:lineRule="auto"/>
              <w:ind w:left="0" w:right="50" w:firstLine="0"/>
              <w:rPr>
                <w:rFonts w:ascii="Times New Roman" w:hAnsi="Times New Roman" w:cs="Times New Roman"/>
              </w:rPr>
            </w:pPr>
            <w:r w:rsidRPr="00A27797">
              <w:rPr>
                <w:rFonts w:ascii="Times New Roman" w:hAnsi="Times New Roman" w:cs="Times New Roman"/>
              </w:rPr>
              <w:t xml:space="preserve">отдельно стоящие </w:t>
            </w:r>
            <w:r w:rsidR="00026AA2" w:rsidRPr="00D63424">
              <w:rPr>
                <w:rFonts w:ascii="Times New Roman" w:hAnsi="Times New Roman" w:cs="Times New Roman"/>
              </w:rPr>
              <w:t>гостевые дома</w:t>
            </w:r>
            <w:r w:rsidRPr="00A27797">
              <w:rPr>
                <w:rFonts w:ascii="Times New Roman" w:hAnsi="Times New Roman" w:cs="Times New Roman"/>
              </w:rPr>
              <w:t xml:space="preserve"> – до 20 единиц; </w:t>
            </w:r>
          </w:p>
          <w:p w14:paraId="1CFDC107" w14:textId="161CA5E3" w:rsidR="00A27797" w:rsidRDefault="00A27797" w:rsidP="00456EEA">
            <w:pPr>
              <w:pStyle w:val="a3"/>
              <w:numPr>
                <w:ilvl w:val="0"/>
                <w:numId w:val="4"/>
              </w:numPr>
              <w:tabs>
                <w:tab w:val="left" w:pos="138"/>
                <w:tab w:val="left" w:pos="280"/>
                <w:tab w:val="left" w:pos="422"/>
              </w:tabs>
              <w:spacing w:after="0" w:line="240" w:lineRule="auto"/>
              <w:ind w:left="0" w:right="50" w:firstLine="0"/>
              <w:rPr>
                <w:rFonts w:ascii="Times New Roman" w:hAnsi="Times New Roman" w:cs="Times New Roman"/>
              </w:rPr>
            </w:pPr>
            <w:r w:rsidRPr="00A27797">
              <w:rPr>
                <w:rFonts w:ascii="Times New Roman" w:hAnsi="Times New Roman" w:cs="Times New Roman"/>
              </w:rPr>
              <w:t>пункт общественного питания (ресторан вместимостью до 200 человек);</w:t>
            </w:r>
          </w:p>
          <w:p w14:paraId="6414B860" w14:textId="05672019" w:rsidR="00D63424" w:rsidRPr="004740EC" w:rsidRDefault="00D63424" w:rsidP="00456EEA">
            <w:pPr>
              <w:pStyle w:val="a3"/>
              <w:numPr>
                <w:ilvl w:val="0"/>
                <w:numId w:val="4"/>
              </w:numPr>
              <w:tabs>
                <w:tab w:val="left" w:pos="138"/>
                <w:tab w:val="left" w:pos="280"/>
                <w:tab w:val="left" w:pos="422"/>
              </w:tabs>
              <w:spacing w:after="0" w:line="240" w:lineRule="auto"/>
              <w:ind w:left="0" w:right="50" w:firstLine="0"/>
              <w:rPr>
                <w:rFonts w:ascii="Times New Roman" w:hAnsi="Times New Roman" w:cs="Times New Roman"/>
              </w:rPr>
            </w:pPr>
            <w:r w:rsidRPr="004740EC">
              <w:rPr>
                <w:rFonts w:ascii="Times New Roman" w:hAnsi="Times New Roman" w:cs="Times New Roman"/>
              </w:rPr>
              <w:t>глемпинги – до 20 единиц;</w:t>
            </w:r>
          </w:p>
          <w:p w14:paraId="4DE2F093" w14:textId="77777777" w:rsidR="00A27797" w:rsidRPr="00A27797" w:rsidRDefault="00A27797" w:rsidP="00456EEA">
            <w:pPr>
              <w:pStyle w:val="a3"/>
              <w:numPr>
                <w:ilvl w:val="0"/>
                <w:numId w:val="4"/>
              </w:numPr>
              <w:tabs>
                <w:tab w:val="left" w:pos="138"/>
                <w:tab w:val="left" w:pos="280"/>
                <w:tab w:val="left" w:pos="422"/>
              </w:tabs>
              <w:spacing w:after="0" w:line="240" w:lineRule="auto"/>
              <w:ind w:left="0" w:right="50" w:firstLine="0"/>
              <w:rPr>
                <w:rFonts w:ascii="Times New Roman" w:hAnsi="Times New Roman" w:cs="Times New Roman"/>
              </w:rPr>
            </w:pPr>
            <w:r w:rsidRPr="00A27797">
              <w:rPr>
                <w:rFonts w:ascii="Times New Roman" w:hAnsi="Times New Roman" w:cs="Times New Roman"/>
              </w:rPr>
              <w:t xml:space="preserve">баня – до 2-х единиц; </w:t>
            </w:r>
          </w:p>
          <w:p w14:paraId="163418BD" w14:textId="77777777" w:rsidR="00A27797" w:rsidRPr="00A27797" w:rsidRDefault="00A27797" w:rsidP="00456EEA">
            <w:pPr>
              <w:pStyle w:val="a3"/>
              <w:numPr>
                <w:ilvl w:val="0"/>
                <w:numId w:val="4"/>
              </w:numPr>
              <w:tabs>
                <w:tab w:val="left" w:pos="138"/>
                <w:tab w:val="left" w:pos="280"/>
                <w:tab w:val="left" w:pos="422"/>
              </w:tabs>
              <w:spacing w:after="0" w:line="240" w:lineRule="auto"/>
              <w:ind w:left="0" w:right="50" w:firstLine="0"/>
              <w:rPr>
                <w:rFonts w:ascii="Times New Roman" w:hAnsi="Times New Roman" w:cs="Times New Roman"/>
              </w:rPr>
            </w:pPr>
            <w:r w:rsidRPr="00A27797">
              <w:rPr>
                <w:rFonts w:ascii="Times New Roman" w:hAnsi="Times New Roman" w:cs="Times New Roman"/>
              </w:rPr>
              <w:t xml:space="preserve">дома для персонала, </w:t>
            </w:r>
          </w:p>
          <w:p w14:paraId="67A5BC43" w14:textId="77777777" w:rsidR="00A27797" w:rsidRPr="00A27797" w:rsidRDefault="00A27797" w:rsidP="00456EEA">
            <w:pPr>
              <w:pStyle w:val="a3"/>
              <w:numPr>
                <w:ilvl w:val="0"/>
                <w:numId w:val="4"/>
              </w:numPr>
              <w:tabs>
                <w:tab w:val="left" w:pos="138"/>
                <w:tab w:val="left" w:pos="280"/>
                <w:tab w:val="left" w:pos="422"/>
              </w:tabs>
              <w:spacing w:after="0" w:line="240" w:lineRule="auto"/>
              <w:ind w:left="0" w:right="50" w:firstLine="0"/>
              <w:rPr>
                <w:rFonts w:ascii="Times New Roman" w:hAnsi="Times New Roman" w:cs="Times New Roman"/>
              </w:rPr>
            </w:pPr>
            <w:r w:rsidRPr="00A27797">
              <w:rPr>
                <w:rFonts w:ascii="Times New Roman" w:hAnsi="Times New Roman" w:cs="Times New Roman"/>
              </w:rPr>
              <w:t>парковка</w:t>
            </w:r>
          </w:p>
          <w:p w14:paraId="5C34399E" w14:textId="417CD059" w:rsidR="00A27797" w:rsidRPr="00A27797" w:rsidRDefault="00A27797" w:rsidP="00456EEA">
            <w:pPr>
              <w:pStyle w:val="a3"/>
              <w:numPr>
                <w:ilvl w:val="0"/>
                <w:numId w:val="4"/>
              </w:numPr>
              <w:tabs>
                <w:tab w:val="left" w:pos="138"/>
                <w:tab w:val="left" w:pos="280"/>
                <w:tab w:val="left" w:pos="422"/>
              </w:tabs>
              <w:spacing w:after="0" w:line="240" w:lineRule="auto"/>
              <w:ind w:left="0" w:right="50" w:firstLine="0"/>
              <w:rPr>
                <w:rFonts w:ascii="Times New Roman" w:hAnsi="Times New Roman" w:cs="Times New Roman"/>
              </w:rPr>
            </w:pPr>
            <w:r w:rsidRPr="00A27797">
              <w:rPr>
                <w:rFonts w:ascii="Times New Roman" w:hAnsi="Times New Roman" w:cs="Times New Roman"/>
              </w:rPr>
              <w:t>Обустройство и благоустройство территории:</w:t>
            </w:r>
            <w:r w:rsidR="0055238C">
              <w:rPr>
                <w:rFonts w:ascii="Times New Roman" w:hAnsi="Times New Roman" w:cs="Times New Roman"/>
              </w:rPr>
              <w:t xml:space="preserve"> </w:t>
            </w:r>
            <w:r w:rsidR="00026AA2" w:rsidRPr="00D63424">
              <w:rPr>
                <w:rFonts w:ascii="Times New Roman" w:hAnsi="Times New Roman" w:cs="Times New Roman"/>
              </w:rPr>
              <w:t xml:space="preserve">пешеходные и велодорожки, вертолетная площадка, </w:t>
            </w:r>
            <w:r w:rsidRPr="00D63424">
              <w:rPr>
                <w:rFonts w:ascii="Times New Roman" w:hAnsi="Times New Roman" w:cs="Times New Roman"/>
              </w:rPr>
              <w:t>зоны для барб</w:t>
            </w:r>
            <w:r w:rsidRPr="00A27797">
              <w:rPr>
                <w:rFonts w:ascii="Times New Roman" w:hAnsi="Times New Roman" w:cs="Times New Roman"/>
              </w:rPr>
              <w:t>екю и кемпинга, СГУ, септик, бурение скважины для воды</w:t>
            </w:r>
            <w:r>
              <w:t xml:space="preserve">  </w:t>
            </w:r>
          </w:p>
        </w:tc>
      </w:tr>
      <w:tr w:rsidR="00133E5E" w:rsidRPr="00934FF3" w14:paraId="7BD383B0" w14:textId="77777777" w:rsidTr="008140CF">
        <w:trPr>
          <w:jc w:val="center"/>
        </w:trPr>
        <w:tc>
          <w:tcPr>
            <w:tcW w:w="851" w:type="dxa"/>
            <w:gridSpan w:val="2"/>
            <w:tcMar>
              <w:top w:w="70" w:type="dxa"/>
              <w:left w:w="80" w:type="dxa"/>
              <w:bottom w:w="70" w:type="dxa"/>
              <w:right w:w="80" w:type="dxa"/>
            </w:tcMar>
            <w:vAlign w:val="center"/>
          </w:tcPr>
          <w:p w14:paraId="7B6D2E0F" w14:textId="7AE7798A" w:rsidR="00133E5E" w:rsidRPr="006E7541" w:rsidRDefault="00133E5E" w:rsidP="00133E5E">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1.1</w:t>
            </w:r>
          </w:p>
        </w:tc>
        <w:tc>
          <w:tcPr>
            <w:tcW w:w="2892" w:type="dxa"/>
            <w:gridSpan w:val="4"/>
            <w:tcMar>
              <w:top w:w="70" w:type="dxa"/>
              <w:left w:w="80" w:type="dxa"/>
              <w:bottom w:w="70" w:type="dxa"/>
              <w:right w:w="80" w:type="dxa"/>
            </w:tcMar>
            <w:vAlign w:val="center"/>
          </w:tcPr>
          <w:p w14:paraId="268CE40C" w14:textId="08BEB0E6" w:rsidR="00133E5E" w:rsidRPr="006E7541" w:rsidRDefault="00133E5E" w:rsidP="00133E5E">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Визит-центр</w:t>
            </w:r>
          </w:p>
        </w:tc>
        <w:tc>
          <w:tcPr>
            <w:tcW w:w="6802" w:type="dxa"/>
            <w:gridSpan w:val="3"/>
            <w:tcMar>
              <w:top w:w="70" w:type="dxa"/>
              <w:left w:w="80" w:type="dxa"/>
              <w:bottom w:w="70" w:type="dxa"/>
              <w:right w:w="80" w:type="dxa"/>
            </w:tcMar>
          </w:tcPr>
          <w:p w14:paraId="22974C39"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Назначение и вместимость</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круглогодичное обслуживание и информирование посетителей и туристов, предоставление информации о территории, туристических маршрутах, объектах показа, правилах посещения и предоставляемых услугах. Площадь здания и вместимость определяются эскизным/рабочим проектом с учетом площади участка, </w:t>
            </w:r>
            <w:r w:rsidRPr="000041EB">
              <w:rPr>
                <w:rFonts w:ascii="Times New Roman" w:eastAsia="Times New Roman" w:hAnsi="Times New Roman" w:cs="Times New Roman"/>
                <w:sz w:val="24"/>
                <w:szCs w:val="24"/>
                <w:lang w:eastAsia="ru-RU"/>
              </w:rPr>
              <w:lastRenderedPageBreak/>
              <w:t xml:space="preserve">рельефа, функционального зонирования и предполагаемого потока посетителей. </w:t>
            </w:r>
          </w:p>
          <w:p w14:paraId="2153E533"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Функциональный состав</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входная группа, вестибюль, стойка информации/регистрации, зона ожидания и отдыха, информационная и экспозиционная зона, помещение для проведения презентаций и мероприятий, санитарные узлы, в том числе для маломобильных посетителей, помещения для персонала, кладовые и технические помещения. </w:t>
            </w:r>
          </w:p>
          <w:p w14:paraId="2A8C9BBD"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Этажность</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одно- или двухэтажное здание, архитектурно вписанное в природный ландшафт.</w:t>
            </w:r>
          </w:p>
          <w:p w14:paraId="6F3F5CB3"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Фундаменты:</w:t>
            </w:r>
            <w:r w:rsidRPr="000041EB">
              <w:rPr>
                <w:rFonts w:ascii="Times New Roman" w:eastAsia="Times New Roman" w:hAnsi="Times New Roman" w:cs="Times New Roman"/>
                <w:sz w:val="24"/>
                <w:szCs w:val="24"/>
                <w:lang w:eastAsia="ru-RU"/>
              </w:rPr>
              <w:t xml:space="preserve"> винтовые, буронабивные или железобетонные сваи; ленточный или столбчатый железобетонный фундамент; монолитная плита либо эквивалент не хуже, выбранный расчетом по результатам инженерных изысканий. </w:t>
            </w:r>
          </w:p>
          <w:p w14:paraId="6CD44453"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Несущий каркас и стены</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утепленный деревянный каркас; ЛСТК или металлический каркас; каркасно-панельный домокомплект; клееный или профилированный брус; комбинированная конструктивная система либо эквивалент не хуже по несущей способности и долговечности. </w:t>
            </w:r>
          </w:p>
          <w:p w14:paraId="264E0363"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Утепление:</w:t>
            </w:r>
            <w:r w:rsidRPr="000041EB">
              <w:rPr>
                <w:rFonts w:ascii="Times New Roman" w:eastAsia="Times New Roman" w:hAnsi="Times New Roman" w:cs="Times New Roman"/>
                <w:sz w:val="24"/>
                <w:szCs w:val="24"/>
                <w:lang w:eastAsia="ru-RU"/>
              </w:rPr>
              <w:t xml:space="preserve"> минераловатные или базальтовые плиты, эковата, PIR/PUR-плиты либо эквивалент не хуже. Толщина определяется теплотехническим расчетом для круглогодичной эксплуатации. </w:t>
            </w:r>
          </w:p>
          <w:p w14:paraId="19E4C1B6"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Фасад</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металлосайдинг в природных оттенках; имитация бруса, планкен или фасадная доска сорта не ниже АВ; фиброцементные панели; комбинированная отделка деревом и натуральным либо искусственным камнем, либо эквивалент не хуже. </w:t>
            </w:r>
          </w:p>
          <w:p w14:paraId="77E8274D"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Кровля:</w:t>
            </w:r>
            <w:r w:rsidRPr="000041EB">
              <w:rPr>
                <w:rFonts w:ascii="Times New Roman" w:eastAsia="Times New Roman" w:hAnsi="Times New Roman" w:cs="Times New Roman"/>
                <w:sz w:val="24"/>
                <w:szCs w:val="24"/>
                <w:lang w:eastAsia="ru-RU"/>
              </w:rPr>
              <w:t xml:space="preserve"> металлочерепица, профилированный металлический лист, фальцевая кровля, битумная или мягкая черепица, плоская мембранная кровля либо эквивалент не хуже. Предусмотреть организованное водоотведение и снегозадержание при необходимости. </w:t>
            </w:r>
          </w:p>
          <w:p w14:paraId="20389A0E"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Окна и двери</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энергоэффективные ПВХ, алюминиевые или дерево-алюминиевые оконные системы со стеклопакетами; входные двери металлические утепленные, алюминиевые остекленные или деревянные усиленные либо эквивалент не хуже. </w:t>
            </w:r>
          </w:p>
          <w:p w14:paraId="367ABFE9"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Внутренняя отделка</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вагонка, имитация бруса, гипсокартон с окраской, декоративные панели либо эквивалент не хуже. Полы — ламинат, инженерная доска, кварцвинил, керамогранит или коммерческое покрытие. Во влажных помещениях применять влагостойкие и противоскользящие материалы. </w:t>
            </w:r>
          </w:p>
          <w:p w14:paraId="1E2129A9"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Информационное оснащение</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информационная стойка, стенды, навигационные указатели, карты туристских маршрутов, электронные информационные панели, мультимедийное оборудование и средства демонстрации информации согласно проекту. </w:t>
            </w:r>
          </w:p>
          <w:p w14:paraId="7947EDF7"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Меблировка:</w:t>
            </w:r>
            <w:r w:rsidRPr="000041EB">
              <w:rPr>
                <w:rFonts w:ascii="Times New Roman" w:eastAsia="Times New Roman" w:hAnsi="Times New Roman" w:cs="Times New Roman"/>
                <w:sz w:val="24"/>
                <w:szCs w:val="24"/>
                <w:lang w:eastAsia="ru-RU"/>
              </w:rPr>
              <w:t xml:space="preserve"> стойка администратора, кресла и диваны для посетителей, столы, стулья, шкафы и системы хранения, мебель для персонала и иное необходимое оборудование.</w:t>
            </w:r>
          </w:p>
          <w:p w14:paraId="57811810"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Инженерное обеспечение</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отопление, вентиляция, при необходимости кондиционирование, электроснабжение, внутреннее и наружное освещение, водоснабжение, горячее водоснабжение, канализация, связь и интернет, пожарная сигнализация, система </w:t>
            </w:r>
            <w:r w:rsidRPr="000041EB">
              <w:rPr>
                <w:rFonts w:ascii="Times New Roman" w:eastAsia="Times New Roman" w:hAnsi="Times New Roman" w:cs="Times New Roman"/>
                <w:sz w:val="24"/>
                <w:szCs w:val="24"/>
                <w:lang w:eastAsia="ru-RU"/>
              </w:rPr>
              <w:lastRenderedPageBreak/>
              <w:t xml:space="preserve">оповещения, видеонаблюдение и система контроля доступа согласно проекту. </w:t>
            </w:r>
          </w:p>
          <w:p w14:paraId="0E84F70E"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Доступность:</w:t>
            </w:r>
            <w:r w:rsidRPr="000041EB">
              <w:rPr>
                <w:rFonts w:ascii="Times New Roman" w:eastAsia="Times New Roman" w:hAnsi="Times New Roman" w:cs="Times New Roman"/>
                <w:sz w:val="24"/>
                <w:szCs w:val="24"/>
                <w:lang w:eastAsia="ru-RU"/>
              </w:rPr>
              <w:t xml:space="preserve"> предусмотреть доступную входную группу, пандус или иное решение для маломобильных посетителей, доступный санитарный узел и беспрепятственное перемещение внутри здания. </w:t>
            </w:r>
          </w:p>
          <w:p w14:paraId="1E069460"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Безопасность:</w:t>
            </w:r>
            <w:r w:rsidRPr="000041EB">
              <w:rPr>
                <w:rFonts w:ascii="Times New Roman" w:eastAsia="Times New Roman" w:hAnsi="Times New Roman" w:cs="Times New Roman"/>
                <w:sz w:val="24"/>
                <w:szCs w:val="24"/>
                <w:lang w:eastAsia="ru-RU"/>
              </w:rPr>
              <w:t xml:space="preserve"> предусмотреть пожарную сигнализацию, систему оповещения о пожаре, огнетушители, аварийное освещение, безопасные пути эвакуации и иные средства обеспечения безопасности согласно проекту. </w:t>
            </w:r>
          </w:p>
          <w:p w14:paraId="7D76FADE"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Благоустройство:</w:t>
            </w:r>
            <w:r w:rsidRPr="000041EB">
              <w:rPr>
                <w:rFonts w:ascii="Times New Roman" w:eastAsia="Times New Roman" w:hAnsi="Times New Roman" w:cs="Times New Roman"/>
                <w:sz w:val="24"/>
                <w:szCs w:val="24"/>
                <w:lang w:eastAsia="ru-RU"/>
              </w:rPr>
              <w:t xml:space="preserve"> предусмотреть пешеходные подходы, наружное освещение, места отдыха, информационные указатели и элементы благоустройства. Архитектурное решение должно гармонично вписываться в природный ландшафт и обеспечивать минимальное воздействие на окружающую среду. </w:t>
            </w:r>
          </w:p>
          <w:p w14:paraId="061557BC" w14:textId="5883083D" w:rsidR="00133E5E" w:rsidRPr="00934FF3" w:rsidRDefault="00133E5E" w:rsidP="00133E5E">
            <w:pPr>
              <w:pStyle w:val="a9"/>
              <w:ind w:hanging="90"/>
              <w:contextualSpacing/>
              <w:rPr>
                <w:rFonts w:ascii="Times New Roman" w:hAnsi="Times New Roman" w:cs="Times New Roman"/>
                <w:b/>
                <w:bCs/>
                <w:sz w:val="24"/>
                <w:szCs w:val="24"/>
              </w:rPr>
            </w:pPr>
            <w:r w:rsidRPr="000041EB">
              <w:rPr>
                <w:rFonts w:ascii="markup-bold" w:eastAsia="Times New Roman" w:hAnsi="markup-bold" w:cs="Times New Roman"/>
                <w:b/>
                <w:sz w:val="24"/>
                <w:szCs w:val="24"/>
                <w:lang w:eastAsia="ru-RU"/>
              </w:rPr>
              <w:t>Экологические требования</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при строительстве и эксплуатации обеспечить минимальное воздействие на почвенный покров, растительность и природный ландшафт. Предусмотреть организованный сбор и вывоз отходов, а также надлежащее отведение сточных вод.</w:t>
            </w:r>
          </w:p>
        </w:tc>
      </w:tr>
      <w:tr w:rsidR="00133E5E" w:rsidRPr="00934FF3" w14:paraId="6D601FAB" w14:textId="77777777" w:rsidTr="008140CF">
        <w:trPr>
          <w:jc w:val="center"/>
        </w:trPr>
        <w:tc>
          <w:tcPr>
            <w:tcW w:w="851" w:type="dxa"/>
            <w:gridSpan w:val="2"/>
            <w:tcMar>
              <w:top w:w="70" w:type="dxa"/>
              <w:left w:w="80" w:type="dxa"/>
              <w:bottom w:w="70" w:type="dxa"/>
              <w:right w:w="80" w:type="dxa"/>
            </w:tcMar>
            <w:vAlign w:val="center"/>
          </w:tcPr>
          <w:p w14:paraId="615A7536" w14:textId="7C5E6B37" w:rsidR="00133E5E" w:rsidRPr="006E7541" w:rsidRDefault="00133E5E" w:rsidP="00133E5E">
            <w:pPr>
              <w:spacing w:line="240" w:lineRule="auto"/>
              <w:ind w:hanging="90"/>
              <w:contextualSpacing/>
              <w:jc w:val="center"/>
              <w:rPr>
                <w:rFonts w:ascii="Times New Roman" w:hAnsi="Times New Roman" w:cs="Times New Roman"/>
                <w:sz w:val="24"/>
                <w:szCs w:val="24"/>
                <w:lang w:val="kk-KZ"/>
              </w:rPr>
            </w:pPr>
            <w:r w:rsidRPr="00934FF3">
              <w:rPr>
                <w:rFonts w:ascii="Times New Roman" w:hAnsi="Times New Roman" w:cs="Times New Roman"/>
                <w:b/>
                <w:sz w:val="24"/>
                <w:szCs w:val="24"/>
              </w:rPr>
              <w:lastRenderedPageBreak/>
              <w:t>1.</w:t>
            </w:r>
            <w:r>
              <w:rPr>
                <w:rFonts w:ascii="Times New Roman" w:hAnsi="Times New Roman" w:cs="Times New Roman"/>
                <w:b/>
                <w:sz w:val="24"/>
                <w:szCs w:val="24"/>
                <w:lang w:val="kk-KZ"/>
              </w:rPr>
              <w:t>2</w:t>
            </w:r>
          </w:p>
        </w:tc>
        <w:tc>
          <w:tcPr>
            <w:tcW w:w="2892" w:type="dxa"/>
            <w:gridSpan w:val="4"/>
            <w:tcMar>
              <w:top w:w="70" w:type="dxa"/>
              <w:left w:w="80" w:type="dxa"/>
              <w:bottom w:w="70" w:type="dxa"/>
              <w:right w:w="80" w:type="dxa"/>
            </w:tcMar>
            <w:vAlign w:val="center"/>
          </w:tcPr>
          <w:p w14:paraId="664F960C" w14:textId="65E3833B" w:rsidR="00133E5E" w:rsidRPr="00A27797" w:rsidRDefault="00133E5E" w:rsidP="00133E5E">
            <w:pPr>
              <w:spacing w:line="240" w:lineRule="auto"/>
              <w:ind w:hanging="90"/>
              <w:contextualSpacing/>
              <w:jc w:val="center"/>
              <w:rPr>
                <w:rFonts w:ascii="Times New Roman" w:hAnsi="Times New Roman" w:cs="Times New Roman"/>
                <w:sz w:val="24"/>
                <w:szCs w:val="24"/>
                <w:lang w:val="kk-KZ"/>
              </w:rPr>
            </w:pPr>
            <w:r w:rsidRPr="00934FF3">
              <w:rPr>
                <w:rFonts w:ascii="Times New Roman" w:hAnsi="Times New Roman" w:cs="Times New Roman"/>
                <w:b/>
                <w:sz w:val="24"/>
                <w:szCs w:val="24"/>
              </w:rPr>
              <w:t>Гостиничный к</w:t>
            </w:r>
            <w:r>
              <w:rPr>
                <w:rFonts w:ascii="Times New Roman" w:hAnsi="Times New Roman" w:cs="Times New Roman"/>
                <w:b/>
                <w:sz w:val="24"/>
                <w:szCs w:val="24"/>
                <w:lang w:val="kk-KZ"/>
              </w:rPr>
              <w:t xml:space="preserve">омплекс – 2 единицы </w:t>
            </w:r>
          </w:p>
        </w:tc>
        <w:tc>
          <w:tcPr>
            <w:tcW w:w="6802" w:type="dxa"/>
            <w:gridSpan w:val="3"/>
            <w:tcMar>
              <w:top w:w="70" w:type="dxa"/>
              <w:left w:w="80" w:type="dxa"/>
              <w:bottom w:w="70" w:type="dxa"/>
              <w:right w:w="80" w:type="dxa"/>
            </w:tcMar>
          </w:tcPr>
          <w:p w14:paraId="163C26C0"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Назначение и вместимость: </w:t>
            </w:r>
            <w:r w:rsidRPr="00934FF3">
              <w:rPr>
                <w:rFonts w:cs="Times New Roman"/>
                <w:sz w:val="24"/>
                <w:szCs w:val="24"/>
                <w:lang w:val="ru-RU"/>
              </w:rPr>
              <w:t>круглогодичное размещение туристов в номерах различных категорий. Количество номеров, общая вместимость и площадь здания определяются эскизным проектом с учетом площади участка, рельефа и функционального зонирования.</w:t>
            </w:r>
          </w:p>
          <w:p w14:paraId="1CA745CE"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Функциональный состав: </w:t>
            </w:r>
            <w:r w:rsidRPr="00934FF3">
              <w:rPr>
                <w:rFonts w:cs="Times New Roman"/>
                <w:sz w:val="24"/>
                <w:szCs w:val="24"/>
                <w:lang w:val="ru-RU"/>
              </w:rPr>
              <w:t>вестибюль, стойка регистрации, зона ожидания, гостиничные номера, в том числе номер для маломобильных посетителей, санитарные узлы, бельевая или прачечная, кладовые, помещения персонала, технические помещения и при необходимости террасы или балконы.</w:t>
            </w:r>
          </w:p>
          <w:p w14:paraId="582DB033"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Этажность: </w:t>
            </w:r>
            <w:r w:rsidRPr="00934FF3">
              <w:rPr>
                <w:rFonts w:cs="Times New Roman"/>
                <w:sz w:val="24"/>
                <w:szCs w:val="24"/>
                <w:lang w:val="ru-RU"/>
              </w:rPr>
              <w:t>одно- или двухэтажное здание, архитектурно вписанное в природный ландшафт.</w:t>
            </w:r>
          </w:p>
          <w:p w14:paraId="6BCD6F7D"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Фундаменты: </w:t>
            </w:r>
            <w:r w:rsidRPr="00934FF3">
              <w:rPr>
                <w:rFonts w:cs="Times New Roman"/>
                <w:sz w:val="24"/>
                <w:szCs w:val="24"/>
                <w:lang w:val="ru-RU"/>
              </w:rPr>
              <w:t>винтовые, буронабивные или железобетонные сваи; ленточный или столбчатый железобетонный фундамент; монолитная плита - либо эквивалент не хуже, выбранный расчетом по результатам инженерных изысканий.</w:t>
            </w:r>
          </w:p>
          <w:p w14:paraId="433AFBE1"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Несущий каркас и стены: </w:t>
            </w:r>
            <w:r w:rsidRPr="00934FF3">
              <w:rPr>
                <w:rFonts w:cs="Times New Roman"/>
                <w:sz w:val="24"/>
                <w:szCs w:val="24"/>
                <w:lang w:val="ru-RU"/>
              </w:rPr>
              <w:t>утепленный деревянный каркас; ЛСТК или металлический каркас; каркасно-панельный домокомплект; клееный или профилированный брус; комбинированная конструктивная система - либо эквивалент не хуже по несущей способности и долговечности.</w:t>
            </w:r>
          </w:p>
          <w:p w14:paraId="48DDCF1D"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Утепление: </w:t>
            </w:r>
            <w:r w:rsidRPr="00934FF3">
              <w:rPr>
                <w:rFonts w:cs="Times New Roman"/>
                <w:sz w:val="24"/>
                <w:szCs w:val="24"/>
                <w:lang w:val="ru-RU"/>
              </w:rPr>
              <w:t xml:space="preserve">минераловатные или базальтовые плиты, эковата, </w:t>
            </w:r>
            <w:r w:rsidRPr="00934FF3">
              <w:rPr>
                <w:rFonts w:cs="Times New Roman"/>
                <w:sz w:val="24"/>
                <w:szCs w:val="24"/>
              </w:rPr>
              <w:t>PIR</w:t>
            </w:r>
            <w:r w:rsidRPr="00934FF3">
              <w:rPr>
                <w:rFonts w:cs="Times New Roman"/>
                <w:sz w:val="24"/>
                <w:szCs w:val="24"/>
                <w:lang w:val="ru-RU"/>
              </w:rPr>
              <w:t>/</w:t>
            </w:r>
            <w:r w:rsidRPr="00934FF3">
              <w:rPr>
                <w:rFonts w:cs="Times New Roman"/>
                <w:sz w:val="24"/>
                <w:szCs w:val="24"/>
              </w:rPr>
              <w:t>PUR</w:t>
            </w:r>
            <w:r w:rsidRPr="00934FF3">
              <w:rPr>
                <w:rFonts w:cs="Times New Roman"/>
                <w:sz w:val="24"/>
                <w:szCs w:val="24"/>
                <w:lang w:val="ru-RU"/>
              </w:rPr>
              <w:t>-плиты либо эквивалент не хуже. Толщина определяется теплотехническим расчетом для круглогодичной эксплуатации.</w:t>
            </w:r>
          </w:p>
          <w:p w14:paraId="005F665A"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Фасад: </w:t>
            </w:r>
            <w:r w:rsidRPr="00934FF3">
              <w:rPr>
                <w:rFonts w:cs="Times New Roman"/>
                <w:sz w:val="24"/>
                <w:szCs w:val="24"/>
                <w:lang w:val="ru-RU"/>
              </w:rPr>
              <w:t>металлосайдинг в природных оттенках; имитация бруса, планкен или фасадная доска сорта не ниже АВ; фиброцементные панели; комбинированная отделка деревом и натуральным либо искусственным камнем - либо эквивалент не хуже.</w:t>
            </w:r>
          </w:p>
          <w:p w14:paraId="66E643DD"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Кровля: </w:t>
            </w:r>
            <w:r w:rsidRPr="00934FF3">
              <w:rPr>
                <w:rFonts w:cs="Times New Roman"/>
                <w:sz w:val="24"/>
                <w:szCs w:val="24"/>
                <w:lang w:val="ru-RU"/>
              </w:rPr>
              <w:t xml:space="preserve">металлочерепица; профилированный металлический лист; фальцевая кровля; битумная или мягкая черепица; плоская мембранная кровля - либо эквивалент не хуже. Предусмотреть </w:t>
            </w:r>
            <w:r w:rsidRPr="00934FF3">
              <w:rPr>
                <w:rFonts w:cs="Times New Roman"/>
                <w:sz w:val="24"/>
                <w:szCs w:val="24"/>
                <w:lang w:val="ru-RU"/>
              </w:rPr>
              <w:lastRenderedPageBreak/>
              <w:t>организованное водоотведение и снегозадержание при необходимости.</w:t>
            </w:r>
          </w:p>
          <w:p w14:paraId="2AC665D5"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Окна и двери: </w:t>
            </w:r>
            <w:r w:rsidRPr="00934FF3">
              <w:rPr>
                <w:rFonts w:cs="Times New Roman"/>
                <w:sz w:val="24"/>
                <w:szCs w:val="24"/>
                <w:lang w:val="ru-RU"/>
              </w:rPr>
              <w:t>энергоэффективные ПВХ, алюминиевые или дерево-алюминиевые оконные системы со стеклопакетами; входные двери металлические утепленные, алюминиевые остекленные или деревянные усиленные - либо эквивалент не хуже.</w:t>
            </w:r>
          </w:p>
          <w:p w14:paraId="183D5780"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Внутренняя отделка: </w:t>
            </w:r>
            <w:r w:rsidRPr="00934FF3">
              <w:rPr>
                <w:rFonts w:cs="Times New Roman"/>
                <w:sz w:val="24"/>
                <w:szCs w:val="24"/>
                <w:lang w:val="ru-RU"/>
              </w:rPr>
              <w:t>вагонка, имитация бруса, гипсокартон с окраской, декоративные панели; полы - ламинат, инженерная доска, кварцвинил, коммерческое покрытие или керамогранит - либо эквивалент не хуже. Во влажных помещениях применять влагостойкие и противоскользящие материалы.</w:t>
            </w:r>
          </w:p>
          <w:p w14:paraId="0452890B"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Инженерное обеспечение: </w:t>
            </w:r>
            <w:r w:rsidRPr="00934FF3">
              <w:rPr>
                <w:rFonts w:cs="Times New Roman"/>
                <w:sz w:val="24"/>
                <w:szCs w:val="24"/>
                <w:lang w:val="ru-RU"/>
              </w:rPr>
              <w:t>отопление, вентиляция и при необходимости кондиционирование, электроснабжение, освещение, водоснабжение, горячая вода, канализация, связь, пожарная сигнализация, видеонаблюдение и система контроля доступа согласно проекту.</w:t>
            </w:r>
          </w:p>
        </w:tc>
      </w:tr>
      <w:tr w:rsidR="00E03702" w:rsidRPr="00934FF3" w14:paraId="4D3F6A89" w14:textId="77777777" w:rsidTr="008140CF">
        <w:trPr>
          <w:jc w:val="center"/>
        </w:trPr>
        <w:tc>
          <w:tcPr>
            <w:tcW w:w="851" w:type="dxa"/>
            <w:gridSpan w:val="2"/>
            <w:tcMar>
              <w:top w:w="70" w:type="dxa"/>
              <w:left w:w="80" w:type="dxa"/>
              <w:bottom w:w="70" w:type="dxa"/>
              <w:right w:w="80" w:type="dxa"/>
            </w:tcMar>
            <w:vAlign w:val="center"/>
          </w:tcPr>
          <w:p w14:paraId="4278785F" w14:textId="699FD2BD" w:rsidR="00E03702" w:rsidRPr="00E03702" w:rsidRDefault="00E03702" w:rsidP="00133E5E">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1.3</w:t>
            </w:r>
          </w:p>
        </w:tc>
        <w:tc>
          <w:tcPr>
            <w:tcW w:w="2892" w:type="dxa"/>
            <w:gridSpan w:val="4"/>
            <w:tcMar>
              <w:top w:w="70" w:type="dxa"/>
              <w:left w:w="80" w:type="dxa"/>
              <w:bottom w:w="70" w:type="dxa"/>
              <w:right w:w="80" w:type="dxa"/>
            </w:tcMar>
            <w:vAlign w:val="center"/>
          </w:tcPr>
          <w:p w14:paraId="22AEA98F" w14:textId="02B8BC51" w:rsidR="00E03702" w:rsidRPr="00E03702" w:rsidRDefault="00E03702" w:rsidP="00133E5E">
            <w:pPr>
              <w:spacing w:line="240" w:lineRule="auto"/>
              <w:ind w:hanging="90"/>
              <w:contextualSpacing/>
              <w:jc w:val="center"/>
              <w:rPr>
                <w:rFonts w:ascii="Times New Roman" w:hAnsi="Times New Roman" w:cs="Times New Roman"/>
                <w:b/>
                <w:bCs/>
                <w:sz w:val="24"/>
                <w:szCs w:val="24"/>
              </w:rPr>
            </w:pPr>
            <w:r w:rsidRPr="00E03702">
              <w:rPr>
                <w:rFonts w:ascii="Times New Roman" w:hAnsi="Times New Roman" w:cs="Times New Roman"/>
                <w:b/>
                <w:bCs/>
                <w:lang w:val="kk-KZ"/>
              </w:rPr>
              <w:t>О</w:t>
            </w:r>
            <w:r w:rsidRPr="00E03702">
              <w:rPr>
                <w:rFonts w:ascii="Times New Roman" w:hAnsi="Times New Roman" w:cs="Times New Roman"/>
                <w:b/>
                <w:bCs/>
              </w:rPr>
              <w:t>тдельно стоящие гостевые дома – до 20 единиц</w:t>
            </w:r>
          </w:p>
        </w:tc>
        <w:tc>
          <w:tcPr>
            <w:tcW w:w="6802" w:type="dxa"/>
            <w:gridSpan w:val="3"/>
            <w:tcMar>
              <w:top w:w="70" w:type="dxa"/>
              <w:left w:w="80" w:type="dxa"/>
              <w:bottom w:w="70" w:type="dxa"/>
              <w:right w:w="80" w:type="dxa"/>
            </w:tcMar>
          </w:tcPr>
          <w:p w14:paraId="622EE5BE" w14:textId="77777777" w:rsidR="00C96D28" w:rsidRDefault="00C96D28" w:rsidP="00C96D28">
            <w:pPr>
              <w:pStyle w:val="p1"/>
              <w:jc w:val="both"/>
              <w:rPr>
                <w:rStyle w:val="s2"/>
              </w:rPr>
            </w:pPr>
            <w:r>
              <w:rPr>
                <w:b/>
                <w:bCs/>
              </w:rPr>
              <w:t>Назначение и вместимость:</w:t>
            </w:r>
            <w:r>
              <w:rPr>
                <w:rStyle w:val="s2"/>
              </w:rPr>
              <w:t xml:space="preserve"> круглогодичное или сезонное размещение туристов и посетителей в отдельно стоящих гостевых домах. Количество — до 20 единиц. Вместимость, площадь, количество комнат и планировочное решение каждого гостевого дома определяются эскизным/рабочим проектом с учетом площади участка, рельефа, функционального зонирования, инженерных возможностей территории и требований к комфортному размещению посетителей.</w:t>
            </w:r>
          </w:p>
          <w:p w14:paraId="3C30A342" w14:textId="77777777" w:rsidR="00C96D28" w:rsidRDefault="00C96D28" w:rsidP="00C96D28">
            <w:pPr>
              <w:pStyle w:val="p1"/>
              <w:jc w:val="both"/>
              <w:rPr>
                <w:rStyle w:val="s2"/>
              </w:rPr>
            </w:pPr>
            <w:r>
              <w:rPr>
                <w:b/>
                <w:bCs/>
              </w:rPr>
              <w:t>Функциональный состав:</w:t>
            </w:r>
            <w:r>
              <w:rPr>
                <w:rStyle w:val="s2"/>
              </w:rPr>
              <w:t xml:space="preserve"> входная зона/прихожая, гостиная или общая зона отдыха, одна или несколько спален, санитарный узел, кухонная или кухонно-обеденная зона, места для хранения одежды и багажа, техническая/хозяйственная зона. При необходимости предусмотреть террасу, веранду, крыльцо или балкон.</w:t>
            </w:r>
          </w:p>
          <w:p w14:paraId="30F3F0C5" w14:textId="77777777" w:rsidR="00C96D28" w:rsidRDefault="00C96D28" w:rsidP="00C96D28">
            <w:pPr>
              <w:pStyle w:val="p1"/>
              <w:jc w:val="both"/>
              <w:rPr>
                <w:rStyle w:val="s2"/>
              </w:rPr>
            </w:pPr>
            <w:r>
              <w:rPr>
                <w:b/>
                <w:bCs/>
              </w:rPr>
              <w:t>Этажность:</w:t>
            </w:r>
            <w:r>
              <w:rPr>
                <w:rStyle w:val="s2"/>
              </w:rPr>
              <w:t xml:space="preserve"> одно- или двухэтажные отдельно стоящие здания. Архитектурные решения гостевых домов должны учитывать особенности окружающего природного ландшафта и обеспечивать гармоничное размещение объектов на территории.</w:t>
            </w:r>
          </w:p>
          <w:p w14:paraId="19688E95" w14:textId="77777777" w:rsidR="00C96D28" w:rsidRDefault="00C96D28" w:rsidP="00C96D28">
            <w:pPr>
              <w:pStyle w:val="p1"/>
              <w:jc w:val="both"/>
              <w:rPr>
                <w:rStyle w:val="s2"/>
              </w:rPr>
            </w:pPr>
            <w:r>
              <w:rPr>
                <w:b/>
                <w:bCs/>
              </w:rPr>
              <w:t>Фундаменты:</w:t>
            </w:r>
            <w:r>
              <w:rPr>
                <w:rStyle w:val="s2"/>
              </w:rPr>
              <w:t xml:space="preserve"> винтовые, буронабивные или железобетонные сваи; свайно-ростверковый, ленточный или столбчатый железобетонный фундамент; монолитная плита либо эквивалент не хуже. Тип фундамента определяется расчетом на основании инженерно-геологических изысканий, характеристик грунта, рельефа и конструктивного решения здания.</w:t>
            </w:r>
          </w:p>
          <w:p w14:paraId="5B32BBE0" w14:textId="77777777" w:rsidR="00C96D28" w:rsidRDefault="00C96D28" w:rsidP="00C96D28">
            <w:pPr>
              <w:pStyle w:val="p1"/>
              <w:jc w:val="both"/>
              <w:rPr>
                <w:rStyle w:val="s2"/>
              </w:rPr>
            </w:pPr>
            <w:r>
              <w:rPr>
                <w:b/>
                <w:bCs/>
              </w:rPr>
              <w:t>Несущий каркас и стены:</w:t>
            </w:r>
            <w:r>
              <w:rPr>
                <w:rStyle w:val="s2"/>
              </w:rPr>
              <w:t xml:space="preserve"> утепленный деревянный каркас, ЛСТК или металлический каркас, каркасно-панельный домокомплект, клееный или профилированный брус, газоблок, керамический блок, комбинированная конструктивная система </w:t>
            </w:r>
            <w:r>
              <w:rPr>
                <w:rStyle w:val="s2"/>
              </w:rPr>
              <w:lastRenderedPageBreak/>
              <w:t>либо эквивалент не хуже по несущей способности, энергоэффективности, пожарной безопасности и долговечности.</w:t>
            </w:r>
          </w:p>
          <w:p w14:paraId="445E60BC" w14:textId="77777777" w:rsidR="00C96D28" w:rsidRDefault="00C96D28" w:rsidP="00C96D28">
            <w:pPr>
              <w:pStyle w:val="p1"/>
              <w:jc w:val="both"/>
              <w:rPr>
                <w:rStyle w:val="s2"/>
              </w:rPr>
            </w:pPr>
            <w:r>
              <w:rPr>
                <w:b/>
                <w:bCs/>
              </w:rPr>
              <w:t>Утепление:</w:t>
            </w:r>
            <w:r>
              <w:rPr>
                <w:rStyle w:val="s2"/>
              </w:rPr>
              <w:t xml:space="preserve"> минераловатные или базальтовые плиты, эковата, PIR/PUR-плиты либо эквивалент не хуже. Толщина утепления стен, пола и кровли определяется теплотехническим расчетом с учетом климатических условий и предполагаемого режима эксплуатации гостевых домов.</w:t>
            </w:r>
          </w:p>
          <w:p w14:paraId="73B1D666" w14:textId="77777777" w:rsidR="00C96D28" w:rsidRDefault="00C96D28" w:rsidP="00C96D28">
            <w:pPr>
              <w:pStyle w:val="p1"/>
              <w:jc w:val="both"/>
              <w:rPr>
                <w:rStyle w:val="s2"/>
              </w:rPr>
            </w:pPr>
            <w:r>
              <w:rPr>
                <w:b/>
                <w:bCs/>
              </w:rPr>
              <w:t>Фасад:</w:t>
            </w:r>
            <w:r>
              <w:rPr>
                <w:rStyle w:val="s2"/>
              </w:rPr>
              <w:t xml:space="preserve"> имитация бруса, планкен, фасадная доска сорта не ниже АВ, металлосайдинг в природных оттенках, фиброцементные панели, натуральный или искусственный камень, штукатурные фасадные системы, комбинированная отделка либо эквивалент не хуже. Цветовые и архитектурные решения должны гармонировать с окружающим природным ландшафтом.</w:t>
            </w:r>
          </w:p>
          <w:p w14:paraId="087AF98D" w14:textId="77777777" w:rsidR="00C96D28" w:rsidRDefault="00C96D28" w:rsidP="00C96D28">
            <w:pPr>
              <w:pStyle w:val="p1"/>
              <w:jc w:val="both"/>
              <w:rPr>
                <w:rStyle w:val="s2"/>
              </w:rPr>
            </w:pPr>
            <w:r>
              <w:rPr>
                <w:b/>
                <w:bCs/>
              </w:rPr>
              <w:t>Кровля:</w:t>
            </w:r>
            <w:r>
              <w:rPr>
                <w:rStyle w:val="s2"/>
              </w:rPr>
              <w:t xml:space="preserve"> металлочерепица, профилированный металлический лист, фальцевая кровля, битумная или мягкая черепица, мембранная кровля либо эквивалент не хуже. Предусмотреть организованное водоотведение, а при необходимости — снегозадержание.</w:t>
            </w:r>
          </w:p>
          <w:p w14:paraId="70C43850" w14:textId="77777777" w:rsidR="00C96D28" w:rsidRDefault="00C96D28" w:rsidP="00C96D28">
            <w:pPr>
              <w:pStyle w:val="p1"/>
              <w:jc w:val="both"/>
              <w:rPr>
                <w:rStyle w:val="s2"/>
              </w:rPr>
            </w:pPr>
            <w:r>
              <w:rPr>
                <w:b/>
                <w:bCs/>
              </w:rPr>
              <w:t>Окна и двери:</w:t>
            </w:r>
            <w:r>
              <w:rPr>
                <w:rStyle w:val="s2"/>
              </w:rPr>
              <w:t xml:space="preserve"> энергоэффективные ПВХ, алюминиевые или дерево-алюминиевые оконные системы со стеклопакетами. Входные двери — металлические утепленные, деревянные усиленные, алюминиевые остекленные либо эквивалент не хуже. При наличии террасы или веранды допускается устройство панорамного остекления согласно архитектурному решению.</w:t>
            </w:r>
          </w:p>
          <w:p w14:paraId="32B147B4" w14:textId="77777777" w:rsidR="00C96D28" w:rsidRDefault="00C96D28" w:rsidP="00C96D28">
            <w:pPr>
              <w:pStyle w:val="p1"/>
              <w:jc w:val="both"/>
              <w:rPr>
                <w:rStyle w:val="s2"/>
              </w:rPr>
            </w:pPr>
            <w:r>
              <w:rPr>
                <w:b/>
                <w:bCs/>
              </w:rPr>
              <w:t>Внутренняя отделка:</w:t>
            </w:r>
            <w:r>
              <w:rPr>
                <w:rStyle w:val="s2"/>
              </w:rPr>
              <w:t xml:space="preserve"> вагонка, имитация бруса, гипсокартон с окраской, декоративные панели или иные износостойкие материалы либо эквивалент не хуже. Полы — ламинат, инженерная доска, кварцвинил, керамогранит или коммерческое напольное покрытие. Во влажных помещениях применять влагостойкие и противоскользящие материалы.</w:t>
            </w:r>
          </w:p>
          <w:p w14:paraId="56189AEF" w14:textId="77777777" w:rsidR="00C96D28" w:rsidRDefault="00C96D28" w:rsidP="00C96D28">
            <w:pPr>
              <w:pStyle w:val="p1"/>
              <w:jc w:val="both"/>
              <w:rPr>
                <w:rStyle w:val="s2"/>
              </w:rPr>
            </w:pPr>
            <w:r>
              <w:rPr>
                <w:b/>
                <w:bCs/>
              </w:rPr>
              <w:t>Меблировка и оснащение:</w:t>
            </w:r>
            <w:r>
              <w:rPr>
                <w:rStyle w:val="s2"/>
              </w:rPr>
              <w:t xml:space="preserve"> кровати и матрасы, прикроватные тумбы, шкафы или системы хранения, стол, стулья/кресла, диван или иная мебель для зоны отдыха, зеркала, осветительные приборы и другое необходимое оборудование в соответствии с расчетной вместимостью каждого гостевого дома.</w:t>
            </w:r>
          </w:p>
          <w:p w14:paraId="08FC94CD" w14:textId="77777777" w:rsidR="00C96D28" w:rsidRDefault="00C96D28" w:rsidP="00C96D28">
            <w:pPr>
              <w:pStyle w:val="p1"/>
              <w:jc w:val="both"/>
              <w:rPr>
                <w:rStyle w:val="s2"/>
              </w:rPr>
            </w:pPr>
            <w:r>
              <w:rPr>
                <w:b/>
                <w:bCs/>
              </w:rPr>
              <w:t>Санитарное оборудование:</w:t>
            </w:r>
            <w:r>
              <w:rPr>
                <w:rStyle w:val="s2"/>
              </w:rPr>
              <w:t xml:space="preserve"> унитаз, раковина, душевая кабина, душевая зона или ванна, смесители, зеркало, необходимые санитарные принадлежности, водонагревательное оборудование при необходимости. Отделочные материалы санитарных помещений должны быть влагостойкими, износостойкими и предназначенными для соответствующих условий эксплуатации.</w:t>
            </w:r>
          </w:p>
          <w:p w14:paraId="5CE52502" w14:textId="77777777" w:rsidR="00C96D28" w:rsidRDefault="00C96D28" w:rsidP="00C96D28">
            <w:pPr>
              <w:pStyle w:val="p1"/>
              <w:jc w:val="both"/>
              <w:rPr>
                <w:rStyle w:val="s2"/>
              </w:rPr>
            </w:pPr>
            <w:r>
              <w:rPr>
                <w:b/>
                <w:bCs/>
              </w:rPr>
              <w:t>Кухонная зона:</w:t>
            </w:r>
            <w:r>
              <w:rPr>
                <w:rStyle w:val="s2"/>
              </w:rPr>
              <w:t xml:space="preserve"> кухонный гарнитур, мойка, рабочая поверхность, холодильник, электрическая плита или варочная поверхность, вытяжное оборудование, места для хранения посуды и </w:t>
            </w:r>
            <w:r>
              <w:rPr>
                <w:rStyle w:val="s2"/>
              </w:rPr>
              <w:lastRenderedPageBreak/>
              <w:t>продуктов, а также иное необходимое оборудование согласно проекту.</w:t>
            </w:r>
          </w:p>
          <w:p w14:paraId="5DC9A1D4" w14:textId="77777777" w:rsidR="00C96D28" w:rsidRDefault="00C96D28" w:rsidP="00C96D28">
            <w:pPr>
              <w:pStyle w:val="p1"/>
              <w:jc w:val="both"/>
              <w:rPr>
                <w:rStyle w:val="s2"/>
              </w:rPr>
            </w:pPr>
            <w:r>
              <w:rPr>
                <w:b/>
                <w:bCs/>
              </w:rPr>
              <w:t>Инженерное обеспечение:</w:t>
            </w:r>
            <w:r>
              <w:rPr>
                <w:rStyle w:val="s2"/>
              </w:rPr>
              <w:t xml:space="preserve"> отопление, вентиляция, при необходимости кондиционирование, электроснабжение, внутреннее и наружное освещение, холодное и горячее водоснабжение, канализация, интернет/связь. Допускается устройство централизованных или автономных инженерных систем в зависимости от расположения объектов и технических условий подключения.</w:t>
            </w:r>
          </w:p>
          <w:p w14:paraId="1B5235A2" w14:textId="77777777" w:rsidR="00C96D28" w:rsidRDefault="00C96D28" w:rsidP="00C96D28">
            <w:pPr>
              <w:pStyle w:val="p1"/>
              <w:jc w:val="both"/>
              <w:rPr>
                <w:rStyle w:val="s2"/>
              </w:rPr>
            </w:pPr>
            <w:r>
              <w:rPr>
                <w:b/>
                <w:bCs/>
              </w:rPr>
              <w:t>Пожарная безопасность:</w:t>
            </w:r>
            <w:r>
              <w:rPr>
                <w:rStyle w:val="s2"/>
              </w:rPr>
              <w:t xml:space="preserve"> предусмотреть автономные пожарные извещатели или систему пожарной сигнализации, первичные средства пожаротушения, огнетушители и безопасные пути эвакуации. Применяемые строительные и отделочные материалы должны соответствовать установленным требованиям пожарной безопасности.</w:t>
            </w:r>
          </w:p>
          <w:p w14:paraId="3BE045BE" w14:textId="77777777" w:rsidR="00C96D28" w:rsidRDefault="00C96D28" w:rsidP="00C96D28">
            <w:pPr>
              <w:pStyle w:val="p1"/>
              <w:jc w:val="both"/>
              <w:rPr>
                <w:rStyle w:val="s2"/>
              </w:rPr>
            </w:pPr>
            <w:r>
              <w:rPr>
                <w:b/>
                <w:bCs/>
              </w:rPr>
              <w:t>Благоустройство:</w:t>
            </w:r>
            <w:r>
              <w:rPr>
                <w:rStyle w:val="s2"/>
              </w:rPr>
              <w:t xml:space="preserve"> предусмотреть безопасные пешеходные подходы к каждому гостевому дому, наружное освещение, крыльца, террасы и индивидуальные зоны отдыха при необходимости. Допускается устройство пешеходных дорожек, малых архитектурных форм и иных элементов благоустройства с максимальным сохранением существующего рельефа и растительности.</w:t>
            </w:r>
          </w:p>
          <w:p w14:paraId="25E06537" w14:textId="77777777" w:rsidR="00C96D28" w:rsidRDefault="00C96D28" w:rsidP="00C96D28">
            <w:pPr>
              <w:pStyle w:val="p1"/>
              <w:jc w:val="both"/>
              <w:rPr>
                <w:rStyle w:val="s2"/>
              </w:rPr>
            </w:pPr>
            <w:r>
              <w:rPr>
                <w:b/>
                <w:bCs/>
              </w:rPr>
              <w:t>Размещение на территории:</w:t>
            </w:r>
            <w:r>
              <w:rPr>
                <w:rStyle w:val="s2"/>
              </w:rPr>
              <w:t xml:space="preserve"> расстояния между гостевыми домами, подъездами, пешеходными дорожками и другими объектами определяются проектом с учетом противопожарных, санитарных, эксплуатационных и иных действующих требований. При размещении домов предусмотреть необходимый уровень приватности и комфортного пребывания посетителей.</w:t>
            </w:r>
          </w:p>
          <w:p w14:paraId="2C97A4A1" w14:textId="77777777" w:rsidR="00C96D28" w:rsidRDefault="00C96D28" w:rsidP="00C96D28">
            <w:pPr>
              <w:pStyle w:val="p1"/>
              <w:jc w:val="both"/>
              <w:rPr>
                <w:rStyle w:val="s2"/>
              </w:rPr>
            </w:pPr>
            <w:r>
              <w:rPr>
                <w:b/>
                <w:bCs/>
              </w:rPr>
              <w:t>Экологические требования:</w:t>
            </w:r>
            <w:r>
              <w:rPr>
                <w:rStyle w:val="s2"/>
              </w:rPr>
              <w:t xml:space="preserve"> строительство и эксплуатация гостевых домов должны осуществляться с минимальным воздействием на природный ландшафт, почвенный покров и растительность. При выборе мест размещения максимально учитывать существующий рельеф и сохранять древесно-кустарниковую растительность. Предусмотреть организованный сбор отходов, надлежащее отведение и очистку/утилизацию сточных вод, а также рациональное использование воды и электроэнергии.</w:t>
            </w:r>
          </w:p>
          <w:p w14:paraId="21AB8CA5" w14:textId="14B0379C" w:rsidR="00E03702" w:rsidRPr="00C96D28" w:rsidRDefault="00C96D28" w:rsidP="00C96D28">
            <w:pPr>
              <w:pStyle w:val="p3"/>
              <w:jc w:val="both"/>
            </w:pPr>
            <w:r>
              <w:rPr>
                <w:b/>
                <w:bCs/>
              </w:rPr>
              <w:t>Количество:</w:t>
            </w:r>
            <w:r>
              <w:rPr>
                <w:rStyle w:val="s2"/>
              </w:rPr>
              <w:t xml:space="preserve"> до 20 отдельно стоящих гостевых домов.</w:t>
            </w:r>
          </w:p>
        </w:tc>
      </w:tr>
      <w:tr w:rsidR="00133E5E" w:rsidRPr="00934FF3" w14:paraId="5B2B91FD" w14:textId="77777777" w:rsidTr="008140CF">
        <w:trPr>
          <w:jc w:val="center"/>
        </w:trPr>
        <w:tc>
          <w:tcPr>
            <w:tcW w:w="851" w:type="dxa"/>
            <w:gridSpan w:val="2"/>
            <w:tcMar>
              <w:top w:w="70" w:type="dxa"/>
              <w:left w:w="80" w:type="dxa"/>
              <w:bottom w:w="70" w:type="dxa"/>
              <w:right w:w="80" w:type="dxa"/>
            </w:tcMar>
            <w:vAlign w:val="center"/>
          </w:tcPr>
          <w:p w14:paraId="31663112" w14:textId="77CDCB50" w:rsidR="00133E5E" w:rsidRPr="006E7541" w:rsidRDefault="00133E5E" w:rsidP="00133E5E">
            <w:pPr>
              <w:spacing w:line="240" w:lineRule="auto"/>
              <w:ind w:hanging="90"/>
              <w:contextualSpacing/>
              <w:jc w:val="center"/>
              <w:rPr>
                <w:rFonts w:ascii="Times New Roman" w:hAnsi="Times New Roman" w:cs="Times New Roman"/>
                <w:sz w:val="24"/>
                <w:szCs w:val="24"/>
                <w:lang w:val="kk-KZ"/>
              </w:rPr>
            </w:pPr>
            <w:r w:rsidRPr="00934FF3">
              <w:rPr>
                <w:rFonts w:ascii="Times New Roman" w:hAnsi="Times New Roman" w:cs="Times New Roman"/>
                <w:b/>
                <w:sz w:val="24"/>
                <w:szCs w:val="24"/>
              </w:rPr>
              <w:lastRenderedPageBreak/>
              <w:t>1.</w:t>
            </w:r>
            <w:r w:rsidR="00E03702">
              <w:rPr>
                <w:rFonts w:ascii="Times New Roman" w:hAnsi="Times New Roman" w:cs="Times New Roman"/>
                <w:b/>
                <w:sz w:val="24"/>
                <w:szCs w:val="24"/>
                <w:lang w:val="kk-KZ"/>
              </w:rPr>
              <w:t>4</w:t>
            </w:r>
          </w:p>
        </w:tc>
        <w:tc>
          <w:tcPr>
            <w:tcW w:w="2892" w:type="dxa"/>
            <w:gridSpan w:val="4"/>
            <w:tcMar>
              <w:top w:w="70" w:type="dxa"/>
              <w:left w:w="80" w:type="dxa"/>
              <w:bottom w:w="70" w:type="dxa"/>
              <w:right w:w="80" w:type="dxa"/>
            </w:tcMar>
            <w:vAlign w:val="center"/>
          </w:tcPr>
          <w:p w14:paraId="38753FA3" w14:textId="77777777" w:rsidR="00133E5E" w:rsidRPr="00300B02" w:rsidRDefault="00133E5E" w:rsidP="00133E5E">
            <w:pPr>
              <w:spacing w:line="240" w:lineRule="auto"/>
              <w:ind w:hanging="90"/>
              <w:contextualSpacing/>
              <w:jc w:val="center"/>
              <w:rPr>
                <w:sz w:val="24"/>
                <w:szCs w:val="24"/>
              </w:rPr>
            </w:pPr>
            <w:r w:rsidRPr="00300B02">
              <w:rPr>
                <w:rFonts w:ascii="Times New Roman" w:eastAsia="Times New Roman" w:hAnsi="Times New Roman"/>
                <w:b/>
                <w:sz w:val="24"/>
                <w:szCs w:val="24"/>
              </w:rPr>
              <w:t xml:space="preserve">Пункт общественного питания — ресторан вместимостью более </w:t>
            </w:r>
            <w:r w:rsidRPr="00300B02">
              <w:rPr>
                <w:rFonts w:ascii="Times New Roman" w:eastAsia="Times New Roman" w:hAnsi="Times New Roman"/>
                <w:b/>
                <w:sz w:val="24"/>
                <w:szCs w:val="24"/>
                <w:lang w:val="kk-KZ"/>
              </w:rPr>
              <w:t>200</w:t>
            </w:r>
            <w:r w:rsidRPr="00300B02">
              <w:rPr>
                <w:rFonts w:ascii="Times New Roman" w:eastAsia="Times New Roman" w:hAnsi="Times New Roman"/>
                <w:b/>
                <w:sz w:val="24"/>
                <w:szCs w:val="24"/>
              </w:rPr>
              <w:t xml:space="preserve"> человек</w:t>
            </w:r>
          </w:p>
        </w:tc>
        <w:tc>
          <w:tcPr>
            <w:tcW w:w="6802" w:type="dxa"/>
            <w:gridSpan w:val="3"/>
            <w:tcMar>
              <w:top w:w="70" w:type="dxa"/>
              <w:left w:w="80" w:type="dxa"/>
              <w:bottom w:w="70" w:type="dxa"/>
              <w:right w:w="80" w:type="dxa"/>
            </w:tcMar>
            <w:vAlign w:val="center"/>
          </w:tcPr>
          <w:p w14:paraId="05171E55"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Назначение и вместимость: </w:t>
            </w:r>
            <w:r w:rsidRPr="00300B02">
              <w:rPr>
                <w:sz w:val="24"/>
                <w:szCs w:val="24"/>
                <w:lang w:val="ru-RU"/>
              </w:rPr>
              <w:t>приготовление и реализация блюд и напитков, организация питания и отдыха посетителей туристического комплекса. Вместимость — более 300 человек; площадь, количество посадочных мест и режим эксплуатации определяются эскизным и технологическим проектами.</w:t>
            </w:r>
          </w:p>
          <w:p w14:paraId="62F35108"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Функциональный состав: </w:t>
            </w:r>
            <w:r w:rsidRPr="00300B02">
              <w:rPr>
                <w:sz w:val="24"/>
                <w:szCs w:val="24"/>
                <w:lang w:val="ru-RU"/>
              </w:rPr>
              <w:t>входная группа, при необходимости гардероб, зал для посетителей, бар или раздаточная, производственная кухня, моечные помещения, холодильные и сухие склады, зона приема продуктов, помещения персонала, санитарные узлы, технические и подсобные помещения, а также при необходимости открытая терраса.</w:t>
            </w:r>
          </w:p>
          <w:p w14:paraId="2B789BEA"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lastRenderedPageBreak/>
              <w:t xml:space="preserve">Этажность и планировка: </w:t>
            </w:r>
            <w:r w:rsidRPr="00300B02">
              <w:rPr>
                <w:sz w:val="24"/>
                <w:szCs w:val="24"/>
                <w:lang w:val="ru-RU"/>
              </w:rPr>
              <w:t>одно- или двухэтажное здание, архитектурно интегрированное в природный ландшафт, с разделением гостевых, производственных и хозяйственных потоков.</w:t>
            </w:r>
          </w:p>
          <w:p w14:paraId="4D022B16"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Фундаменты: </w:t>
            </w:r>
            <w:r w:rsidRPr="00300B02">
              <w:rPr>
                <w:sz w:val="24"/>
                <w:szCs w:val="24"/>
                <w:lang w:val="ru-RU"/>
              </w:rPr>
              <w:t>винтовые, буронабивные или железобетонные сваи; ленточный или столбчатый железобетонный фундамент; монолитная плита; сборное основание — либо эквивалент не хуже, определенный расчетом.</w:t>
            </w:r>
          </w:p>
          <w:p w14:paraId="673BC4FB"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Каркас и стены: </w:t>
            </w:r>
            <w:r w:rsidRPr="00300B02">
              <w:rPr>
                <w:sz w:val="24"/>
                <w:szCs w:val="24"/>
                <w:lang w:val="ru-RU"/>
              </w:rPr>
              <w:t>утепленный деревянный каркас; ЛСТК или стальной каркас; каркасно-панельная система; клееные деревянные конструкции; кладочные материалы; комбинированный каркас — либо эквивалент не хуже по несущей способности и долговечности.</w:t>
            </w:r>
          </w:p>
          <w:p w14:paraId="7B00B0CA"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Теплоизоляция: </w:t>
            </w:r>
            <w:r w:rsidRPr="00300B02">
              <w:rPr>
                <w:sz w:val="24"/>
                <w:szCs w:val="24"/>
                <w:lang w:val="ru-RU"/>
              </w:rPr>
              <w:t xml:space="preserve">минеральная или базальтовая вата, </w:t>
            </w:r>
            <w:r w:rsidRPr="00300B02">
              <w:rPr>
                <w:sz w:val="24"/>
                <w:szCs w:val="24"/>
              </w:rPr>
              <w:t>PIR</w:t>
            </w:r>
            <w:r w:rsidRPr="00300B02">
              <w:rPr>
                <w:sz w:val="24"/>
                <w:szCs w:val="24"/>
                <w:lang w:val="ru-RU"/>
              </w:rPr>
              <w:t>/</w:t>
            </w:r>
            <w:r w:rsidRPr="00300B02">
              <w:rPr>
                <w:sz w:val="24"/>
                <w:szCs w:val="24"/>
              </w:rPr>
              <w:t>PUR</w:t>
            </w:r>
            <w:r w:rsidRPr="00300B02">
              <w:rPr>
                <w:sz w:val="24"/>
                <w:szCs w:val="24"/>
                <w:lang w:val="ru-RU"/>
              </w:rPr>
              <w:t>-плиты, эковата, сэндвич-панели с негорючим наполнителем — либо эквивалент не хуже. Толщина определяется теплотехническим расчетом.</w:t>
            </w:r>
          </w:p>
          <w:p w14:paraId="648B2CE4"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Фасад: </w:t>
            </w:r>
            <w:r w:rsidRPr="00300B02">
              <w:rPr>
                <w:sz w:val="24"/>
                <w:szCs w:val="24"/>
                <w:lang w:val="ru-RU"/>
              </w:rPr>
              <w:t>панорамное остекление в сочетании с имитацией бруса, планкеном или фасадной доской сорта не ниже АВ; металлический сайдинг; фиброцементные панели; натуральный или искусственный камень; комбинированный вентилируемый фасад — либо эквивалент не хуже.</w:t>
            </w:r>
          </w:p>
          <w:p w14:paraId="4A461C3E"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Кровля: </w:t>
            </w:r>
            <w:r w:rsidRPr="00300B02">
              <w:rPr>
                <w:sz w:val="24"/>
                <w:szCs w:val="24"/>
                <w:lang w:val="ru-RU"/>
              </w:rPr>
              <w:t>металлочерепица, профилированный лист, фальцевая кровля, мягкая или битумная черепица, плоская мембранная кровля — либо эквивалент не хуже. Необходимо предусмотреть организованный водоотвод и при необходимости снегозадержатели.</w:t>
            </w:r>
          </w:p>
          <w:p w14:paraId="7EB64233"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Окна и двери: </w:t>
            </w:r>
            <w:r w:rsidRPr="00300B02">
              <w:rPr>
                <w:sz w:val="24"/>
                <w:szCs w:val="24"/>
                <w:lang w:val="ru-RU"/>
              </w:rPr>
              <w:t>ПВХ-, алюминиевые или дерево-алюминиевые оконные системы со стеклопакетами, включая панорамные витражи из безопасного стекла; входные двери — остекленные алюминиевые, утепленные металлические или усиленные деревянные — либо эквивалент не хуже.</w:t>
            </w:r>
          </w:p>
          <w:p w14:paraId="311689E7"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Внутренняя отделка: </w:t>
            </w:r>
            <w:r w:rsidRPr="00300B02">
              <w:rPr>
                <w:sz w:val="24"/>
                <w:szCs w:val="24"/>
                <w:lang w:val="ru-RU"/>
              </w:rPr>
              <w:t>в зале — дерево, окрашенный гипсокартон, декоративные панели или штукатурка; в кухне, моечных и санитарных зонах — керамическая плитка, керамогранит, нержавеющие или влагостойкие моющиеся панели — либо эквивалент не хуже. Полы должны быть износостойкими и нескользящими.</w:t>
            </w:r>
          </w:p>
          <w:p w14:paraId="48B521A2"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Технологическое оборудование: </w:t>
            </w:r>
            <w:r w:rsidRPr="00300B02">
              <w:rPr>
                <w:sz w:val="24"/>
                <w:szCs w:val="24"/>
                <w:lang w:val="ru-RU"/>
              </w:rPr>
              <w:t>тепловое, холодильное, нейтральное и моечное оборудование, вытяжные зонты, приточно-вытяжная вентиляция, жироуловитель, рабочие поверхности и системы хранения. Состав оборудования определяется технологическим проектом.</w:t>
            </w:r>
          </w:p>
          <w:p w14:paraId="67D81EF6"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Инженерное обеспечение: </w:t>
            </w:r>
            <w:r w:rsidRPr="00300B02">
              <w:rPr>
                <w:sz w:val="24"/>
                <w:szCs w:val="24"/>
                <w:lang w:val="ru-RU"/>
              </w:rPr>
              <w:t xml:space="preserve">электроснабжение, освещение, отопление, вентиляция и кондиционирование, холодное и горячее водоснабжение, канализация, пожарная сигнализация, система оповещения, аварийное освещение, связь, </w:t>
            </w:r>
            <w:r w:rsidRPr="00300B02">
              <w:rPr>
                <w:sz w:val="24"/>
                <w:szCs w:val="24"/>
              </w:rPr>
              <w:t>Wi</w:t>
            </w:r>
            <w:r w:rsidRPr="00300B02">
              <w:rPr>
                <w:sz w:val="24"/>
                <w:szCs w:val="24"/>
                <w:lang w:val="ru-RU"/>
              </w:rPr>
              <w:t>-</w:t>
            </w:r>
            <w:r w:rsidRPr="00300B02">
              <w:rPr>
                <w:sz w:val="24"/>
                <w:szCs w:val="24"/>
              </w:rPr>
              <w:t>Fi</w:t>
            </w:r>
            <w:r w:rsidRPr="00300B02">
              <w:rPr>
                <w:sz w:val="24"/>
                <w:szCs w:val="24"/>
                <w:lang w:val="ru-RU"/>
              </w:rPr>
              <w:t xml:space="preserve"> и видеонаблюдение.</w:t>
            </w:r>
          </w:p>
          <w:p w14:paraId="6928BEC6"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Доступность: </w:t>
            </w:r>
            <w:r w:rsidRPr="00300B02">
              <w:rPr>
                <w:sz w:val="24"/>
                <w:szCs w:val="24"/>
                <w:lang w:val="ru-RU"/>
              </w:rPr>
              <w:t>необходимо предусмотреть беспрепятственный путь к зданию, пандус или иное решение при перепаде высот, достаточную ширину проходов и санитарный узел для маломобильных посетителей в объеме проекта.</w:t>
            </w:r>
          </w:p>
        </w:tc>
      </w:tr>
      <w:tr w:rsidR="00133E5E" w:rsidRPr="00934FF3" w14:paraId="7262E75C" w14:textId="77777777" w:rsidTr="008140CF">
        <w:trPr>
          <w:jc w:val="center"/>
        </w:trPr>
        <w:tc>
          <w:tcPr>
            <w:tcW w:w="851" w:type="dxa"/>
            <w:gridSpan w:val="2"/>
            <w:tcMar>
              <w:top w:w="70" w:type="dxa"/>
              <w:left w:w="80" w:type="dxa"/>
              <w:bottom w:w="70" w:type="dxa"/>
              <w:right w:w="80" w:type="dxa"/>
            </w:tcMar>
            <w:vAlign w:val="center"/>
          </w:tcPr>
          <w:p w14:paraId="318C6B81" w14:textId="1A3290CC" w:rsidR="00133E5E" w:rsidRPr="006E7541" w:rsidRDefault="00133E5E" w:rsidP="00133E5E">
            <w:pPr>
              <w:spacing w:line="240" w:lineRule="auto"/>
              <w:ind w:hanging="90"/>
              <w:contextualSpacing/>
              <w:jc w:val="center"/>
              <w:rPr>
                <w:rFonts w:ascii="Times New Roman" w:hAnsi="Times New Roman" w:cs="Times New Roman"/>
                <w:sz w:val="24"/>
                <w:szCs w:val="24"/>
                <w:lang w:val="kk-KZ"/>
              </w:rPr>
            </w:pPr>
            <w:r w:rsidRPr="00934FF3">
              <w:rPr>
                <w:rFonts w:ascii="Times New Roman" w:hAnsi="Times New Roman" w:cs="Times New Roman"/>
                <w:b/>
                <w:sz w:val="24"/>
                <w:szCs w:val="24"/>
              </w:rPr>
              <w:lastRenderedPageBreak/>
              <w:t>1.</w:t>
            </w:r>
            <w:r w:rsidR="00E03702">
              <w:rPr>
                <w:rFonts w:ascii="Times New Roman" w:hAnsi="Times New Roman" w:cs="Times New Roman"/>
                <w:b/>
                <w:sz w:val="24"/>
                <w:szCs w:val="24"/>
                <w:lang w:val="kk-KZ"/>
              </w:rPr>
              <w:t>5</w:t>
            </w:r>
          </w:p>
        </w:tc>
        <w:tc>
          <w:tcPr>
            <w:tcW w:w="2892" w:type="dxa"/>
            <w:gridSpan w:val="4"/>
            <w:tcMar>
              <w:top w:w="70" w:type="dxa"/>
              <w:left w:w="80" w:type="dxa"/>
              <w:bottom w:w="70" w:type="dxa"/>
              <w:right w:w="80" w:type="dxa"/>
            </w:tcMar>
            <w:vAlign w:val="center"/>
          </w:tcPr>
          <w:p w14:paraId="73051079" w14:textId="0A01A080" w:rsidR="00133E5E" w:rsidRPr="004A0AAC" w:rsidRDefault="00133E5E" w:rsidP="00133E5E">
            <w:pPr>
              <w:spacing w:line="240" w:lineRule="auto"/>
              <w:ind w:hanging="90"/>
              <w:contextualSpacing/>
              <w:jc w:val="center"/>
              <w:rPr>
                <w:rFonts w:ascii="Times New Roman" w:hAnsi="Times New Roman" w:cs="Times New Roman"/>
                <w:b/>
                <w:bCs/>
                <w:sz w:val="24"/>
                <w:szCs w:val="24"/>
              </w:rPr>
            </w:pPr>
            <w:r w:rsidRPr="004A0AAC">
              <w:rPr>
                <w:rFonts w:ascii="Times New Roman" w:hAnsi="Times New Roman" w:cs="Times New Roman"/>
                <w:b/>
                <w:bCs/>
                <w:sz w:val="24"/>
                <w:szCs w:val="24"/>
                <w:lang w:val="kk-KZ"/>
              </w:rPr>
              <w:t>Б</w:t>
            </w:r>
            <w:r w:rsidRPr="004A0AAC">
              <w:rPr>
                <w:rFonts w:ascii="Times New Roman" w:hAnsi="Times New Roman" w:cs="Times New Roman"/>
                <w:b/>
                <w:bCs/>
                <w:sz w:val="24"/>
                <w:szCs w:val="24"/>
              </w:rPr>
              <w:t>аня – до 2-х единиц</w:t>
            </w:r>
          </w:p>
        </w:tc>
        <w:tc>
          <w:tcPr>
            <w:tcW w:w="6802" w:type="dxa"/>
            <w:gridSpan w:val="3"/>
            <w:tcMar>
              <w:top w:w="70" w:type="dxa"/>
              <w:left w:w="80" w:type="dxa"/>
              <w:bottom w:w="70" w:type="dxa"/>
              <w:right w:w="80" w:type="dxa"/>
            </w:tcMar>
          </w:tcPr>
          <w:p w14:paraId="2455DF48"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Назначение и состав: </w:t>
            </w:r>
            <w:r w:rsidRPr="00934FF3">
              <w:rPr>
                <w:rFonts w:cs="Times New Roman"/>
                <w:sz w:val="24"/>
                <w:szCs w:val="24"/>
                <w:lang w:val="ru-RU"/>
              </w:rPr>
              <w:t xml:space="preserve">оказание банно-оздоровительных услуг посетителям. Предусмотреть тамбур или прихожую, раздевалку, </w:t>
            </w:r>
            <w:r w:rsidRPr="00934FF3">
              <w:rPr>
                <w:rFonts w:cs="Times New Roman"/>
                <w:sz w:val="24"/>
                <w:szCs w:val="24"/>
                <w:lang w:val="ru-RU"/>
              </w:rPr>
              <w:lastRenderedPageBreak/>
              <w:t>комнату отдыха, моечную, парную, санитарный узел, техническое помещение и при необходимости террасу, купель или душевую зону.</w:t>
            </w:r>
          </w:p>
          <w:p w14:paraId="0D63813C"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Этажность: </w:t>
            </w:r>
            <w:r w:rsidRPr="00934FF3">
              <w:rPr>
                <w:rFonts w:cs="Times New Roman"/>
                <w:sz w:val="24"/>
                <w:szCs w:val="24"/>
                <w:lang w:val="ru-RU"/>
              </w:rPr>
              <w:t>одноэтажное отдельно стоящее легковозводимое здание, размещаемое с соблюдением проектных противопожарных и санитарных разрывов.</w:t>
            </w:r>
          </w:p>
          <w:p w14:paraId="3D61977D"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Фундаменты: </w:t>
            </w:r>
            <w:r w:rsidRPr="00934FF3">
              <w:rPr>
                <w:rFonts w:cs="Times New Roman"/>
                <w:sz w:val="24"/>
                <w:szCs w:val="24"/>
                <w:lang w:val="ru-RU"/>
              </w:rPr>
              <w:t>винтовые, буронабивные или железобетонные сваи; столбчатый или ленточный фундамент; монолитная плита - либо эквивалент не хуже с учетом влажностного режима и нагрузок от оборудования.</w:t>
            </w:r>
          </w:p>
          <w:p w14:paraId="63FD7531"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Несущие конструкции: </w:t>
            </w:r>
            <w:r w:rsidRPr="00934FF3">
              <w:rPr>
                <w:rFonts w:cs="Times New Roman"/>
                <w:sz w:val="24"/>
                <w:szCs w:val="24"/>
                <w:lang w:val="ru-RU"/>
              </w:rPr>
              <w:t>утепленный деревянный каркас; профилированный или клееный брус; сруб; ЛСТК или комбинированная конструкция - либо эквивалент не хуже.</w:t>
            </w:r>
          </w:p>
          <w:p w14:paraId="0D85D064"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Утепление и защита: </w:t>
            </w:r>
            <w:r w:rsidRPr="00934FF3">
              <w:rPr>
                <w:rFonts w:cs="Times New Roman"/>
                <w:sz w:val="24"/>
                <w:szCs w:val="24"/>
                <w:lang w:val="ru-RU"/>
              </w:rPr>
              <w:t xml:space="preserve">минераловатные или базальтовые плиты, пеностекло, </w:t>
            </w:r>
            <w:r w:rsidRPr="00934FF3">
              <w:rPr>
                <w:rFonts w:cs="Times New Roman"/>
                <w:sz w:val="24"/>
                <w:szCs w:val="24"/>
              </w:rPr>
              <w:t>PIR</w:t>
            </w:r>
            <w:r w:rsidRPr="00934FF3">
              <w:rPr>
                <w:rFonts w:cs="Times New Roman"/>
                <w:sz w:val="24"/>
                <w:szCs w:val="24"/>
                <w:lang w:val="ru-RU"/>
              </w:rPr>
              <w:t>-плиты либо эквивалент не хуже; в парной - термостойкая пароизоляция с отражающим слоем, герметизация стыков, вентиляционный зазор и влагозащита конструкций.</w:t>
            </w:r>
          </w:p>
          <w:p w14:paraId="61983BE8"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Фасад: </w:t>
            </w:r>
            <w:r w:rsidRPr="00934FF3">
              <w:rPr>
                <w:rFonts w:cs="Times New Roman"/>
                <w:sz w:val="24"/>
                <w:szCs w:val="24"/>
                <w:lang w:val="ru-RU"/>
              </w:rPr>
              <w:t>имитация бруса, планкен, фасадная доска, металлосайдинг, фиброцементные панели, комбинированная отделка деревом и камнем - либо эквивалент не хуже.</w:t>
            </w:r>
          </w:p>
          <w:p w14:paraId="283F1A3C"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Кровля: </w:t>
            </w:r>
            <w:r w:rsidRPr="00934FF3">
              <w:rPr>
                <w:rFonts w:cs="Times New Roman"/>
                <w:sz w:val="24"/>
                <w:szCs w:val="24"/>
                <w:lang w:val="ru-RU"/>
              </w:rPr>
              <w:t>металлочерепица, профнастил, фальцевая или мягкая кровля - либо эквивалент не хуже. Предусмотреть водоотведение и безопасный узел прохода дымохода при печном отоплении.</w:t>
            </w:r>
          </w:p>
          <w:p w14:paraId="17DE394E"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Внутренняя отделка: </w:t>
            </w:r>
            <w:r w:rsidRPr="00934FF3">
              <w:rPr>
                <w:rFonts w:cs="Times New Roman"/>
                <w:sz w:val="24"/>
                <w:szCs w:val="24"/>
                <w:lang w:val="ru-RU"/>
              </w:rPr>
              <w:t>парная - вагонка из липы, осины, ольхи, кедра либо эквивалент не хуже без смоловыделения; моечная и санитарный узел - керамогранит, керамическая плитка, влагостойкие панели или микроцемент; комната отдыха - вагонка, имитация бруса, декоративные панели или окрашенный гипсокартон.</w:t>
            </w:r>
          </w:p>
          <w:p w14:paraId="43492014"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Полы: </w:t>
            </w:r>
            <w:r w:rsidRPr="00934FF3">
              <w:rPr>
                <w:rFonts w:cs="Times New Roman"/>
                <w:sz w:val="24"/>
                <w:szCs w:val="24"/>
                <w:lang w:val="ru-RU"/>
              </w:rPr>
              <w:t>керамогранит или керамическая плитка с противоскользящей поверхностью, террасная доска, деревянные съемные трапы либо эквивалент не хуже; предусмотреть уклоны, трапы, гидроизоляцию и отвод воды.</w:t>
            </w:r>
          </w:p>
          <w:p w14:paraId="676088B0"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Печь и отопление: </w:t>
            </w:r>
            <w:r w:rsidRPr="00934FF3">
              <w:rPr>
                <w:rFonts w:cs="Times New Roman"/>
                <w:sz w:val="24"/>
                <w:szCs w:val="24"/>
                <w:lang w:val="ru-RU"/>
              </w:rPr>
              <w:t>электрическая каменка, дровяная печь заводского изготовления, газовая печь при наличии разрешенного газоснабжения либо эквивалент не хуже. Защитные экраны, основание и дымоход выполнить по проекту и требованиям изготовителя.</w:t>
            </w:r>
          </w:p>
          <w:p w14:paraId="7D68B794"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Вентиляция: </w:t>
            </w:r>
            <w:r w:rsidRPr="00934FF3">
              <w:rPr>
                <w:rFonts w:cs="Times New Roman"/>
                <w:sz w:val="24"/>
                <w:szCs w:val="24"/>
                <w:lang w:val="ru-RU"/>
              </w:rPr>
              <w:t>организованный приток и вытяжка парной, моечной, санитарного узла и комнаты отдыха; допускается естественная, механическая или комбинированная система - по расчету.</w:t>
            </w:r>
          </w:p>
          <w:p w14:paraId="35579B55"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Инженерное обеспечение: </w:t>
            </w:r>
            <w:r w:rsidRPr="00934FF3">
              <w:rPr>
                <w:rFonts w:cs="Times New Roman"/>
                <w:sz w:val="24"/>
                <w:szCs w:val="24"/>
                <w:lang w:val="ru-RU"/>
              </w:rPr>
              <w:t>электроснабжение во влагозащищенном исполнении, освещение, холодное и горячее водоснабжение, канализация, водонагреватель или иной источник горячей воды, сантехническое оборудование и пожарные извещатели.</w:t>
            </w:r>
          </w:p>
          <w:p w14:paraId="7CEEDB60"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Безопасность: </w:t>
            </w:r>
            <w:r w:rsidRPr="00934FF3">
              <w:rPr>
                <w:rFonts w:cs="Times New Roman"/>
                <w:sz w:val="24"/>
                <w:szCs w:val="24"/>
                <w:lang w:val="ru-RU"/>
              </w:rPr>
              <w:t>термостойкие материалы около печи, ограждение горячих поверхностей, нескользящие покрытия, безопасные светильники, удобные эвакуационные выходы и первичные средства пожаротушения.</w:t>
            </w:r>
          </w:p>
        </w:tc>
      </w:tr>
      <w:tr w:rsidR="00133E5E" w:rsidRPr="00934FF3" w14:paraId="64151A2F" w14:textId="77777777" w:rsidTr="008140CF">
        <w:trPr>
          <w:jc w:val="center"/>
        </w:trPr>
        <w:tc>
          <w:tcPr>
            <w:tcW w:w="851" w:type="dxa"/>
            <w:gridSpan w:val="2"/>
            <w:tcMar>
              <w:top w:w="70" w:type="dxa"/>
              <w:left w:w="80" w:type="dxa"/>
              <w:bottom w:w="70" w:type="dxa"/>
              <w:right w:w="80" w:type="dxa"/>
            </w:tcMar>
            <w:vAlign w:val="center"/>
          </w:tcPr>
          <w:p w14:paraId="36F41A4E" w14:textId="40D0D6FA" w:rsidR="00133E5E" w:rsidRPr="0092353A" w:rsidRDefault="00133E5E" w:rsidP="00133E5E">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w:t>
            </w:r>
            <w:r w:rsidR="00E03702">
              <w:rPr>
                <w:rFonts w:ascii="Times New Roman" w:hAnsi="Times New Roman" w:cs="Times New Roman"/>
                <w:b/>
                <w:sz w:val="24"/>
                <w:szCs w:val="24"/>
                <w:lang w:val="kk-KZ"/>
              </w:rPr>
              <w:t>6</w:t>
            </w:r>
          </w:p>
        </w:tc>
        <w:tc>
          <w:tcPr>
            <w:tcW w:w="2892" w:type="dxa"/>
            <w:gridSpan w:val="4"/>
            <w:tcMar>
              <w:top w:w="70" w:type="dxa"/>
              <w:left w:w="80" w:type="dxa"/>
              <w:bottom w:w="70" w:type="dxa"/>
              <w:right w:w="80" w:type="dxa"/>
            </w:tcMar>
            <w:vAlign w:val="center"/>
          </w:tcPr>
          <w:p w14:paraId="4DA1F1E9" w14:textId="1572CFDA" w:rsidR="00133E5E" w:rsidRPr="004A0AAC" w:rsidRDefault="00133E5E" w:rsidP="00133E5E">
            <w:pPr>
              <w:spacing w:line="240" w:lineRule="auto"/>
              <w:ind w:hanging="90"/>
              <w:contextualSpacing/>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Глэмпинги до 20 единиц</w:t>
            </w:r>
          </w:p>
        </w:tc>
        <w:tc>
          <w:tcPr>
            <w:tcW w:w="6802" w:type="dxa"/>
            <w:gridSpan w:val="3"/>
            <w:tcMar>
              <w:top w:w="70" w:type="dxa"/>
              <w:left w:w="80" w:type="dxa"/>
              <w:bottom w:w="70" w:type="dxa"/>
              <w:right w:w="80" w:type="dxa"/>
            </w:tcMar>
          </w:tcPr>
          <w:p w14:paraId="4C1A0F92"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Назначение и вместимость:</w:t>
            </w:r>
            <w:r w:rsidRPr="006464A9">
              <w:rPr>
                <w:rFonts w:ascii="Times New Roman" w:hAnsi="Times New Roman" w:cs="Times New Roman"/>
                <w:sz w:val="24"/>
                <w:szCs w:val="24"/>
              </w:rPr>
              <w:t xml:space="preserve"> объекты временного размещения туристов, предназначенные для комфортного проживания и отдыха в природной среде. Количество глэмпинг-модулей, </w:t>
            </w:r>
            <w:r w:rsidRPr="006464A9">
              <w:rPr>
                <w:rFonts w:ascii="Times New Roman" w:hAnsi="Times New Roman" w:cs="Times New Roman"/>
                <w:sz w:val="24"/>
                <w:szCs w:val="24"/>
              </w:rPr>
              <w:lastRenderedPageBreak/>
              <w:t>вместимость, площадь и сезонность эксплуатации определяются Генеральным планом развития инфраструктуры национального парка, эскизным проектом и допустимой рекреационной нагрузкой.</w:t>
            </w:r>
          </w:p>
          <w:p w14:paraId="1ED42078"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Функциональный состав:</w:t>
            </w:r>
            <w:r w:rsidRPr="006464A9">
              <w:rPr>
                <w:rFonts w:ascii="Times New Roman" w:hAnsi="Times New Roman" w:cs="Times New Roman"/>
                <w:sz w:val="24"/>
                <w:szCs w:val="24"/>
              </w:rPr>
              <w:t xml:space="preserve"> жилое пространство со спальными местами, зона отдыха, место для хранения личных вещей; при необходимости — индивидуальный санитарный узел с душевой, мини-кухня или чайная зона. Допускается устройство открытой или крытой террасы, входного навеса и наружной зоны отдыха.</w:t>
            </w:r>
          </w:p>
          <w:p w14:paraId="4AEE598F"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Тип конструкций:</w:t>
            </w:r>
            <w:r w:rsidRPr="006464A9">
              <w:rPr>
                <w:rFonts w:ascii="Times New Roman" w:hAnsi="Times New Roman" w:cs="Times New Roman"/>
                <w:sz w:val="24"/>
                <w:szCs w:val="24"/>
              </w:rPr>
              <w:t xml:space="preserve"> легковозводимые, сборно-разборные или модульные конструкции заводской готовности: каркасные глэмпинг-модули, геокупольные конструкции, сафари-тенты на жестком каркасе, А-frame конструкции, деревянные или металлические модульные домики — либо эквивалент не хуже. Конструкции должны обеспечивать возможность монтажа с минимальным объемом земляных и строительных работ.</w:t>
            </w:r>
          </w:p>
          <w:p w14:paraId="34EEA51B"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Фундаменты и основания:</w:t>
            </w:r>
            <w:r w:rsidRPr="006464A9">
              <w:rPr>
                <w:rFonts w:ascii="Times New Roman" w:hAnsi="Times New Roman" w:cs="Times New Roman"/>
                <w:sz w:val="24"/>
                <w:szCs w:val="24"/>
              </w:rPr>
              <w:t xml:space="preserve"> винтовые сваи, металлические или железобетонные опоры, регулируемые опоры, облегченные столбчатые основания или иные малозаглубленные решения — либо эквивалент не хуже. Тип основания определяется расчетом с учетом рельефа и инженерно-геологических условий. Предпочтительны решения, минимизирующие нарушение почвенно-растительного покрова.</w:t>
            </w:r>
          </w:p>
          <w:p w14:paraId="4240D4B3"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Несущий каркас:</w:t>
            </w:r>
            <w:r w:rsidRPr="006464A9">
              <w:rPr>
                <w:rFonts w:ascii="Times New Roman" w:hAnsi="Times New Roman" w:cs="Times New Roman"/>
                <w:sz w:val="24"/>
                <w:szCs w:val="24"/>
              </w:rPr>
              <w:t xml:space="preserve"> деревянный каркас из конструкционной древесины; металлический оцинкованный каркас; ЛСТК; клееные деревянные конструкции; комбинированный деревометаллический каркас — либо эквивалент не хуже. Элементы должны иметь защиту от атмосферных воздействий, коррозии, биологического поражения и возгорания в соответствии с установленными требованиями.</w:t>
            </w:r>
          </w:p>
          <w:p w14:paraId="4C2CB357"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Стены и наружная оболочка:</w:t>
            </w:r>
            <w:r w:rsidRPr="006464A9">
              <w:rPr>
                <w:rFonts w:ascii="Times New Roman" w:hAnsi="Times New Roman" w:cs="Times New Roman"/>
                <w:sz w:val="24"/>
                <w:szCs w:val="24"/>
              </w:rPr>
              <w:t xml:space="preserve"> утепленные каркасные панели, сэндвич-панели, деревянные панели, влагостойкие фасадные плиты; для тентовых и купольных конструкций — архитектурная ПВХ-мембрана, водостойкая тентовая ткань, полиэстер или иные атмосферостойкие материалы с защитой от ультрафиолетового излучения — либо эквивалент не хуже.</w:t>
            </w:r>
          </w:p>
          <w:p w14:paraId="69E8E20D"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Теплоизоляция и защита:</w:t>
            </w:r>
            <w:r w:rsidRPr="006464A9">
              <w:rPr>
                <w:rFonts w:ascii="Times New Roman" w:hAnsi="Times New Roman" w:cs="Times New Roman"/>
                <w:sz w:val="24"/>
                <w:szCs w:val="24"/>
              </w:rPr>
              <w:t xml:space="preserve"> минеральная или базальтовая вата, эковата, PIR/PUR-плиты и иные эффективные теплоизоляционные материалы — либо эквивалент не хуже. Толщина определяется сезонностью эксплуатации и теплотехническим расчетом. Для круглогодичных объектов предусматриваются пароизоляция, ветровлагозащита и утепление пола, стен и кровли.</w:t>
            </w:r>
          </w:p>
          <w:p w14:paraId="2634F793"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Фасад и наружная отделка:</w:t>
            </w:r>
            <w:r w:rsidRPr="006464A9">
              <w:rPr>
                <w:rFonts w:ascii="Times New Roman" w:hAnsi="Times New Roman" w:cs="Times New Roman"/>
                <w:sz w:val="24"/>
                <w:szCs w:val="24"/>
              </w:rPr>
              <w:t xml:space="preserve"> планкен, фасадная доска, имитация бруса, термодревесина, металлические или фиброцементные панели, тентовые и мембранные покрытия природных оттенков, комбинированная отделка — либо эквивалент не хуже. Цветовое решение должно гармонировать с природным ландшафтом национального парка.</w:t>
            </w:r>
          </w:p>
          <w:p w14:paraId="590A76A0"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Кровля:</w:t>
            </w:r>
            <w:r w:rsidRPr="006464A9">
              <w:rPr>
                <w:rFonts w:ascii="Times New Roman" w:hAnsi="Times New Roman" w:cs="Times New Roman"/>
                <w:sz w:val="24"/>
                <w:szCs w:val="24"/>
              </w:rPr>
              <w:t xml:space="preserve"> фальцевая кровля, профилированный лист, мягкая черепица, мембранное или тентовое покрытие — либо эквивалент не хуже. Для купольных и тентовых конструкций наружная оболочка может одновременно выполнять функцию кровельного </w:t>
            </w:r>
            <w:r w:rsidRPr="006464A9">
              <w:rPr>
                <w:rFonts w:ascii="Times New Roman" w:hAnsi="Times New Roman" w:cs="Times New Roman"/>
                <w:sz w:val="24"/>
                <w:szCs w:val="24"/>
              </w:rPr>
              <w:lastRenderedPageBreak/>
              <w:t>покрытия. Предусмотреть организованный отвод атмосферных осадков.</w:t>
            </w:r>
          </w:p>
          <w:p w14:paraId="0175C91F"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Окна и двери:</w:t>
            </w:r>
            <w:r w:rsidRPr="006464A9">
              <w:rPr>
                <w:rFonts w:ascii="Times New Roman" w:hAnsi="Times New Roman" w:cs="Times New Roman"/>
                <w:sz w:val="24"/>
                <w:szCs w:val="24"/>
              </w:rPr>
              <w:t xml:space="preserve"> энергоэффективные ПВХ-, алюминиевые, деревянные или дерево-алюминиевые конструкции со стеклопакетами — либо эквивалент не хуже. Допускается панорамное остекление. Для тентовых конструкций допускаются прозрачные морозо- и УФ-стойкие вставки. Входные двери — утепленные и атмосферостойкие.</w:t>
            </w:r>
          </w:p>
          <w:p w14:paraId="1EB15A71"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Полы:</w:t>
            </w:r>
            <w:r w:rsidRPr="006464A9">
              <w:rPr>
                <w:rFonts w:ascii="Times New Roman" w:hAnsi="Times New Roman" w:cs="Times New Roman"/>
                <w:sz w:val="24"/>
                <w:szCs w:val="24"/>
              </w:rPr>
              <w:t xml:space="preserve"> утепленная деревянная или металлическая каркасная платформа с покрытием из инженерной доски, ламината не ниже 32 класса, кварцвинила, террасной доски или иных износостойких материалов — либо эквивалент не хуже. В санитарных помещениях предусматриваются влагостойкие и нескользящие покрытия.</w:t>
            </w:r>
          </w:p>
          <w:p w14:paraId="14E77307"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Внутренняя отделка:</w:t>
            </w:r>
            <w:r w:rsidRPr="006464A9">
              <w:rPr>
                <w:rFonts w:ascii="Times New Roman" w:hAnsi="Times New Roman" w:cs="Times New Roman"/>
                <w:sz w:val="24"/>
                <w:szCs w:val="24"/>
              </w:rPr>
              <w:t xml:space="preserve"> деревянная вагонка, фанера или древесные панели соответствующего класса, имитация бруса, декоративные панели, окрашенный гипсокартон, текстильные покрытия для специализированных тентовых конструкций — либо эквивалент не хуже. Материалы должны быть безопасными, износостойкими и соответствовать условиям эксплуатации.</w:t>
            </w:r>
          </w:p>
          <w:p w14:paraId="0E348796"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Террасы и входные площадки:</w:t>
            </w:r>
            <w:r w:rsidRPr="006464A9">
              <w:rPr>
                <w:rFonts w:ascii="Times New Roman" w:hAnsi="Times New Roman" w:cs="Times New Roman"/>
                <w:sz w:val="24"/>
                <w:szCs w:val="24"/>
              </w:rPr>
              <w:t xml:space="preserve"> деревянная или металлическая несущая конструкция с настилом из террасной доски, древесно-полимерного композита, обработанной древесины — либо эквивалент не хуже. Допускается устройство ступеней, перил, навесов и мест для наружной мебели.</w:t>
            </w:r>
          </w:p>
          <w:p w14:paraId="10422B86"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Санитарное оборудование:</w:t>
            </w:r>
            <w:r w:rsidRPr="006464A9">
              <w:rPr>
                <w:rFonts w:ascii="Times New Roman" w:hAnsi="Times New Roman" w:cs="Times New Roman"/>
                <w:sz w:val="24"/>
                <w:szCs w:val="24"/>
              </w:rPr>
              <w:t xml:space="preserve"> при индивидуальном санитарном узле предусматриваются унитаз, умывальник, душевая зона, водонагреватель и необходимая сантехническая арматура. При отсутствии индивидуальных санузлов предусматривается доступ к общему санитарно-бытовому блоку.</w:t>
            </w:r>
          </w:p>
          <w:p w14:paraId="558C5AFB"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Инженерное обеспечение:</w:t>
            </w:r>
            <w:r w:rsidRPr="006464A9">
              <w:rPr>
                <w:rFonts w:ascii="Times New Roman" w:hAnsi="Times New Roman" w:cs="Times New Roman"/>
                <w:sz w:val="24"/>
                <w:szCs w:val="24"/>
              </w:rPr>
              <w:t xml:space="preserve"> электроснабжение, внутреннее и наружное освещение, отопление для объектов круглогодичного использования, вентиляция, холодное и горячее водоснабжение, водоотведение, пожарные извещатели, связь и при необходимости интернет. При отсутствии централизованных сетей допускаются автономные инженерные системы.</w:t>
            </w:r>
          </w:p>
          <w:p w14:paraId="048B2039"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Электроснабжение и отопление:</w:t>
            </w:r>
            <w:r w:rsidRPr="006464A9">
              <w:rPr>
                <w:rFonts w:ascii="Times New Roman" w:hAnsi="Times New Roman" w:cs="Times New Roman"/>
                <w:sz w:val="24"/>
                <w:szCs w:val="24"/>
              </w:rPr>
              <w:t xml:space="preserve"> подключение к существующим сетям либо автономное электроснабжение с применением солнечных панелей, аккумуляторных систем, резервных источников или комбинированных решений. Отопление — электрические конвекторы, инфракрасные панели, теплый пол, тепловые насосы или иные предусмотренные проектом безопасные системы — либо эквивалент не хуже.</w:t>
            </w:r>
          </w:p>
          <w:p w14:paraId="685FDC02"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Водоснабжение и водоотведение:</w:t>
            </w:r>
            <w:r w:rsidRPr="006464A9">
              <w:rPr>
                <w:rFonts w:ascii="Times New Roman" w:hAnsi="Times New Roman" w:cs="Times New Roman"/>
                <w:sz w:val="24"/>
                <w:szCs w:val="24"/>
              </w:rPr>
              <w:t xml:space="preserve"> подключение к существующим сетям либо автономное водоснабжение. Сточные воды от санитарных узлов должны отводиться в централизованную канализацию, герметичные накопительные емкости, септик, локальные очистные сооружения или иную предусмотренную проектом систему. Не допускается неорганизованный сброс сточных вод на рельеф.</w:t>
            </w:r>
          </w:p>
          <w:p w14:paraId="4088267F"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Благоустройство территории:</w:t>
            </w:r>
            <w:r w:rsidRPr="006464A9">
              <w:rPr>
                <w:rFonts w:ascii="Times New Roman" w:hAnsi="Times New Roman" w:cs="Times New Roman"/>
                <w:sz w:val="24"/>
                <w:szCs w:val="24"/>
              </w:rPr>
              <w:t xml:space="preserve"> пешеходные дорожки и подходы из уплотненного щебня, гравия, деревянного настила, террасной </w:t>
            </w:r>
            <w:r w:rsidRPr="006464A9">
              <w:rPr>
                <w:rFonts w:ascii="Times New Roman" w:hAnsi="Times New Roman" w:cs="Times New Roman"/>
                <w:sz w:val="24"/>
                <w:szCs w:val="24"/>
              </w:rPr>
              <w:lastRenderedPageBreak/>
              <w:t>доски или иных материалов — либо эквивалент не хуже. Допускается установка скамеек, урн, наружной мебели, навигации и локального освещения с минимальным вмешательством в природный ландшафт.</w:t>
            </w:r>
          </w:p>
          <w:p w14:paraId="4239B3F2"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Пожарная безопасность:</w:t>
            </w:r>
            <w:r w:rsidRPr="006464A9">
              <w:rPr>
                <w:rFonts w:ascii="Times New Roman" w:hAnsi="Times New Roman" w:cs="Times New Roman"/>
                <w:sz w:val="24"/>
                <w:szCs w:val="24"/>
              </w:rPr>
              <w:t xml:space="preserve"> пожарные извещатели, первичные средства пожаротушения и иные необходимые средства защиты. Деревянные и иные горючие элементы конструкций должны иметь соответствующую огнезащиту в случаях, предусмотренных требованиями пожарной безопасности.</w:t>
            </w:r>
          </w:p>
          <w:p w14:paraId="58CA4DBC" w14:textId="3AB934A3" w:rsidR="00133E5E" w:rsidRPr="00A16C47" w:rsidRDefault="00133E5E" w:rsidP="00133E5E">
            <w:pPr>
              <w:pStyle w:val="TableText"/>
              <w:ind w:hanging="90"/>
              <w:contextualSpacing/>
              <w:jc w:val="both"/>
              <w:rPr>
                <w:rFonts w:cs="Times New Roman"/>
                <w:b/>
                <w:sz w:val="24"/>
                <w:szCs w:val="24"/>
                <w:lang w:val="ru-RU"/>
              </w:rPr>
            </w:pPr>
            <w:r w:rsidRPr="00A16C47">
              <w:rPr>
                <w:rFonts w:cs="Times New Roman"/>
                <w:b/>
                <w:bCs/>
                <w:sz w:val="24"/>
                <w:szCs w:val="24"/>
                <w:lang w:val="ru-RU"/>
              </w:rPr>
              <w:t>Экологические требования:</w:t>
            </w:r>
            <w:r w:rsidRPr="00A16C47">
              <w:rPr>
                <w:rFonts w:cs="Times New Roman"/>
                <w:sz w:val="24"/>
                <w:szCs w:val="24"/>
                <w:lang w:val="ru-RU"/>
              </w:rPr>
              <w:t xml:space="preserve"> размещение и монтаж глэмпингов должны осуществляться с минимальным воздействием на природную среду и преимущественно без значительного изменения существующего рельефа. Необходимо максимально сохранять почвенно-растительный покров и существующие зеленые насаждения, минимизировать площадь застройки и благоустройства, обеспечить организованный сбор отходов и сточных вод. Архитектурные и инженерные решения принимаются с учетом режима территории национального парка, функционального зонирования и Генерального плана развития инфраструктуры.</w:t>
            </w:r>
          </w:p>
        </w:tc>
      </w:tr>
      <w:tr w:rsidR="00133E5E" w:rsidRPr="00934FF3" w14:paraId="778BA47C" w14:textId="77777777" w:rsidTr="008140CF">
        <w:trPr>
          <w:jc w:val="center"/>
        </w:trPr>
        <w:tc>
          <w:tcPr>
            <w:tcW w:w="851" w:type="dxa"/>
            <w:gridSpan w:val="2"/>
            <w:tcMar>
              <w:top w:w="70" w:type="dxa"/>
              <w:left w:w="80" w:type="dxa"/>
              <w:bottom w:w="70" w:type="dxa"/>
              <w:right w:w="80" w:type="dxa"/>
            </w:tcMar>
            <w:vAlign w:val="center"/>
          </w:tcPr>
          <w:p w14:paraId="5752AD6E" w14:textId="30239C7E" w:rsidR="00133E5E" w:rsidRPr="0092353A" w:rsidRDefault="00133E5E" w:rsidP="00133E5E">
            <w:pPr>
              <w:spacing w:line="240" w:lineRule="auto"/>
              <w:ind w:hanging="90"/>
              <w:contextualSpacing/>
              <w:jc w:val="center"/>
              <w:rPr>
                <w:rFonts w:ascii="Times New Roman" w:hAnsi="Times New Roman" w:cs="Times New Roman"/>
                <w:sz w:val="24"/>
                <w:szCs w:val="24"/>
                <w:lang w:val="kk-KZ"/>
              </w:rPr>
            </w:pPr>
            <w:r w:rsidRPr="00934FF3">
              <w:rPr>
                <w:rFonts w:ascii="Times New Roman" w:hAnsi="Times New Roman" w:cs="Times New Roman"/>
                <w:b/>
                <w:sz w:val="24"/>
                <w:szCs w:val="24"/>
              </w:rPr>
              <w:lastRenderedPageBreak/>
              <w:t>1.</w:t>
            </w:r>
            <w:r w:rsidR="00E03702">
              <w:rPr>
                <w:rFonts w:ascii="Times New Roman" w:hAnsi="Times New Roman" w:cs="Times New Roman"/>
                <w:b/>
                <w:sz w:val="24"/>
                <w:szCs w:val="24"/>
                <w:lang w:val="kk-KZ"/>
              </w:rPr>
              <w:t>7</w:t>
            </w:r>
          </w:p>
        </w:tc>
        <w:tc>
          <w:tcPr>
            <w:tcW w:w="2892" w:type="dxa"/>
            <w:gridSpan w:val="4"/>
            <w:tcMar>
              <w:top w:w="70" w:type="dxa"/>
              <w:left w:w="80" w:type="dxa"/>
              <w:bottom w:w="70" w:type="dxa"/>
              <w:right w:w="80" w:type="dxa"/>
            </w:tcMar>
            <w:vAlign w:val="center"/>
          </w:tcPr>
          <w:p w14:paraId="19D43C4A" w14:textId="77777777" w:rsidR="00133E5E" w:rsidRPr="00276A76" w:rsidRDefault="00133E5E" w:rsidP="00133E5E">
            <w:pPr>
              <w:spacing w:line="240" w:lineRule="auto"/>
              <w:ind w:hanging="90"/>
              <w:contextualSpacing/>
              <w:jc w:val="center"/>
              <w:rPr>
                <w:sz w:val="24"/>
                <w:szCs w:val="24"/>
              </w:rPr>
            </w:pPr>
            <w:r w:rsidRPr="00276A76">
              <w:rPr>
                <w:rFonts w:ascii="Times New Roman" w:eastAsia="Times New Roman" w:hAnsi="Times New Roman"/>
                <w:b/>
                <w:sz w:val="24"/>
                <w:szCs w:val="24"/>
              </w:rPr>
              <w:t>Дом для персонала</w:t>
            </w:r>
          </w:p>
        </w:tc>
        <w:tc>
          <w:tcPr>
            <w:tcW w:w="6802" w:type="dxa"/>
            <w:gridSpan w:val="3"/>
            <w:tcMar>
              <w:top w:w="70" w:type="dxa"/>
              <w:left w:w="80" w:type="dxa"/>
              <w:bottom w:w="70" w:type="dxa"/>
              <w:right w:w="80" w:type="dxa"/>
            </w:tcMar>
            <w:vAlign w:val="center"/>
          </w:tcPr>
          <w:p w14:paraId="7E19A8DD"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Назначение и вместимость: </w:t>
            </w:r>
            <w:r w:rsidRPr="00276A76">
              <w:rPr>
                <w:sz w:val="24"/>
                <w:szCs w:val="24"/>
                <w:lang w:val="ru-RU"/>
              </w:rPr>
              <w:t>временное или постоянное проживание обслуживающего персонала туристического комплекса. Количество мест, площадь и режим эксплуатации определяются штатной численностью и эскизным проектом.</w:t>
            </w:r>
          </w:p>
          <w:p w14:paraId="39701927"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Функциональный состав: </w:t>
            </w:r>
            <w:r w:rsidRPr="00276A76">
              <w:rPr>
                <w:sz w:val="24"/>
                <w:szCs w:val="24"/>
                <w:lang w:val="ru-RU"/>
              </w:rPr>
              <w:t>жилые комнаты, входная зона, санитарные узлы с душевыми, кухня или общая столовая, комната отдыха, помещение для хранения личных вещей, прачечная или место для стиральной машины, хозяйственная кладовая и техническая зона.</w:t>
            </w:r>
          </w:p>
          <w:p w14:paraId="1C81B22E"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Этажность и архитектура: </w:t>
            </w:r>
            <w:r w:rsidRPr="00276A76">
              <w:rPr>
                <w:sz w:val="24"/>
                <w:szCs w:val="24"/>
                <w:lang w:val="ru-RU"/>
              </w:rPr>
              <w:t>одно- или двухэтажное здание, выполненное в едином архитектурном стиле с другими объектами комплекса и размещенное отдельно от основных гостевых потоков.</w:t>
            </w:r>
          </w:p>
          <w:p w14:paraId="369D4D5A"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Фундаменты: </w:t>
            </w:r>
            <w:r w:rsidRPr="00276A76">
              <w:rPr>
                <w:sz w:val="24"/>
                <w:szCs w:val="24"/>
                <w:lang w:val="ru-RU"/>
              </w:rPr>
              <w:t>винтовые, буронабивные или железобетонные сваи; столбчатые опоры; ленточный фундамент; монолитная плита — либо эквивалент не хуже, определенный расчетом.</w:t>
            </w:r>
          </w:p>
          <w:p w14:paraId="4BAD49D7"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Несущий каркас и стены: </w:t>
            </w:r>
            <w:r w:rsidRPr="00276A76">
              <w:rPr>
                <w:sz w:val="24"/>
                <w:szCs w:val="24"/>
                <w:lang w:val="ru-RU"/>
              </w:rPr>
              <w:t>утепленный деревянный каркас; ЛСТК или металлический каркас; каркасно-панельный домокомплект; профилированный или клееный брус; модульная сборная конструкция — либо эквивалент не хуже.</w:t>
            </w:r>
          </w:p>
          <w:p w14:paraId="51F69645"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Теплоизоляция и защита: </w:t>
            </w:r>
            <w:r w:rsidRPr="00276A76">
              <w:rPr>
                <w:sz w:val="24"/>
                <w:szCs w:val="24"/>
                <w:lang w:val="ru-RU"/>
              </w:rPr>
              <w:t xml:space="preserve">минеральная или базальтовая вата, эковата, </w:t>
            </w:r>
            <w:r w:rsidRPr="00276A76">
              <w:rPr>
                <w:sz w:val="24"/>
                <w:szCs w:val="24"/>
              </w:rPr>
              <w:t>PIR</w:t>
            </w:r>
            <w:r w:rsidRPr="00276A76">
              <w:rPr>
                <w:sz w:val="24"/>
                <w:szCs w:val="24"/>
                <w:lang w:val="ru-RU"/>
              </w:rPr>
              <w:t>/</w:t>
            </w:r>
            <w:r w:rsidRPr="00276A76">
              <w:rPr>
                <w:sz w:val="24"/>
                <w:szCs w:val="24"/>
              </w:rPr>
              <w:t>PUR</w:t>
            </w:r>
            <w:r w:rsidRPr="00276A76">
              <w:rPr>
                <w:sz w:val="24"/>
                <w:szCs w:val="24"/>
                <w:lang w:val="ru-RU"/>
              </w:rPr>
              <w:t>-плиты — либо эквивалент не хуже. Толщина определяется теплотехническим расчетом; необходимо предусмотреть пароизоляцию, ветровлагозащиту и звукоизоляцию между жилыми помещениями.</w:t>
            </w:r>
          </w:p>
          <w:p w14:paraId="7BEFB4BF"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Фасад: </w:t>
            </w:r>
            <w:r w:rsidRPr="00276A76">
              <w:rPr>
                <w:sz w:val="24"/>
                <w:szCs w:val="24"/>
                <w:lang w:val="ru-RU"/>
              </w:rPr>
              <w:t>металлический сайдинг природных оттенков; имитация бруса, планкен или фасадная доска сорта не ниже АВ; фиброцементные панели; комбинированная отделка с применением дерева и камня — либо эквивалент не хуже.</w:t>
            </w:r>
          </w:p>
          <w:p w14:paraId="35F601DE"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Кровля: </w:t>
            </w:r>
            <w:r w:rsidRPr="00276A76">
              <w:rPr>
                <w:sz w:val="24"/>
                <w:szCs w:val="24"/>
                <w:lang w:val="ru-RU"/>
              </w:rPr>
              <w:t xml:space="preserve">металлочерепица, профилированный лист, фальцевая кровля, битумная или мягкая черепица, плоская мембранная </w:t>
            </w:r>
            <w:r w:rsidRPr="00276A76">
              <w:rPr>
                <w:sz w:val="24"/>
                <w:szCs w:val="24"/>
                <w:lang w:val="ru-RU"/>
              </w:rPr>
              <w:lastRenderedPageBreak/>
              <w:t>кровля — либо эквивалент не хуже. Необходимо предусмотреть систему водоотведения.</w:t>
            </w:r>
          </w:p>
          <w:p w14:paraId="39B26C81"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Окна и двери: </w:t>
            </w:r>
            <w:r w:rsidRPr="00276A76">
              <w:rPr>
                <w:sz w:val="24"/>
                <w:szCs w:val="24"/>
                <w:lang w:val="ru-RU"/>
              </w:rPr>
              <w:t>энергоэффективные ПВХ-, алюминиевые или дерево-алюминиевые окна со стеклопакетами; входные двери — утепленные металлические, алюминиевые или усиленные деревянные; межкомнатные — МДФ или деревянные — либо эквивалент не хуже.</w:t>
            </w:r>
          </w:p>
          <w:p w14:paraId="0CF955F3"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Внутренняя отделка: </w:t>
            </w:r>
            <w:r w:rsidRPr="00276A76">
              <w:rPr>
                <w:sz w:val="24"/>
                <w:szCs w:val="24"/>
                <w:lang w:val="ru-RU"/>
              </w:rPr>
              <w:t>деревянная вагонка, имитация бруса, окрашенный гипсокартон, декоративные панели; полы — ламинат не ниже 32 класса, кварцвинил, инженерная доска или керамогранит — либо эквивалент не хуже. Во влажных помещениях применяются влагостойкие и нескользящие покрытия.</w:t>
            </w:r>
          </w:p>
          <w:p w14:paraId="546310E3"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Инженерное обеспечение: </w:t>
            </w:r>
            <w:r w:rsidRPr="00276A76">
              <w:rPr>
                <w:sz w:val="24"/>
                <w:szCs w:val="24"/>
                <w:lang w:val="ru-RU"/>
              </w:rPr>
              <w:t>электроснабжение, рабочее и аварийное освещение, отопление, вентиляция, холодное и горячее водоснабжение, канализация, сантехническое оборудование, пожарные извещатели, связь и при необходимости интернет.</w:t>
            </w:r>
          </w:p>
        </w:tc>
      </w:tr>
      <w:tr w:rsidR="00133E5E" w:rsidRPr="00934FF3" w14:paraId="62ECC8BD" w14:textId="77777777" w:rsidTr="008140CF">
        <w:trPr>
          <w:jc w:val="center"/>
        </w:trPr>
        <w:tc>
          <w:tcPr>
            <w:tcW w:w="851" w:type="dxa"/>
            <w:gridSpan w:val="2"/>
            <w:tcMar>
              <w:top w:w="70" w:type="dxa"/>
              <w:left w:w="80" w:type="dxa"/>
              <w:bottom w:w="70" w:type="dxa"/>
              <w:right w:w="80" w:type="dxa"/>
            </w:tcMar>
            <w:vAlign w:val="center"/>
          </w:tcPr>
          <w:p w14:paraId="433228F3" w14:textId="20C91AAC" w:rsidR="00133E5E" w:rsidRPr="0092353A" w:rsidRDefault="00133E5E" w:rsidP="00133E5E">
            <w:pPr>
              <w:spacing w:line="240" w:lineRule="auto"/>
              <w:ind w:hanging="90"/>
              <w:contextualSpacing/>
              <w:jc w:val="center"/>
              <w:rPr>
                <w:rFonts w:ascii="Times New Roman" w:hAnsi="Times New Roman" w:cs="Times New Roman"/>
                <w:sz w:val="24"/>
                <w:szCs w:val="24"/>
                <w:lang w:val="kk-KZ"/>
              </w:rPr>
            </w:pPr>
            <w:r w:rsidRPr="00934FF3">
              <w:rPr>
                <w:rFonts w:ascii="Times New Roman" w:hAnsi="Times New Roman" w:cs="Times New Roman"/>
                <w:b/>
                <w:sz w:val="24"/>
                <w:szCs w:val="24"/>
              </w:rPr>
              <w:lastRenderedPageBreak/>
              <w:t>1.</w:t>
            </w:r>
            <w:r w:rsidR="00E03702">
              <w:rPr>
                <w:rFonts w:ascii="Times New Roman" w:hAnsi="Times New Roman" w:cs="Times New Roman"/>
                <w:b/>
                <w:sz w:val="24"/>
                <w:szCs w:val="24"/>
                <w:lang w:val="kk-KZ"/>
              </w:rPr>
              <w:t>8</w:t>
            </w:r>
          </w:p>
        </w:tc>
        <w:tc>
          <w:tcPr>
            <w:tcW w:w="2892" w:type="dxa"/>
            <w:gridSpan w:val="4"/>
            <w:tcMar>
              <w:top w:w="70" w:type="dxa"/>
              <w:left w:w="80" w:type="dxa"/>
              <w:bottom w:w="70" w:type="dxa"/>
              <w:right w:w="80" w:type="dxa"/>
            </w:tcMar>
            <w:vAlign w:val="center"/>
          </w:tcPr>
          <w:p w14:paraId="7659CE83" w14:textId="77777777" w:rsidR="00133E5E" w:rsidRPr="00276A76" w:rsidRDefault="00133E5E" w:rsidP="00133E5E">
            <w:pPr>
              <w:spacing w:line="240" w:lineRule="auto"/>
              <w:ind w:hanging="90"/>
              <w:contextualSpacing/>
              <w:jc w:val="center"/>
              <w:rPr>
                <w:rFonts w:ascii="Times New Roman" w:hAnsi="Times New Roman" w:cs="Times New Roman"/>
                <w:b/>
                <w:sz w:val="24"/>
                <w:szCs w:val="24"/>
              </w:rPr>
            </w:pPr>
            <w:r w:rsidRPr="00276A76">
              <w:rPr>
                <w:rFonts w:ascii="Times New Roman" w:hAnsi="Times New Roman" w:cs="Times New Roman"/>
                <w:b/>
                <w:sz w:val="24"/>
                <w:szCs w:val="24"/>
                <w:lang w:val="kk-KZ"/>
              </w:rPr>
              <w:t>П</w:t>
            </w:r>
            <w:r w:rsidRPr="00276A76">
              <w:rPr>
                <w:rFonts w:ascii="Times New Roman" w:hAnsi="Times New Roman" w:cs="Times New Roman"/>
                <w:b/>
                <w:sz w:val="24"/>
                <w:szCs w:val="24"/>
              </w:rPr>
              <w:t>арковка для автомобилей</w:t>
            </w:r>
          </w:p>
        </w:tc>
        <w:tc>
          <w:tcPr>
            <w:tcW w:w="6802" w:type="dxa"/>
            <w:gridSpan w:val="3"/>
            <w:tcMar>
              <w:top w:w="70" w:type="dxa"/>
              <w:left w:w="80" w:type="dxa"/>
              <w:bottom w:w="70" w:type="dxa"/>
              <w:right w:w="80" w:type="dxa"/>
            </w:tcMar>
          </w:tcPr>
          <w:p w14:paraId="6E54686E"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Назначение и вместимость: </w:t>
            </w:r>
            <w:r w:rsidRPr="00D66D43">
              <w:rPr>
                <w:sz w:val="24"/>
                <w:szCs w:val="24"/>
                <w:lang w:val="ru-RU"/>
              </w:rPr>
              <w:t>организованное размещение транспортных средств посетителей и персонала. Вместимость, конфигурация и размеры парковочных мест определяются расчетом и эскизным проектом с учетом пропускной способности туристического объекта.</w:t>
            </w:r>
          </w:p>
          <w:p w14:paraId="37373315"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Размещение и движение: </w:t>
            </w:r>
            <w:r w:rsidRPr="00D66D43">
              <w:rPr>
                <w:sz w:val="24"/>
                <w:szCs w:val="24"/>
                <w:lang w:val="ru-RU"/>
              </w:rPr>
              <w:t>необходимо предусмотреть безопасный въезд и выезд, схему одностороннего или двустороннего движения, разворотные площадки и доступ пожарной, аварийной и обслуживающей техники.</w:t>
            </w:r>
          </w:p>
          <w:p w14:paraId="5BAF6E7D"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Основание и покрытие: </w:t>
            </w:r>
            <w:r w:rsidRPr="00D66D43">
              <w:rPr>
                <w:sz w:val="24"/>
                <w:szCs w:val="24"/>
                <w:lang w:val="ru-RU"/>
              </w:rPr>
              <w:t>уплотненный щебень или гравий, асфальтобетон, дорожные плиты, брусчатка, экопарковочная решетка или водопроницаемое покрытие — либо эквивалент не хуже, выбранный с учетом грунтов, нагрузок и природоохранных ограничений.</w:t>
            </w:r>
          </w:p>
          <w:p w14:paraId="742EA4A6"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Водоотведение: </w:t>
            </w:r>
            <w:r w:rsidRPr="00D66D43">
              <w:rPr>
                <w:sz w:val="24"/>
                <w:szCs w:val="24"/>
                <w:lang w:val="ru-RU"/>
              </w:rPr>
              <w:t>вертикальная планировка, уклоны, открытые лотки, дренаж или водопроницаемое покрытие должны исключать застой воды, размыв грунта и загрязнение прилегающей территории.</w:t>
            </w:r>
          </w:p>
          <w:p w14:paraId="3C6F5C15"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Разметка и организация: </w:t>
            </w:r>
            <w:r w:rsidRPr="00D66D43">
              <w:rPr>
                <w:sz w:val="24"/>
                <w:szCs w:val="24"/>
                <w:lang w:val="ru-RU"/>
              </w:rPr>
              <w:t>парковочные места, проезды, пешеходные направления, ограничители движения и информационные знаки должны быть обозначены в объеме проекта.</w:t>
            </w:r>
          </w:p>
          <w:p w14:paraId="172C5B23"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Освещение: </w:t>
            </w:r>
            <w:r w:rsidRPr="00D66D43">
              <w:rPr>
                <w:sz w:val="24"/>
                <w:szCs w:val="24"/>
                <w:lang w:val="ru-RU"/>
              </w:rPr>
              <w:t>энергоэффективные наружные светильники на металлических, деревянных или комбинированных опорах; допускается применение автономных светильников на солнечных панелях — либо эквивалент не хуже.</w:t>
            </w:r>
          </w:p>
          <w:p w14:paraId="1BB10876"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Доступность: </w:t>
            </w:r>
            <w:r w:rsidRPr="00D66D43">
              <w:rPr>
                <w:sz w:val="24"/>
                <w:szCs w:val="24"/>
                <w:lang w:val="ru-RU"/>
              </w:rPr>
              <w:t>в составе автостоянки необходимо предусмотреть места для маломобильных посетителей и безопасный пешеходный маршрут к основным общественным объектам в объеме проекта.</w:t>
            </w:r>
          </w:p>
          <w:p w14:paraId="719E59ED" w14:textId="77777777" w:rsidR="00133E5E" w:rsidRPr="00934FF3" w:rsidRDefault="00133E5E" w:rsidP="00133E5E">
            <w:pPr>
              <w:pStyle w:val="TableText"/>
              <w:ind w:hanging="90"/>
              <w:contextualSpacing/>
              <w:jc w:val="both"/>
              <w:rPr>
                <w:rFonts w:cs="Times New Roman"/>
                <w:sz w:val="24"/>
                <w:szCs w:val="24"/>
                <w:lang w:val="ru-RU"/>
              </w:rPr>
            </w:pPr>
            <w:r w:rsidRPr="00D66D43">
              <w:rPr>
                <w:b/>
                <w:sz w:val="24"/>
                <w:szCs w:val="24"/>
                <w:lang w:val="ru-RU"/>
              </w:rPr>
              <w:t xml:space="preserve">Ограждение и безопасность: </w:t>
            </w:r>
            <w:r w:rsidRPr="00D66D43">
              <w:rPr>
                <w:sz w:val="24"/>
                <w:szCs w:val="24"/>
                <w:lang w:val="ru-RU"/>
              </w:rPr>
              <w:t xml:space="preserve">при необходимости применяются колесоотбойники, бордюры, деревянные, металлические или комбинированные легкие ограждения — либо эквивалент не хуже. </w:t>
            </w:r>
            <w:r w:rsidRPr="00D66D43">
              <w:rPr>
                <w:sz w:val="24"/>
                <w:szCs w:val="24"/>
              </w:rPr>
              <w:t>Необходимо исключить движение транспорта по озелененным и пешеходным зонам.</w:t>
            </w:r>
          </w:p>
        </w:tc>
      </w:tr>
      <w:tr w:rsidR="00133E5E" w:rsidRPr="00934FF3" w14:paraId="562DC427" w14:textId="77777777" w:rsidTr="008140CF">
        <w:trPr>
          <w:jc w:val="center"/>
        </w:trPr>
        <w:tc>
          <w:tcPr>
            <w:tcW w:w="851" w:type="dxa"/>
            <w:gridSpan w:val="2"/>
            <w:tcMar>
              <w:top w:w="70" w:type="dxa"/>
              <w:left w:w="80" w:type="dxa"/>
              <w:bottom w:w="70" w:type="dxa"/>
              <w:right w:w="80" w:type="dxa"/>
            </w:tcMar>
            <w:vAlign w:val="center"/>
          </w:tcPr>
          <w:p w14:paraId="30DDED60" w14:textId="1E20CF24" w:rsidR="00133E5E" w:rsidRPr="0092353A" w:rsidRDefault="00133E5E" w:rsidP="00133E5E">
            <w:pPr>
              <w:spacing w:line="240" w:lineRule="auto"/>
              <w:ind w:hanging="90"/>
              <w:contextualSpacing/>
              <w:jc w:val="center"/>
              <w:rPr>
                <w:rFonts w:ascii="Times New Roman" w:hAnsi="Times New Roman" w:cs="Times New Roman"/>
                <w:sz w:val="24"/>
                <w:szCs w:val="24"/>
                <w:lang w:val="kk-KZ"/>
              </w:rPr>
            </w:pPr>
            <w:r w:rsidRPr="00934FF3">
              <w:rPr>
                <w:rFonts w:ascii="Times New Roman" w:hAnsi="Times New Roman" w:cs="Times New Roman"/>
                <w:b/>
                <w:sz w:val="24"/>
                <w:szCs w:val="24"/>
              </w:rPr>
              <w:lastRenderedPageBreak/>
              <w:t>1.</w:t>
            </w:r>
            <w:r>
              <w:rPr>
                <w:rFonts w:ascii="Times New Roman" w:hAnsi="Times New Roman" w:cs="Times New Roman"/>
                <w:b/>
                <w:sz w:val="24"/>
                <w:szCs w:val="24"/>
                <w:lang w:val="kk-KZ"/>
              </w:rPr>
              <w:t>9</w:t>
            </w:r>
          </w:p>
        </w:tc>
        <w:tc>
          <w:tcPr>
            <w:tcW w:w="2892" w:type="dxa"/>
            <w:gridSpan w:val="4"/>
            <w:tcMar>
              <w:top w:w="70" w:type="dxa"/>
              <w:left w:w="80" w:type="dxa"/>
              <w:bottom w:w="70" w:type="dxa"/>
              <w:right w:w="80" w:type="dxa"/>
            </w:tcMar>
            <w:vAlign w:val="center"/>
          </w:tcPr>
          <w:p w14:paraId="4CE8593C" w14:textId="77777777" w:rsidR="00133E5E" w:rsidRPr="003E771C" w:rsidRDefault="00133E5E" w:rsidP="00133E5E">
            <w:pPr>
              <w:spacing w:line="240" w:lineRule="auto"/>
              <w:ind w:hanging="90"/>
              <w:contextualSpacing/>
              <w:jc w:val="center"/>
              <w:rPr>
                <w:rFonts w:ascii="Times New Roman" w:hAnsi="Times New Roman" w:cs="Times New Roman"/>
                <w:b/>
                <w:sz w:val="24"/>
                <w:szCs w:val="24"/>
              </w:rPr>
            </w:pPr>
            <w:r w:rsidRPr="003E771C">
              <w:rPr>
                <w:rFonts w:ascii="Times New Roman" w:hAnsi="Times New Roman" w:cs="Times New Roman"/>
                <w:b/>
                <w:sz w:val="24"/>
                <w:szCs w:val="24"/>
              </w:rPr>
              <w:t>Обустройство и благоустройство территории: зоны для барбекю и кемпинга, СГУ, септик, бурение скважины для воды</w:t>
            </w:r>
            <w:r w:rsidRPr="003E771C">
              <w:rPr>
                <w:b/>
                <w:sz w:val="24"/>
                <w:szCs w:val="24"/>
              </w:rPr>
              <w:t xml:space="preserve">  </w:t>
            </w:r>
          </w:p>
        </w:tc>
        <w:tc>
          <w:tcPr>
            <w:tcW w:w="6802" w:type="dxa"/>
            <w:gridSpan w:val="3"/>
            <w:tcMar>
              <w:top w:w="70" w:type="dxa"/>
              <w:left w:w="80" w:type="dxa"/>
              <w:bottom w:w="70" w:type="dxa"/>
              <w:right w:w="80" w:type="dxa"/>
            </w:tcMar>
          </w:tcPr>
          <w:p w14:paraId="08B43914"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Общие решения: </w:t>
            </w:r>
            <w:r w:rsidRPr="00934FF3">
              <w:rPr>
                <w:rFonts w:cs="Times New Roman"/>
                <w:sz w:val="24"/>
                <w:szCs w:val="24"/>
                <w:lang w:val="ru-RU"/>
              </w:rPr>
              <w:t>функциональное зонирование территории, безопасные пешеходные и транспортные связи, сохранение существующего рельефа и зеленых насаждений, устройство мест отдыха и видовых точек.</w:t>
            </w:r>
          </w:p>
          <w:p w14:paraId="04FE656C"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Дорожки и площадки: </w:t>
            </w:r>
            <w:r w:rsidRPr="00934FF3">
              <w:rPr>
                <w:rFonts w:cs="Times New Roman"/>
                <w:sz w:val="24"/>
                <w:szCs w:val="24"/>
                <w:lang w:val="ru-RU"/>
              </w:rPr>
              <w:t>уплотненный щебень или гравий с бортиком из обработанной древесины или камня; натуральный камень; террасная доска; древесно-полимерный композит; бетонная или полимерпесчаная плитка - либо эквивалент не хуже. Покрытия подбирать по назначению, уклону и интенсивности использования.</w:t>
            </w:r>
          </w:p>
          <w:p w14:paraId="2E8599B5"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Малые архитектурные формы: </w:t>
            </w:r>
            <w:r w:rsidRPr="00934FF3">
              <w:rPr>
                <w:rFonts w:cs="Times New Roman"/>
                <w:sz w:val="24"/>
                <w:szCs w:val="24"/>
                <w:lang w:val="ru-RU"/>
              </w:rPr>
              <w:t>скамьи, урны, беседки, навесы, столы, велопарковки, информационные стенды и элементы навигации из дерева, металла, натурального камня или комбинированных материалов - либо эквивалент не хуже.</w:t>
            </w:r>
          </w:p>
          <w:p w14:paraId="56667471"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Ограждения: </w:t>
            </w:r>
            <w:r w:rsidRPr="00934FF3">
              <w:rPr>
                <w:rFonts w:cs="Times New Roman"/>
                <w:sz w:val="24"/>
                <w:szCs w:val="24"/>
                <w:lang w:val="ru-RU"/>
              </w:rPr>
              <w:t>низкие деревянные штакетные, металлические, канатные, каменные или комбинированные ограждения - либо эквивалент не хуже. Глухие ограждения применять только на технически необходимых участках.</w:t>
            </w:r>
          </w:p>
          <w:p w14:paraId="338DFC07"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Озеленение: </w:t>
            </w:r>
            <w:r w:rsidRPr="00934FF3">
              <w:rPr>
                <w:rFonts w:cs="Times New Roman"/>
                <w:sz w:val="24"/>
                <w:szCs w:val="24"/>
                <w:lang w:val="ru-RU"/>
              </w:rPr>
              <w:t>сохранение существующих насаждений, восстановление нарушенных участков, применение местных видов растений, устройство газонов, цветников или природных луговых зон в объеме эскизного проекта.</w:t>
            </w:r>
          </w:p>
          <w:p w14:paraId="690A5E60"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Освещение: </w:t>
            </w:r>
            <w:r w:rsidRPr="00934FF3">
              <w:rPr>
                <w:rFonts w:cs="Times New Roman"/>
                <w:sz w:val="24"/>
                <w:szCs w:val="24"/>
                <w:lang w:val="ru-RU"/>
              </w:rPr>
              <w:t xml:space="preserve">энергоэффективные </w:t>
            </w:r>
            <w:r w:rsidRPr="00934FF3">
              <w:rPr>
                <w:rFonts w:cs="Times New Roman"/>
                <w:sz w:val="24"/>
                <w:szCs w:val="24"/>
              </w:rPr>
              <w:t>LED</w:t>
            </w:r>
            <w:r w:rsidRPr="00934FF3">
              <w:rPr>
                <w:rFonts w:cs="Times New Roman"/>
                <w:sz w:val="24"/>
                <w:szCs w:val="24"/>
                <w:lang w:val="ru-RU"/>
              </w:rPr>
              <w:t>-светильники для дорожек, входов, общественных площадок и опасных участков; опоры из металла, дерева или комбинированных материалов. Допускается применение автономных солнечных светильников либо эквивалента не хуже.</w:t>
            </w:r>
          </w:p>
          <w:p w14:paraId="4DD36DCE"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Водоотведение: </w:t>
            </w:r>
            <w:r w:rsidRPr="00934FF3">
              <w:rPr>
                <w:rFonts w:cs="Times New Roman"/>
                <w:sz w:val="24"/>
                <w:szCs w:val="24"/>
                <w:lang w:val="ru-RU"/>
              </w:rPr>
              <w:t>планировка уклонов, открытые канавы и лотки, дренаж, водопроницаемые покрытия, инфильтрационные участки или иные эквивалентные решения, исключающие подтопление и размыв.</w:t>
            </w:r>
          </w:p>
          <w:p w14:paraId="43284503"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Навигация: </w:t>
            </w:r>
            <w:r w:rsidRPr="00934FF3">
              <w:rPr>
                <w:rFonts w:cs="Times New Roman"/>
                <w:sz w:val="24"/>
                <w:szCs w:val="24"/>
                <w:lang w:val="ru-RU"/>
              </w:rPr>
              <w:t>указатели, карта территории, обозначение маршрутов, объектов, санитарных зон, эвакуационных направлений и правил посещения в едином архитектурном стиле.</w:t>
            </w:r>
          </w:p>
          <w:p w14:paraId="7AEC615F"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Доступность и безопасность: </w:t>
            </w:r>
            <w:r w:rsidRPr="00934FF3">
              <w:rPr>
                <w:rFonts w:cs="Times New Roman"/>
                <w:sz w:val="24"/>
                <w:szCs w:val="24"/>
                <w:lang w:val="ru-RU"/>
              </w:rPr>
              <w:t>безбарьерные маршруты к основным общественным объектам, пандусы и поручни при необходимости, противоскользящие поверхности, ограждения перепадов высот, наружное видеонаблюдение и доступ специальных служб.</w:t>
            </w:r>
          </w:p>
          <w:p w14:paraId="59607F2F" w14:textId="77777777" w:rsidR="00133E5E"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Требование к внешнему виду: </w:t>
            </w:r>
            <w:r w:rsidRPr="00934FF3">
              <w:rPr>
                <w:rFonts w:cs="Times New Roman"/>
                <w:sz w:val="24"/>
                <w:szCs w:val="24"/>
                <w:lang w:val="ru-RU"/>
              </w:rPr>
              <w:t>все элементы благоустройства должны быть выдержаны в природной цветовой гамме и визуально взаимосвязаны с архитектурой зданий, не создавая диссонанса с окружающим ландшафтом.</w:t>
            </w:r>
          </w:p>
          <w:p w14:paraId="65FC09B6" w14:textId="77777777" w:rsidR="00133E5E" w:rsidRPr="00850680" w:rsidRDefault="00133E5E" w:rsidP="00133E5E">
            <w:pPr>
              <w:pStyle w:val="TableText"/>
              <w:spacing w:after="20"/>
              <w:ind w:hanging="90"/>
              <w:contextualSpacing/>
              <w:jc w:val="both"/>
              <w:rPr>
                <w:rFonts w:cs="Times New Roman"/>
                <w:b/>
                <w:i/>
                <w:sz w:val="24"/>
                <w:szCs w:val="24"/>
                <w:u w:val="single"/>
                <w:lang w:val="ru-RU"/>
              </w:rPr>
            </w:pPr>
            <w:r w:rsidRPr="00850680">
              <w:rPr>
                <w:rFonts w:cs="Times New Roman"/>
                <w:b/>
                <w:i/>
                <w:sz w:val="24"/>
                <w:szCs w:val="24"/>
                <w:u w:val="single"/>
                <w:lang w:val="ru-RU"/>
              </w:rPr>
              <w:t>Зоны для барбекю и кемпинга</w:t>
            </w:r>
          </w:p>
          <w:p w14:paraId="110D6A94" w14:textId="77777777" w:rsidR="00133E5E" w:rsidRPr="00850680" w:rsidRDefault="00133E5E" w:rsidP="00133E5E">
            <w:pPr>
              <w:pStyle w:val="TableText"/>
              <w:spacing w:after="20"/>
              <w:ind w:hanging="90"/>
              <w:contextualSpacing/>
              <w:jc w:val="both"/>
              <w:rPr>
                <w:sz w:val="24"/>
                <w:szCs w:val="24"/>
                <w:lang w:val="ru-RU"/>
              </w:rPr>
            </w:pPr>
            <w:r w:rsidRPr="00850680">
              <w:rPr>
                <w:b/>
                <w:sz w:val="24"/>
                <w:szCs w:val="24"/>
                <w:lang w:val="ru-RU"/>
              </w:rPr>
              <w:t xml:space="preserve">Назначение и количество: </w:t>
            </w:r>
            <w:r w:rsidRPr="00850680">
              <w:rPr>
                <w:sz w:val="24"/>
                <w:szCs w:val="24"/>
                <w:lang w:val="ru-RU"/>
              </w:rPr>
              <w:t>организация отдыха, приготовления пищи на открытом воздухе и временного размещения туристов в палатках. Общее количество зон — не более 10 единиц; состав, размеры и размещение определяются эскизным проектом.</w:t>
            </w:r>
          </w:p>
          <w:p w14:paraId="4ABE72FA" w14:textId="77777777" w:rsidR="00133E5E" w:rsidRPr="00850680" w:rsidRDefault="00133E5E" w:rsidP="00133E5E">
            <w:pPr>
              <w:pStyle w:val="TableText"/>
              <w:spacing w:after="20"/>
              <w:ind w:hanging="90"/>
              <w:contextualSpacing/>
              <w:jc w:val="both"/>
              <w:rPr>
                <w:sz w:val="24"/>
                <w:szCs w:val="24"/>
                <w:lang w:val="ru-RU"/>
              </w:rPr>
            </w:pPr>
            <w:r w:rsidRPr="00850680">
              <w:rPr>
                <w:b/>
                <w:sz w:val="24"/>
                <w:szCs w:val="24"/>
                <w:lang w:val="ru-RU"/>
              </w:rPr>
              <w:t xml:space="preserve">Функциональный состав: </w:t>
            </w:r>
            <w:r w:rsidRPr="00850680">
              <w:rPr>
                <w:sz w:val="24"/>
                <w:szCs w:val="24"/>
                <w:lang w:val="ru-RU"/>
              </w:rPr>
              <w:t>площадка для барбекю, место для установки стола и скамеек, участок для палаток, проходы и при необходимости навес, беседка, пергола или место хранения топлива и инвентаря.</w:t>
            </w:r>
          </w:p>
          <w:p w14:paraId="074DB80A" w14:textId="77777777" w:rsidR="00133E5E" w:rsidRPr="00850680" w:rsidRDefault="00133E5E" w:rsidP="00133E5E">
            <w:pPr>
              <w:pStyle w:val="TableText"/>
              <w:spacing w:after="20"/>
              <w:ind w:hanging="90"/>
              <w:contextualSpacing/>
              <w:jc w:val="both"/>
              <w:rPr>
                <w:sz w:val="24"/>
                <w:szCs w:val="24"/>
                <w:lang w:val="ru-RU"/>
              </w:rPr>
            </w:pPr>
            <w:r w:rsidRPr="00850680">
              <w:rPr>
                <w:b/>
                <w:sz w:val="24"/>
                <w:szCs w:val="24"/>
                <w:lang w:val="ru-RU"/>
              </w:rPr>
              <w:lastRenderedPageBreak/>
              <w:t xml:space="preserve">Основание и покрытия: </w:t>
            </w:r>
            <w:r w:rsidRPr="00850680">
              <w:rPr>
                <w:sz w:val="24"/>
                <w:szCs w:val="24"/>
                <w:lang w:val="ru-RU"/>
              </w:rPr>
              <w:t>уплотненный щебень или гравий, природный камень, тротуарная плитка, террасная доска, древесно-полимерный композит, металлическая или деревянная платформа — либо эквивалент не хуже. Покрытия должны быть устойчивыми к климатическим воздействиям и нескользящими.</w:t>
            </w:r>
          </w:p>
          <w:p w14:paraId="4B9A1B98" w14:textId="77777777" w:rsidR="00133E5E" w:rsidRPr="00850680" w:rsidRDefault="00133E5E" w:rsidP="00133E5E">
            <w:pPr>
              <w:pStyle w:val="TableText"/>
              <w:spacing w:after="20"/>
              <w:ind w:hanging="90"/>
              <w:contextualSpacing/>
              <w:jc w:val="both"/>
              <w:rPr>
                <w:sz w:val="24"/>
                <w:szCs w:val="24"/>
                <w:lang w:val="ru-RU"/>
              </w:rPr>
            </w:pPr>
            <w:r w:rsidRPr="00850680">
              <w:rPr>
                <w:b/>
                <w:sz w:val="24"/>
                <w:szCs w:val="24"/>
                <w:lang w:val="ru-RU"/>
              </w:rPr>
              <w:t xml:space="preserve">Оборудование для барбекю: </w:t>
            </w:r>
            <w:r w:rsidRPr="00850680">
              <w:rPr>
                <w:sz w:val="24"/>
                <w:szCs w:val="24"/>
                <w:lang w:val="ru-RU"/>
              </w:rPr>
              <w:t>стационарный или переносной мангал, гриль, барбекю-печь или очаг заводского изготовления — либо эквивалент не хуже. Оборудование устанавливается на негорючее основание с учетом безопасных расстояний до зданий, растительности и палаток.</w:t>
            </w:r>
          </w:p>
          <w:p w14:paraId="72216664" w14:textId="77777777" w:rsidR="00133E5E" w:rsidRPr="00850680" w:rsidRDefault="00133E5E" w:rsidP="00133E5E">
            <w:pPr>
              <w:pStyle w:val="TableText"/>
              <w:spacing w:after="20"/>
              <w:ind w:hanging="90"/>
              <w:contextualSpacing/>
              <w:jc w:val="both"/>
              <w:rPr>
                <w:sz w:val="24"/>
                <w:szCs w:val="24"/>
                <w:lang w:val="ru-RU"/>
              </w:rPr>
            </w:pPr>
            <w:r w:rsidRPr="00850680">
              <w:rPr>
                <w:b/>
                <w:sz w:val="24"/>
                <w:szCs w:val="24"/>
                <w:lang w:val="ru-RU"/>
              </w:rPr>
              <w:t xml:space="preserve">Навесы и малые формы: </w:t>
            </w:r>
            <w:r w:rsidRPr="00850680">
              <w:rPr>
                <w:sz w:val="24"/>
                <w:szCs w:val="24"/>
                <w:lang w:val="ru-RU"/>
              </w:rPr>
              <w:t>деревянный, металлический или комбинированный каркас; покрытие — профилированный лист, металлочерепица, мягкая или мембранная кровля, тентовый материал — либо эквивалент не хуже.</w:t>
            </w:r>
          </w:p>
          <w:p w14:paraId="0661F1CF" w14:textId="77777777" w:rsidR="00133E5E" w:rsidRPr="00850680" w:rsidRDefault="00133E5E" w:rsidP="00133E5E">
            <w:pPr>
              <w:pStyle w:val="TableText"/>
              <w:spacing w:after="20"/>
              <w:ind w:hanging="90"/>
              <w:contextualSpacing/>
              <w:jc w:val="both"/>
              <w:rPr>
                <w:sz w:val="24"/>
                <w:szCs w:val="24"/>
                <w:lang w:val="ru-RU"/>
              </w:rPr>
            </w:pPr>
            <w:r w:rsidRPr="00850680">
              <w:rPr>
                <w:b/>
                <w:sz w:val="24"/>
                <w:szCs w:val="24"/>
                <w:lang w:val="ru-RU"/>
              </w:rPr>
              <w:t xml:space="preserve">Кемпинговая площадка: </w:t>
            </w:r>
            <w:r w:rsidRPr="00850680">
              <w:rPr>
                <w:sz w:val="24"/>
                <w:szCs w:val="24"/>
                <w:lang w:val="ru-RU"/>
              </w:rPr>
              <w:t>ровная, дренированная поверхность без острых камней, корней и зон возможного подтопления; допускается устройство разборных настилов или платформ с минимальным воздействием на грунт.</w:t>
            </w:r>
          </w:p>
          <w:p w14:paraId="76863FD4" w14:textId="77777777" w:rsidR="00133E5E" w:rsidRPr="00850680" w:rsidRDefault="00133E5E" w:rsidP="00133E5E">
            <w:pPr>
              <w:pStyle w:val="TableText"/>
              <w:spacing w:after="20"/>
              <w:ind w:hanging="90"/>
              <w:contextualSpacing/>
              <w:jc w:val="both"/>
              <w:rPr>
                <w:sz w:val="24"/>
                <w:szCs w:val="24"/>
                <w:lang w:val="ru-RU"/>
              </w:rPr>
            </w:pPr>
            <w:r w:rsidRPr="00850680">
              <w:rPr>
                <w:b/>
                <w:sz w:val="24"/>
                <w:szCs w:val="24"/>
                <w:lang w:val="ru-RU"/>
              </w:rPr>
              <w:t xml:space="preserve">Освещение и электроснабжение: </w:t>
            </w:r>
            <w:r w:rsidRPr="00850680">
              <w:rPr>
                <w:sz w:val="24"/>
                <w:szCs w:val="24"/>
                <w:lang w:val="ru-RU"/>
              </w:rPr>
              <w:t>энергоэффективные наружные светильники, при необходимости защищенные электрические розетки или автономное освещение от солнечных панелей — либо эквивалент не хуже.</w:t>
            </w:r>
          </w:p>
          <w:p w14:paraId="174B999C" w14:textId="77777777" w:rsidR="00133E5E" w:rsidRPr="00850680" w:rsidRDefault="00133E5E" w:rsidP="00133E5E">
            <w:pPr>
              <w:pStyle w:val="TableText"/>
              <w:spacing w:after="20"/>
              <w:ind w:hanging="90"/>
              <w:contextualSpacing/>
              <w:jc w:val="both"/>
              <w:rPr>
                <w:sz w:val="24"/>
                <w:szCs w:val="24"/>
                <w:lang w:val="ru-RU"/>
              </w:rPr>
            </w:pPr>
            <w:r w:rsidRPr="00850680">
              <w:rPr>
                <w:b/>
                <w:sz w:val="24"/>
                <w:szCs w:val="24"/>
                <w:lang w:val="ru-RU"/>
              </w:rPr>
              <w:t xml:space="preserve">Сбор отходов: </w:t>
            </w:r>
            <w:r w:rsidRPr="00850680">
              <w:rPr>
                <w:sz w:val="24"/>
                <w:szCs w:val="24"/>
                <w:lang w:val="ru-RU"/>
              </w:rPr>
              <w:t>урны или контейнеры с крышками, выполненные из металла, дерева или комбинированных материалов, с возможностью регулярной очистки и вывоза отходов.</w:t>
            </w:r>
          </w:p>
          <w:p w14:paraId="4A50B73C" w14:textId="77777777" w:rsidR="00133E5E" w:rsidRPr="00850680" w:rsidRDefault="00133E5E" w:rsidP="00133E5E">
            <w:pPr>
              <w:pStyle w:val="TableText"/>
              <w:spacing w:after="20"/>
              <w:ind w:hanging="90"/>
              <w:contextualSpacing/>
              <w:jc w:val="both"/>
              <w:rPr>
                <w:sz w:val="24"/>
                <w:szCs w:val="24"/>
                <w:lang w:val="ru-RU"/>
              </w:rPr>
            </w:pPr>
            <w:r w:rsidRPr="00850680">
              <w:rPr>
                <w:b/>
                <w:sz w:val="24"/>
                <w:szCs w:val="24"/>
                <w:lang w:val="ru-RU"/>
              </w:rPr>
              <w:t xml:space="preserve">Пожарная безопасность: </w:t>
            </w:r>
            <w:r w:rsidRPr="00850680">
              <w:rPr>
                <w:sz w:val="24"/>
                <w:szCs w:val="24"/>
                <w:lang w:val="ru-RU"/>
              </w:rPr>
              <w:t>первичные средства пожаротушения, емкость с водой или песком, информационные таблички и правила пользования открытым огнем. Размещение зон должно учитывать направление ветра и исключать распространение огня.</w:t>
            </w:r>
          </w:p>
          <w:p w14:paraId="1592502B" w14:textId="77777777" w:rsidR="00133E5E" w:rsidRPr="00850680" w:rsidRDefault="00133E5E" w:rsidP="00133E5E">
            <w:pPr>
              <w:pStyle w:val="TableText"/>
              <w:spacing w:after="20"/>
              <w:ind w:hanging="90"/>
              <w:contextualSpacing/>
              <w:jc w:val="both"/>
              <w:rPr>
                <w:sz w:val="24"/>
                <w:szCs w:val="24"/>
                <w:lang w:val="ru-RU"/>
              </w:rPr>
            </w:pPr>
            <w:r w:rsidRPr="00850680">
              <w:rPr>
                <w:b/>
                <w:sz w:val="24"/>
                <w:szCs w:val="24"/>
                <w:lang w:val="ru-RU"/>
              </w:rPr>
              <w:t xml:space="preserve">Внешний вид: </w:t>
            </w:r>
            <w:r w:rsidRPr="00850680">
              <w:rPr>
                <w:sz w:val="24"/>
                <w:szCs w:val="24"/>
                <w:lang w:val="ru-RU"/>
              </w:rPr>
              <w:t>все элементы выполняются в едином архитектурном стиле и природной цветовой гамме, гармонично сочетающейся с окружающим ландшафтом</w:t>
            </w:r>
          </w:p>
          <w:p w14:paraId="18E24FDA" w14:textId="77777777" w:rsidR="00133E5E" w:rsidRDefault="00133E5E" w:rsidP="00133E5E">
            <w:pPr>
              <w:pStyle w:val="TableText"/>
              <w:spacing w:after="20"/>
              <w:ind w:hanging="90"/>
              <w:contextualSpacing/>
              <w:jc w:val="both"/>
              <w:rPr>
                <w:b/>
                <w:sz w:val="24"/>
                <w:szCs w:val="24"/>
                <w:lang w:val="ru-RU"/>
              </w:rPr>
            </w:pPr>
            <w:r w:rsidRPr="00D66D43">
              <w:rPr>
                <w:b/>
                <w:i/>
                <w:sz w:val="24"/>
                <w:szCs w:val="24"/>
                <w:u w:val="single"/>
                <w:lang w:val="ru-RU"/>
              </w:rPr>
              <w:t>Санитарно-гигиенические узлы (СГУ, туалеты)</w:t>
            </w:r>
            <w:r w:rsidRPr="00D66D43">
              <w:rPr>
                <w:b/>
                <w:sz w:val="24"/>
                <w:szCs w:val="24"/>
                <w:lang w:val="ru-RU"/>
              </w:rPr>
              <w:t xml:space="preserve"> </w:t>
            </w:r>
          </w:p>
          <w:p w14:paraId="291A2D28" w14:textId="252BB598"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Назначение: </w:t>
            </w:r>
            <w:r w:rsidRPr="00D66D43">
              <w:rPr>
                <w:sz w:val="24"/>
                <w:szCs w:val="24"/>
                <w:lang w:val="ru-RU"/>
              </w:rPr>
              <w:t>обеспечение санитарно-гигиенических потребностей посетителей и персонала в составе отдельных модульных санитарных блоков или встроенных помещений.</w:t>
            </w:r>
          </w:p>
          <w:p w14:paraId="6C431F76"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Функциональный состав: </w:t>
            </w:r>
            <w:r w:rsidRPr="00D66D43">
              <w:rPr>
                <w:sz w:val="24"/>
                <w:szCs w:val="24"/>
                <w:lang w:val="ru-RU"/>
              </w:rPr>
              <w:t>мужские и женские кабины, зоны умывальников, техническая зона и помещение для хранения уборочного инвентаря; в составе общественного санитарного блока необходимо предусмотреть не менее одной кабины, доступной для маломобильных посетителей.</w:t>
            </w:r>
          </w:p>
          <w:p w14:paraId="661ADA17"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Тип конструкции: </w:t>
            </w:r>
            <w:r w:rsidRPr="00D66D43">
              <w:rPr>
                <w:sz w:val="24"/>
                <w:szCs w:val="24"/>
                <w:lang w:val="ru-RU"/>
              </w:rPr>
              <w:t>утепленный деревянный каркас, ЛСТК или металлический каркас, сэндвич-панели, заводская модульная конструкция, кладочные материалы — либо эквивалент не хуже.</w:t>
            </w:r>
          </w:p>
          <w:p w14:paraId="2F2D97AC"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Фундаменты: </w:t>
            </w:r>
            <w:r w:rsidRPr="00D66D43">
              <w:rPr>
                <w:sz w:val="24"/>
                <w:szCs w:val="24"/>
                <w:lang w:val="ru-RU"/>
              </w:rPr>
              <w:t>винтовые или буронабивные сваи, столбчатые опоры, ленточный фундамент, монолитная плита — либо эквивалент не хуже в зависимости от типа блока и грунтовых условий.</w:t>
            </w:r>
          </w:p>
          <w:p w14:paraId="032069DF"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Фасад и кровля: </w:t>
            </w:r>
            <w:r w:rsidRPr="00D66D43">
              <w:rPr>
                <w:sz w:val="24"/>
                <w:szCs w:val="24"/>
                <w:lang w:val="ru-RU"/>
              </w:rPr>
              <w:t xml:space="preserve">фасад — металлический сайдинг, имитация бруса, планкен, фиброцементные панели или профилированный лист; кровля — профилированный лист, металлочерепица, </w:t>
            </w:r>
            <w:r w:rsidRPr="00D66D43">
              <w:rPr>
                <w:sz w:val="24"/>
                <w:szCs w:val="24"/>
                <w:lang w:val="ru-RU"/>
              </w:rPr>
              <w:lastRenderedPageBreak/>
              <w:t>фальцевая, мягкая или плоская мембранная кровля — либо эквивалент не хуже.</w:t>
            </w:r>
          </w:p>
          <w:p w14:paraId="0D8A2EF6"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Внутренняя отделка: </w:t>
            </w:r>
            <w:r w:rsidRPr="00D66D43">
              <w:rPr>
                <w:sz w:val="24"/>
                <w:szCs w:val="24"/>
                <w:lang w:val="ru-RU"/>
              </w:rPr>
              <w:t>керамогранит, керамическая плитка, влагостойкие панели, окрашенные влагостойкие поверхности, наливной пол с нескользящим покрытием — либо эквивалент не хуже. При необходимости предусматриваются гидроизоляция и уклоны к сливным трапам.</w:t>
            </w:r>
          </w:p>
          <w:p w14:paraId="09384786"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Сантехническое оборудование: </w:t>
            </w:r>
            <w:r w:rsidRPr="00D66D43">
              <w:rPr>
                <w:sz w:val="24"/>
                <w:szCs w:val="24"/>
                <w:lang w:val="ru-RU"/>
              </w:rPr>
              <w:t>унитазы, при необходимости писсуары, умывальники, смесители, зеркала, дозаторы, сушилки или держатели полотенец, поручни в доступной кабине — либо эквивалент не хуже.</w:t>
            </w:r>
          </w:p>
          <w:p w14:paraId="4F1C93FB"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Канализация: </w:t>
            </w:r>
            <w:r w:rsidRPr="00D66D43">
              <w:rPr>
                <w:sz w:val="24"/>
                <w:szCs w:val="24"/>
                <w:lang w:val="ru-RU"/>
              </w:rPr>
              <w:t>подключение к локальной канализации; герметичная накопительная емкость; локальная очистная станция; автономные санитарные кабины — либо эквивалент не хуже, выбранный проектом с учетом экологических требований.</w:t>
            </w:r>
          </w:p>
          <w:p w14:paraId="1665D5C9"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Инженерное обеспечение: </w:t>
            </w:r>
            <w:r w:rsidRPr="00D66D43">
              <w:rPr>
                <w:sz w:val="24"/>
                <w:szCs w:val="24"/>
                <w:lang w:val="ru-RU"/>
              </w:rPr>
              <w:t>холодное и при необходимости горячее водоснабжение, электроэнергия, влагозащищенное освещение, отопление блоков круглогодичного использования, естественная или механическая вентиляция, защита трубопроводов от замерзания.</w:t>
            </w:r>
          </w:p>
          <w:p w14:paraId="5BC72C13"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Безопасность и доступность: </w:t>
            </w:r>
            <w:r w:rsidRPr="00D66D43">
              <w:rPr>
                <w:sz w:val="24"/>
                <w:szCs w:val="24"/>
                <w:lang w:val="ru-RU"/>
              </w:rPr>
              <w:t>нескользящий вход, пандус или безбарьерный доступ, поручни, аварийное освещение, антивандальная фурнитура, запираемые технические люки и возможность регулярной санитарной обработки.</w:t>
            </w:r>
          </w:p>
          <w:p w14:paraId="7FF9F324" w14:textId="77777777" w:rsidR="00133E5E" w:rsidRDefault="00133E5E" w:rsidP="00133E5E">
            <w:pPr>
              <w:pStyle w:val="TableText"/>
              <w:spacing w:after="20"/>
              <w:ind w:hanging="90"/>
              <w:contextualSpacing/>
              <w:jc w:val="both"/>
              <w:rPr>
                <w:rFonts w:cs="Times New Roman"/>
                <w:b/>
                <w:sz w:val="24"/>
                <w:szCs w:val="24"/>
                <w:lang w:val="ru-RU"/>
              </w:rPr>
            </w:pPr>
            <w:r w:rsidRPr="00D66D43">
              <w:rPr>
                <w:rFonts w:cs="Times New Roman"/>
                <w:b/>
                <w:i/>
                <w:sz w:val="24"/>
                <w:szCs w:val="24"/>
                <w:u w:val="single"/>
                <w:lang w:val="ru-RU"/>
              </w:rPr>
              <w:t>Септик</w:t>
            </w:r>
            <w:r w:rsidRPr="00D66D43">
              <w:rPr>
                <w:rFonts w:cs="Times New Roman"/>
                <w:b/>
                <w:sz w:val="24"/>
                <w:szCs w:val="24"/>
                <w:lang w:val="ru-RU"/>
              </w:rPr>
              <w:t xml:space="preserve"> </w:t>
            </w:r>
          </w:p>
          <w:p w14:paraId="02F2CD9E" w14:textId="2A5452D1"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Назначение: </w:t>
            </w:r>
            <w:r w:rsidRPr="00D66D43">
              <w:rPr>
                <w:sz w:val="24"/>
                <w:szCs w:val="24"/>
                <w:lang w:val="ru-RU"/>
              </w:rPr>
              <w:t>прием, накопление и/или очистка хозяйственно-бытовых сточных вод от объектов туристического комплекса без загрязнения почвы, поверхностных и подземных вод.</w:t>
            </w:r>
          </w:p>
          <w:p w14:paraId="37C6CB6A"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Допустимые решения: </w:t>
            </w:r>
            <w:r w:rsidRPr="00D66D43">
              <w:rPr>
                <w:sz w:val="24"/>
                <w:szCs w:val="24"/>
                <w:lang w:val="ru-RU"/>
              </w:rPr>
              <w:t>герметичный накопительный резервуар с периодическим вывозом; многокамерный септик заводской готовности; станция глубокой биологической очистки; модульные локальные очистные сооружения — либо эквивалент не хуже, выбранный проектом с учетом расчетного объема стоков и природоохранных ограничений.</w:t>
            </w:r>
          </w:p>
          <w:p w14:paraId="60767102"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Материалы емкостей: </w:t>
            </w:r>
            <w:r w:rsidRPr="00D66D43">
              <w:rPr>
                <w:sz w:val="24"/>
                <w:szCs w:val="24"/>
                <w:lang w:val="ru-RU"/>
              </w:rPr>
              <w:t>армированный полиэтилен, полипропилен, стеклопластик, железобетон с надежной гидроизоляцией, нержавеющая или защищенная сталь — либо эквивалент не хуже по герметичности и долговечности.</w:t>
            </w:r>
          </w:p>
          <w:p w14:paraId="3ADA3FDB"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Производительность и объем: </w:t>
            </w:r>
            <w:r w:rsidRPr="00D66D43">
              <w:rPr>
                <w:sz w:val="24"/>
                <w:szCs w:val="24"/>
                <w:lang w:val="ru-RU"/>
              </w:rPr>
              <w:t>определяются расчетом по числу пользователей, водопотреблению, режиму эксплуатации и коэффициенту неравномерности. Необходимо предусмотреть запас рабочего и аварийного объема.</w:t>
            </w:r>
          </w:p>
          <w:p w14:paraId="61D07E23"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Монтаж: </w:t>
            </w:r>
            <w:r w:rsidRPr="00D66D43">
              <w:rPr>
                <w:sz w:val="24"/>
                <w:szCs w:val="24"/>
                <w:lang w:val="ru-RU"/>
              </w:rPr>
              <w:t>установка на подготовленное основание или при необходимости на анкеруемую железобетонную плиту; обратная засыпка, теплоизоляция и защита от всплытия, промерзания и давления грунта выполняются по расчету и инструкции производителя.</w:t>
            </w:r>
          </w:p>
          <w:p w14:paraId="1683ECCB"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Трубопроводы и колодцы: </w:t>
            </w:r>
            <w:r w:rsidRPr="00D66D43">
              <w:rPr>
                <w:sz w:val="24"/>
                <w:szCs w:val="24"/>
                <w:lang w:val="ru-RU"/>
              </w:rPr>
              <w:t>наружные канализационные трубы из ПВХ, ПП, ПЭ — либо эквивалент не хуже; смотровые, перепадные и поворотные колодцы — полимерные, железобетонные или эквивалентные. Уклоны и глубина заложения определяются проектом.</w:t>
            </w:r>
          </w:p>
          <w:p w14:paraId="5E1FE6AF"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lastRenderedPageBreak/>
              <w:t xml:space="preserve">Вентиляция и обслуживание: </w:t>
            </w:r>
            <w:r w:rsidRPr="00D66D43">
              <w:rPr>
                <w:sz w:val="24"/>
                <w:szCs w:val="24"/>
                <w:lang w:val="ru-RU"/>
              </w:rPr>
              <w:t>вентиляционные стояки, ревизии, герметичные люки, при необходимости сигнализация максимального уровня и возможность подъезда ассенизационной или сервисной техники.</w:t>
            </w:r>
          </w:p>
          <w:p w14:paraId="08E1B798"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Охрана окружающей среды: </w:t>
            </w:r>
            <w:r w:rsidRPr="00D66D43">
              <w:rPr>
                <w:sz w:val="24"/>
                <w:szCs w:val="24"/>
                <w:lang w:val="ru-RU"/>
              </w:rPr>
              <w:t>все емкости, соединения и трубопроводы должны быть герметичными. Сброс неочищенных стоков на рельеф не допускается. Способ отвода очищенной воды определяется проектом и согласованиями.</w:t>
            </w:r>
          </w:p>
          <w:p w14:paraId="564D0AE6"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Электроснабжение: </w:t>
            </w:r>
            <w:r w:rsidRPr="00D66D43">
              <w:rPr>
                <w:sz w:val="24"/>
                <w:szCs w:val="24"/>
                <w:lang w:val="ru-RU"/>
              </w:rPr>
              <w:t>для энергозависимых очистных установок необходимо предусмотреть защищенное электропитание, автоматику, аварийную сигнализацию и при необходимости резервный источник электроснабжения.</w:t>
            </w:r>
          </w:p>
          <w:p w14:paraId="64A7FABC" w14:textId="77777777" w:rsidR="00133E5E" w:rsidRDefault="00133E5E" w:rsidP="00133E5E">
            <w:pPr>
              <w:pStyle w:val="TableText"/>
              <w:ind w:hanging="90"/>
              <w:contextualSpacing/>
              <w:jc w:val="both"/>
              <w:rPr>
                <w:sz w:val="24"/>
                <w:szCs w:val="24"/>
                <w:lang w:val="ru-RU"/>
              </w:rPr>
            </w:pPr>
            <w:r w:rsidRPr="00D66D43">
              <w:rPr>
                <w:b/>
                <w:sz w:val="24"/>
                <w:szCs w:val="24"/>
                <w:lang w:val="ru-RU"/>
              </w:rPr>
              <w:t xml:space="preserve">Приемка и эксплуатация: </w:t>
            </w:r>
            <w:r w:rsidRPr="00D66D43">
              <w:rPr>
                <w:sz w:val="24"/>
                <w:szCs w:val="24"/>
                <w:lang w:val="ru-RU"/>
              </w:rPr>
              <w:t>должны быть предусмотрены гидравлические испытания на герметичность, пусконаладочные работы, исполнительная схема, паспорт оборудования и инструкция по эксплуатации и техническому обслуживанию</w:t>
            </w:r>
          </w:p>
          <w:p w14:paraId="1B4AEEB1"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i/>
                <w:sz w:val="24"/>
                <w:szCs w:val="24"/>
                <w:u w:val="single"/>
                <w:lang w:eastAsia="ru-RU"/>
              </w:rPr>
              <w:t>Бурение скважины для воды</w:t>
            </w:r>
            <w:r w:rsidRPr="00C540E9">
              <w:rPr>
                <w:rFonts w:ascii="Times New Roman" w:eastAsia="Times New Roman" w:hAnsi="Times New Roman" w:cs="Times New Roman"/>
                <w:sz w:val="24"/>
                <w:szCs w:val="24"/>
                <w:lang w:eastAsia="ru-RU"/>
              </w:rPr>
              <w:t xml:space="preserve"> </w:t>
            </w:r>
          </w:p>
          <w:p w14:paraId="24B3C176"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Назначение:</w:t>
            </w:r>
            <w:r w:rsidRPr="00C540E9">
              <w:rPr>
                <w:rFonts w:ascii="Times New Roman" w:eastAsia="Times New Roman" w:hAnsi="Times New Roman" w:cs="Times New Roman"/>
                <w:sz w:val="24"/>
                <w:szCs w:val="24"/>
                <w:lang w:eastAsia="ru-RU"/>
              </w:rPr>
              <w:t xml:space="preserve"> устройство водозаборной скважины для обеспечения объекта водой для хозяйственно-бытовых нужд. Место расположения, глубина и конструктивные параметры скважины определяются проектными решениями и результатами инженерно-геологических и гидрогеологических изысканий. </w:t>
            </w:r>
          </w:p>
          <w:p w14:paraId="1F119872"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Бурение:</w:t>
            </w:r>
            <w:r w:rsidRPr="00C540E9">
              <w:rPr>
                <w:rFonts w:ascii="Times New Roman" w:eastAsia="Times New Roman" w:hAnsi="Times New Roman" w:cs="Times New Roman"/>
                <w:sz w:val="24"/>
                <w:szCs w:val="24"/>
                <w:lang w:eastAsia="ru-RU"/>
              </w:rPr>
              <w:t xml:space="preserve"> выполнение буровых работ специализированной техникой с применением технологии бурения, соответствующей геологическим и гидрогеологическим условиям участка. Диаметр и глубина бурения определяются проектом с учетом требуемого дебита и глубины залегания водоносного горизонта. </w:t>
            </w:r>
          </w:p>
          <w:p w14:paraId="01121952"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Обсадная конструкция</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применение обсадных труб из стали, ПНД, ПВХ либо иных материалов, предназначенных для устройства водозаборных скважин, — либо эквивалент не хуже по прочности, долговечности и эксплуатационным характеристикам.</w:t>
            </w:r>
          </w:p>
          <w:p w14:paraId="2E621257"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Фильтровая часть</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устройство фильтровой колонны в водоносном горизонте с применением материалов, соответствующих гидрогеологическим условиям участка. </w:t>
            </w:r>
          </w:p>
          <w:p w14:paraId="03666C40"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Обустройство скважины</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установка оголовка скважины, герметизация устья, устройство защитного приямка/кессона либо иного защитного сооружения согласно проекту. Предусмотреть защиту скважины от попадания поверхностных и загрязненных вод. </w:t>
            </w:r>
          </w:p>
          <w:p w14:paraId="0B538DA9"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Водоподъемное оборудование</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установка погружного насоса соответствующей производительности и напора, трубопровода, запорной арматуры и необходимых элементов подключения согласно расчетным параметрам системы водоснабжения.</w:t>
            </w:r>
          </w:p>
          <w:p w14:paraId="1F6E4348"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Электроснабжение</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предусмотреть подключение насосного оборудования к электросети с установкой необходимых устройств защиты и автоматики. </w:t>
            </w:r>
          </w:p>
          <w:p w14:paraId="6417E9CC"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Промывка и прокачка</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после завершения бурения выполнить промывку и прокачку скважины до получения стабильных показателей воды и удаления бурового шлама и механических примесей.</w:t>
            </w:r>
          </w:p>
          <w:p w14:paraId="047127FE"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Times New Roman" w:eastAsia="Times New Roman" w:hAnsi="Times New Roman" w:cs="Times New Roman"/>
                <w:sz w:val="24"/>
                <w:szCs w:val="24"/>
                <w:lang w:eastAsia="ru-RU"/>
              </w:rPr>
              <w:lastRenderedPageBreak/>
              <w:t xml:space="preserve"> </w:t>
            </w:r>
            <w:r w:rsidRPr="00C540E9">
              <w:rPr>
                <w:rFonts w:ascii="markup-bold" w:eastAsia="Times New Roman" w:hAnsi="markup-bold" w:cs="Times New Roman"/>
                <w:b/>
                <w:sz w:val="24"/>
                <w:szCs w:val="24"/>
                <w:lang w:eastAsia="ru-RU"/>
              </w:rPr>
              <w:t>Испытание:</w:t>
            </w:r>
            <w:r w:rsidRPr="00C540E9">
              <w:rPr>
                <w:rFonts w:ascii="Times New Roman" w:eastAsia="Times New Roman" w:hAnsi="Times New Roman" w:cs="Times New Roman"/>
                <w:sz w:val="24"/>
                <w:szCs w:val="24"/>
                <w:lang w:eastAsia="ru-RU"/>
              </w:rPr>
              <w:t xml:space="preserve"> провести пробную откачку и определить фактический дебит, статический и динамический уровни воды. Результаты испытаний оформить соответствующим актом/протоколом. </w:t>
            </w:r>
          </w:p>
          <w:p w14:paraId="0417F439"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Качество воды</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после обустройства скважины предусмотреть отбор проб воды для проведения лабораторных исследований на соответствие установленным санитарно-гигиеническим требованиям — в случае использования воды для питьевых и хозяйственно-бытовых нужд. </w:t>
            </w:r>
          </w:p>
          <w:p w14:paraId="2600E3FC" w14:textId="77777777" w:rsidR="00133E5E" w:rsidRDefault="00133E5E" w:rsidP="00133E5E">
            <w:pPr>
              <w:tabs>
                <w:tab w:val="left" w:pos="280"/>
              </w:tabs>
              <w:spacing w:after="0" w:line="240" w:lineRule="auto"/>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Благоустройство:</w:t>
            </w:r>
            <w:r w:rsidRPr="00C540E9">
              <w:rPr>
                <w:rFonts w:ascii="Times New Roman" w:eastAsia="Times New Roman" w:hAnsi="Times New Roman" w:cs="Times New Roman"/>
                <w:sz w:val="24"/>
                <w:szCs w:val="24"/>
                <w:lang w:eastAsia="ru-RU"/>
              </w:rPr>
              <w:t xml:space="preserve"> восстановить территорию после завершения буровых работ, обеспечить безопасное состояние участка и организованный отвод поверхностных вод. </w:t>
            </w:r>
          </w:p>
          <w:p w14:paraId="190F3093" w14:textId="77777777" w:rsidR="00133E5E" w:rsidRDefault="00133E5E" w:rsidP="00133E5E">
            <w:pPr>
              <w:pStyle w:val="TableText"/>
              <w:ind w:hanging="90"/>
              <w:contextualSpacing/>
              <w:jc w:val="both"/>
              <w:rPr>
                <w:rFonts w:cs="Times New Roman"/>
                <w:sz w:val="24"/>
                <w:szCs w:val="24"/>
                <w:lang w:val="ru-RU" w:eastAsia="ru-RU"/>
              </w:rPr>
            </w:pPr>
            <w:r w:rsidRPr="00C540E9">
              <w:rPr>
                <w:rFonts w:ascii="markup-bold" w:hAnsi="markup-bold" w:cs="Times New Roman"/>
                <w:b/>
                <w:sz w:val="24"/>
                <w:szCs w:val="24"/>
                <w:lang w:val="ru-RU" w:eastAsia="ru-RU"/>
              </w:rPr>
              <w:t>Экологические требования</w:t>
            </w:r>
            <w:r w:rsidRPr="00C540E9">
              <w:rPr>
                <w:rFonts w:ascii="markup-bold" w:hAnsi="markup-bold" w:cs="Times New Roman"/>
                <w:sz w:val="24"/>
                <w:szCs w:val="24"/>
                <w:lang w:val="ru-RU" w:eastAsia="ru-RU"/>
              </w:rPr>
              <w:t>:</w:t>
            </w:r>
            <w:r w:rsidRPr="00C540E9">
              <w:rPr>
                <w:rFonts w:cs="Times New Roman"/>
                <w:sz w:val="24"/>
                <w:szCs w:val="24"/>
                <w:lang w:val="ru-RU" w:eastAsia="ru-RU"/>
              </w:rPr>
              <w:t xml:space="preserve"> выполнение работ не должно приводить к загрязнению почвы, поверхностных и подземных вод. Буровой шлам, технические жидкости и другие отходы, образовавшиеся при проведении работ, подлежат сбору и удалению в установленном порядке. </w:t>
            </w:r>
          </w:p>
          <w:p w14:paraId="52BE0FE4" w14:textId="77777777" w:rsidR="00133E5E" w:rsidRDefault="00133E5E" w:rsidP="00133E5E">
            <w:pPr>
              <w:pStyle w:val="TableText"/>
              <w:ind w:hanging="90"/>
              <w:contextualSpacing/>
              <w:jc w:val="both"/>
              <w:rPr>
                <w:rFonts w:cs="Times New Roman"/>
                <w:sz w:val="24"/>
                <w:szCs w:val="24"/>
                <w:lang w:val="ru-RU" w:eastAsia="ru-RU"/>
              </w:rPr>
            </w:pPr>
            <w:r w:rsidRPr="007D3743">
              <w:rPr>
                <w:rFonts w:ascii="markup-bold" w:hAnsi="markup-bold" w:cs="Times New Roman"/>
                <w:b/>
                <w:bCs/>
                <w:sz w:val="24"/>
                <w:szCs w:val="24"/>
                <w:lang w:val="ru-RU" w:eastAsia="ru-RU"/>
              </w:rPr>
              <w:t>Документация</w:t>
            </w:r>
            <w:r w:rsidRPr="00C540E9">
              <w:rPr>
                <w:rFonts w:ascii="markup-bold" w:hAnsi="markup-bold" w:cs="Times New Roman"/>
                <w:sz w:val="24"/>
                <w:szCs w:val="24"/>
                <w:lang w:val="ru-RU" w:eastAsia="ru-RU"/>
              </w:rPr>
              <w:t>:</w:t>
            </w:r>
            <w:r w:rsidRPr="00C540E9">
              <w:rPr>
                <w:rFonts w:cs="Times New Roman"/>
                <w:sz w:val="24"/>
                <w:szCs w:val="24"/>
                <w:lang w:val="ru-RU" w:eastAsia="ru-RU"/>
              </w:rPr>
              <w:t xml:space="preserve"> по окончании работ предоставить Заказчику исполнительную документацию, сведения о фактической глубине и конструкции скважины, результаты испытаний и, при необходимости, результаты лабораторных исследований качества воды.</w:t>
            </w:r>
          </w:p>
          <w:p w14:paraId="6E25980B" w14:textId="77777777" w:rsidR="00133E5E" w:rsidRDefault="00133E5E" w:rsidP="00133E5E">
            <w:pPr>
              <w:pStyle w:val="TableText"/>
              <w:ind w:hanging="90"/>
              <w:contextualSpacing/>
              <w:jc w:val="both"/>
              <w:rPr>
                <w:rFonts w:cs="Times New Roman"/>
                <w:sz w:val="24"/>
                <w:szCs w:val="24"/>
                <w:lang w:val="ru-RU" w:eastAsia="ru-RU"/>
              </w:rPr>
            </w:pPr>
          </w:p>
          <w:p w14:paraId="0B36F3A5" w14:textId="1B5B4FC0" w:rsidR="00133E5E" w:rsidRPr="00C540E9" w:rsidRDefault="00133E5E" w:rsidP="00133E5E">
            <w:pPr>
              <w:pStyle w:val="TableText"/>
              <w:ind w:hanging="90"/>
              <w:contextualSpacing/>
              <w:jc w:val="both"/>
              <w:rPr>
                <w:rFonts w:cs="Times New Roman"/>
                <w:sz w:val="24"/>
                <w:szCs w:val="24"/>
                <w:lang w:val="ru-RU"/>
              </w:rPr>
            </w:pPr>
          </w:p>
        </w:tc>
      </w:tr>
      <w:tr w:rsidR="00133E5E" w:rsidRPr="00934FF3" w14:paraId="2F7D3722" w14:textId="77777777" w:rsidTr="00A63798">
        <w:trPr>
          <w:gridAfter w:val="1"/>
          <w:wAfter w:w="28" w:type="dxa"/>
          <w:trHeight w:val="710"/>
          <w:jc w:val="center"/>
        </w:trPr>
        <w:tc>
          <w:tcPr>
            <w:tcW w:w="10517" w:type="dxa"/>
            <w:gridSpan w:val="8"/>
            <w:shd w:val="clear" w:color="auto" w:fill="EAF2F8"/>
            <w:tcMar>
              <w:top w:w="70" w:type="dxa"/>
              <w:left w:w="80" w:type="dxa"/>
              <w:bottom w:w="70" w:type="dxa"/>
              <w:right w:w="80" w:type="dxa"/>
            </w:tcMar>
            <w:vAlign w:val="center"/>
          </w:tcPr>
          <w:p w14:paraId="1DECAC3A" w14:textId="77777777" w:rsidR="00133E5E" w:rsidRDefault="00133E5E" w:rsidP="00133E5E">
            <w:pPr>
              <w:pStyle w:val="a9"/>
              <w:ind w:left="-88"/>
              <w:contextualSpacing/>
              <w:jc w:val="both"/>
              <w:rPr>
                <w:rFonts w:ascii="Times New Roman" w:hAnsi="Times New Roman" w:cs="Times New Roman"/>
                <w:b/>
                <w:color w:val="000000"/>
                <w:sz w:val="24"/>
                <w:szCs w:val="24"/>
              </w:rPr>
            </w:pPr>
            <w:r w:rsidRPr="00A22679">
              <w:rPr>
                <w:rStyle w:val="af6"/>
                <w:rFonts w:ascii="Times New Roman" w:hAnsi="Times New Roman" w:cs="Times New Roman"/>
                <w:color w:val="000000"/>
                <w:sz w:val="24"/>
                <w:szCs w:val="24"/>
              </w:rPr>
              <w:lastRenderedPageBreak/>
              <w:t>Лот №</w:t>
            </w:r>
            <w:r w:rsidRPr="00A22679">
              <w:rPr>
                <w:rStyle w:val="af6"/>
                <w:rFonts w:ascii="Times New Roman" w:hAnsi="Times New Roman" w:cs="Times New Roman"/>
                <w:color w:val="000000"/>
                <w:sz w:val="24"/>
                <w:szCs w:val="24"/>
                <w:lang w:val="kk-KZ"/>
              </w:rPr>
              <w:t xml:space="preserve"> 5</w:t>
            </w:r>
            <w:r w:rsidRPr="00A22679">
              <w:rPr>
                <w:rStyle w:val="af6"/>
                <w:rFonts w:ascii="Times New Roman" w:hAnsi="Times New Roman" w:cs="Times New Roman"/>
                <w:color w:val="000000"/>
                <w:sz w:val="24"/>
                <w:szCs w:val="24"/>
              </w:rPr>
              <w:t>.</w:t>
            </w:r>
            <w:r w:rsidRPr="00A22679">
              <w:rPr>
                <w:rStyle w:val="apple-converted-space"/>
                <w:rFonts w:ascii="Times New Roman" w:hAnsi="Times New Roman" w:cs="Times New Roman"/>
                <w:b/>
                <w:bCs/>
                <w:color w:val="000000"/>
                <w:sz w:val="24"/>
                <w:szCs w:val="24"/>
              </w:rPr>
              <w:t> </w:t>
            </w:r>
            <w:r w:rsidRPr="00A22679">
              <w:rPr>
                <w:rFonts w:ascii="Times New Roman" w:hAnsi="Times New Roman" w:cs="Times New Roman"/>
                <w:b/>
                <w:color w:val="000000"/>
                <w:sz w:val="24"/>
                <w:szCs w:val="24"/>
              </w:rPr>
              <w:t xml:space="preserve">Местоположение участка: </w:t>
            </w:r>
            <w:r w:rsidRPr="00A22679">
              <w:rPr>
                <w:rFonts w:ascii="Times New Roman" w:hAnsi="Times New Roman" w:cs="Times New Roman"/>
                <w:b/>
                <w:color w:val="000000"/>
                <w:sz w:val="24"/>
                <w:szCs w:val="24"/>
                <w:lang w:val="kk-KZ"/>
              </w:rPr>
              <w:t>Берельский</w:t>
            </w:r>
            <w:r w:rsidRPr="00A22679">
              <w:rPr>
                <w:rFonts w:ascii="Times New Roman" w:hAnsi="Times New Roman" w:cs="Times New Roman"/>
                <w:b/>
                <w:color w:val="000000"/>
                <w:sz w:val="24"/>
                <w:szCs w:val="24"/>
              </w:rPr>
              <w:t xml:space="preserve"> филиал, </w:t>
            </w:r>
            <w:r w:rsidRPr="00A22679">
              <w:rPr>
                <w:rFonts w:ascii="Times New Roman" w:hAnsi="Times New Roman" w:cs="Times New Roman"/>
                <w:b/>
                <w:color w:val="000000"/>
                <w:sz w:val="24"/>
                <w:szCs w:val="24"/>
                <w:lang w:val="kk-KZ"/>
              </w:rPr>
              <w:t>Берельское</w:t>
            </w:r>
            <w:r w:rsidRPr="00A22679">
              <w:rPr>
                <w:rFonts w:ascii="Times New Roman" w:hAnsi="Times New Roman" w:cs="Times New Roman"/>
                <w:b/>
                <w:color w:val="000000"/>
                <w:sz w:val="24"/>
                <w:szCs w:val="24"/>
              </w:rPr>
              <w:t xml:space="preserve"> лесничество, квартал </w:t>
            </w:r>
            <w:r w:rsidRPr="00A22679">
              <w:rPr>
                <w:rFonts w:ascii="Times New Roman" w:hAnsi="Times New Roman" w:cs="Times New Roman"/>
                <w:b/>
                <w:color w:val="000000"/>
                <w:sz w:val="24"/>
                <w:szCs w:val="24"/>
                <w:lang w:val="kk-KZ"/>
              </w:rPr>
              <w:t>54</w:t>
            </w:r>
            <w:r w:rsidRPr="00A22679">
              <w:rPr>
                <w:rFonts w:ascii="Times New Roman" w:hAnsi="Times New Roman" w:cs="Times New Roman"/>
                <w:b/>
                <w:color w:val="000000"/>
                <w:sz w:val="24"/>
                <w:szCs w:val="24"/>
              </w:rPr>
              <w:t>, выде</w:t>
            </w:r>
            <w:r w:rsidRPr="00A22679">
              <w:rPr>
                <w:rFonts w:ascii="Times New Roman" w:hAnsi="Times New Roman" w:cs="Times New Roman"/>
                <w:b/>
                <w:color w:val="000000"/>
                <w:sz w:val="24"/>
                <w:szCs w:val="24"/>
                <w:lang w:val="kk-KZ"/>
              </w:rPr>
              <w:t>л 21</w:t>
            </w:r>
            <w:r>
              <w:rPr>
                <w:rFonts w:ascii="Times New Roman" w:hAnsi="Times New Roman" w:cs="Times New Roman"/>
                <w:b/>
                <w:color w:val="000000"/>
                <w:sz w:val="24"/>
                <w:szCs w:val="24"/>
              </w:rPr>
              <w:t>.</w:t>
            </w:r>
          </w:p>
          <w:p w14:paraId="65C7726A" w14:textId="34C8FF08" w:rsidR="00133E5E" w:rsidRPr="00934FF3" w:rsidRDefault="00133E5E" w:rsidP="00133E5E">
            <w:pPr>
              <w:pStyle w:val="a9"/>
              <w:ind w:left="-88"/>
              <w:contextualSpacing/>
              <w:jc w:val="both"/>
              <w:rPr>
                <w:rFonts w:ascii="Times New Roman" w:hAnsi="Times New Roman" w:cs="Times New Roman"/>
                <w:sz w:val="24"/>
                <w:szCs w:val="24"/>
              </w:rPr>
            </w:pPr>
            <w:r w:rsidRPr="00A22679">
              <w:rPr>
                <w:rFonts w:ascii="Times New Roman" w:hAnsi="Times New Roman" w:cs="Times New Roman"/>
                <w:b/>
                <w:color w:val="000000"/>
                <w:sz w:val="24"/>
                <w:szCs w:val="24"/>
              </w:rPr>
              <w:t xml:space="preserve">Наименование объекта: Объект для обслуживания туристов, площадь участка </w:t>
            </w:r>
            <w:r w:rsidRPr="00A22679">
              <w:rPr>
                <w:rFonts w:ascii="Times New Roman" w:hAnsi="Times New Roman" w:cs="Times New Roman"/>
                <w:b/>
                <w:color w:val="000000"/>
                <w:sz w:val="24"/>
                <w:szCs w:val="24"/>
                <w:lang w:val="kk-KZ"/>
              </w:rPr>
              <w:t>1,0</w:t>
            </w:r>
            <w:r w:rsidRPr="00A22679">
              <w:rPr>
                <w:rFonts w:ascii="Times New Roman" w:hAnsi="Times New Roman" w:cs="Times New Roman"/>
                <w:b/>
                <w:color w:val="000000"/>
                <w:sz w:val="24"/>
                <w:szCs w:val="24"/>
              </w:rPr>
              <w:t xml:space="preserve"> га.</w:t>
            </w:r>
          </w:p>
        </w:tc>
      </w:tr>
      <w:tr w:rsidR="00133E5E" w:rsidRPr="00934FF3" w14:paraId="1E340EA4"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71B8D908" w14:textId="77777777" w:rsidR="00133E5E" w:rsidRPr="00934FF3" w:rsidRDefault="00133E5E" w:rsidP="00133E5E">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t>1</w:t>
            </w:r>
          </w:p>
        </w:tc>
        <w:tc>
          <w:tcPr>
            <w:tcW w:w="2713" w:type="dxa"/>
            <w:gridSpan w:val="2"/>
            <w:tcMar>
              <w:top w:w="70" w:type="dxa"/>
              <w:left w:w="80" w:type="dxa"/>
              <w:bottom w:w="70" w:type="dxa"/>
              <w:right w:w="80" w:type="dxa"/>
            </w:tcMar>
            <w:vAlign w:val="center"/>
          </w:tcPr>
          <w:p w14:paraId="7A424841" w14:textId="77777777" w:rsidR="00133E5E" w:rsidRDefault="00133E5E" w:rsidP="00133E5E">
            <w:pPr>
              <w:spacing w:line="240" w:lineRule="auto"/>
              <w:ind w:hanging="90"/>
              <w:contextualSpacing/>
              <w:jc w:val="center"/>
              <w:rPr>
                <w:rFonts w:ascii="Times New Roman" w:hAnsi="Times New Roman" w:cs="Times New Roman"/>
                <w:b/>
                <w:sz w:val="24"/>
                <w:szCs w:val="24"/>
              </w:rPr>
            </w:pPr>
            <w:r w:rsidRPr="00934FF3">
              <w:rPr>
                <w:rFonts w:ascii="Times New Roman" w:hAnsi="Times New Roman" w:cs="Times New Roman"/>
                <w:b/>
                <w:sz w:val="24"/>
                <w:szCs w:val="24"/>
              </w:rPr>
              <w:t>Планируемые</w:t>
            </w:r>
          </w:p>
          <w:p w14:paraId="5B6B0543" w14:textId="14CF92E0" w:rsidR="00133E5E" w:rsidRPr="00934FF3" w:rsidRDefault="00133E5E" w:rsidP="00133E5E">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t>мероприятия</w:t>
            </w:r>
          </w:p>
        </w:tc>
        <w:tc>
          <w:tcPr>
            <w:tcW w:w="6953" w:type="dxa"/>
            <w:gridSpan w:val="4"/>
            <w:tcMar>
              <w:top w:w="70" w:type="dxa"/>
              <w:left w:w="80" w:type="dxa"/>
              <w:bottom w:w="70" w:type="dxa"/>
              <w:right w:w="80" w:type="dxa"/>
            </w:tcMar>
          </w:tcPr>
          <w:p w14:paraId="33B5B0D6" w14:textId="77777777" w:rsidR="00133E5E" w:rsidRPr="00934FF3" w:rsidRDefault="00133E5E" w:rsidP="00133E5E">
            <w:pPr>
              <w:pStyle w:val="a9"/>
              <w:ind w:hanging="90"/>
              <w:contextualSpacing/>
              <w:rPr>
                <w:rFonts w:ascii="Times New Roman" w:hAnsi="Times New Roman" w:cs="Times New Roman"/>
                <w:b/>
                <w:bCs/>
                <w:sz w:val="24"/>
                <w:szCs w:val="24"/>
              </w:rPr>
            </w:pPr>
            <w:r w:rsidRPr="00934FF3">
              <w:rPr>
                <w:rFonts w:ascii="Times New Roman" w:hAnsi="Times New Roman" w:cs="Times New Roman"/>
                <w:b/>
                <w:bCs/>
                <w:sz w:val="24"/>
                <w:szCs w:val="24"/>
              </w:rPr>
              <w:t>Объект для обслуживания туристов будет включать размещение:</w:t>
            </w:r>
          </w:p>
          <w:p w14:paraId="5C4DBEE2" w14:textId="77777777" w:rsidR="00133E5E" w:rsidRPr="00A22679" w:rsidRDefault="00133E5E" w:rsidP="00133E5E">
            <w:pPr>
              <w:pStyle w:val="a3"/>
              <w:numPr>
                <w:ilvl w:val="0"/>
                <w:numId w:val="5"/>
              </w:numPr>
              <w:tabs>
                <w:tab w:val="left" w:pos="313"/>
              </w:tabs>
              <w:spacing w:after="0" w:line="240" w:lineRule="auto"/>
              <w:ind w:left="30" w:right="50" w:firstLine="0"/>
              <w:rPr>
                <w:rFonts w:ascii="Times New Roman" w:hAnsi="Times New Roman" w:cs="Times New Roman"/>
              </w:rPr>
            </w:pPr>
            <w:r w:rsidRPr="00A22679">
              <w:rPr>
                <w:rFonts w:ascii="Times New Roman" w:hAnsi="Times New Roman" w:cs="Times New Roman"/>
              </w:rPr>
              <w:t>Визит-центр; </w:t>
            </w:r>
          </w:p>
          <w:p w14:paraId="2DA0C656" w14:textId="77777777" w:rsidR="00133E5E" w:rsidRPr="00A22679" w:rsidRDefault="00133E5E" w:rsidP="00133E5E">
            <w:pPr>
              <w:pStyle w:val="a3"/>
              <w:numPr>
                <w:ilvl w:val="0"/>
                <w:numId w:val="5"/>
              </w:numPr>
              <w:tabs>
                <w:tab w:val="left" w:pos="313"/>
              </w:tabs>
              <w:spacing w:after="0" w:line="240" w:lineRule="auto"/>
              <w:ind w:left="30" w:right="50" w:firstLine="0"/>
              <w:rPr>
                <w:rFonts w:ascii="Times New Roman" w:hAnsi="Times New Roman" w:cs="Times New Roman"/>
              </w:rPr>
            </w:pPr>
            <w:r w:rsidRPr="00A22679">
              <w:rPr>
                <w:rFonts w:ascii="Times New Roman" w:hAnsi="Times New Roman" w:cs="Times New Roman"/>
              </w:rPr>
              <w:t xml:space="preserve">пункт проката снаряжения; </w:t>
            </w:r>
          </w:p>
          <w:p w14:paraId="0BE589BE" w14:textId="77777777" w:rsidR="00133E5E" w:rsidRPr="00A22679" w:rsidRDefault="00133E5E" w:rsidP="00133E5E">
            <w:pPr>
              <w:pStyle w:val="a3"/>
              <w:numPr>
                <w:ilvl w:val="0"/>
                <w:numId w:val="5"/>
              </w:numPr>
              <w:tabs>
                <w:tab w:val="left" w:pos="313"/>
              </w:tabs>
              <w:spacing w:after="0" w:line="240" w:lineRule="auto"/>
              <w:ind w:left="30" w:right="50" w:firstLine="0"/>
              <w:rPr>
                <w:rFonts w:ascii="Times New Roman" w:hAnsi="Times New Roman" w:cs="Times New Roman"/>
              </w:rPr>
            </w:pPr>
            <w:r w:rsidRPr="00A22679">
              <w:rPr>
                <w:rFonts w:ascii="Times New Roman" w:hAnsi="Times New Roman" w:cs="Times New Roman"/>
              </w:rPr>
              <w:t xml:space="preserve">пункт общественного питания; </w:t>
            </w:r>
          </w:p>
          <w:p w14:paraId="7FE1EFD9" w14:textId="77777777" w:rsidR="00133E5E" w:rsidRPr="00A22679" w:rsidRDefault="00133E5E" w:rsidP="00133E5E">
            <w:pPr>
              <w:pStyle w:val="a3"/>
              <w:numPr>
                <w:ilvl w:val="0"/>
                <w:numId w:val="5"/>
              </w:numPr>
              <w:tabs>
                <w:tab w:val="left" w:pos="313"/>
              </w:tabs>
              <w:spacing w:after="0" w:line="240" w:lineRule="auto"/>
              <w:ind w:left="30" w:right="50" w:firstLine="0"/>
              <w:rPr>
                <w:rFonts w:ascii="Times New Roman" w:hAnsi="Times New Roman" w:cs="Times New Roman"/>
              </w:rPr>
            </w:pPr>
            <w:r w:rsidRPr="00A22679">
              <w:rPr>
                <w:rFonts w:ascii="Times New Roman" w:hAnsi="Times New Roman" w:cs="Times New Roman"/>
              </w:rPr>
              <w:t xml:space="preserve">дом для персонала; </w:t>
            </w:r>
          </w:p>
          <w:p w14:paraId="19BB5005" w14:textId="77777777" w:rsidR="00133E5E" w:rsidRPr="00A22679" w:rsidRDefault="00133E5E" w:rsidP="00133E5E">
            <w:pPr>
              <w:pStyle w:val="a3"/>
              <w:numPr>
                <w:ilvl w:val="0"/>
                <w:numId w:val="5"/>
              </w:numPr>
              <w:tabs>
                <w:tab w:val="left" w:pos="313"/>
              </w:tabs>
              <w:spacing w:after="0" w:line="240" w:lineRule="auto"/>
              <w:ind w:left="30" w:right="50" w:firstLine="0"/>
              <w:rPr>
                <w:rFonts w:ascii="Times New Roman" w:hAnsi="Times New Roman" w:cs="Times New Roman"/>
              </w:rPr>
            </w:pPr>
            <w:r w:rsidRPr="00A22679">
              <w:rPr>
                <w:rFonts w:ascii="Times New Roman" w:hAnsi="Times New Roman" w:cs="Times New Roman"/>
              </w:rPr>
              <w:t>зона досуга и отдыха</w:t>
            </w:r>
          </w:p>
          <w:p w14:paraId="41F990C8" w14:textId="77777777" w:rsidR="00133E5E" w:rsidRPr="00A22679" w:rsidRDefault="00133E5E" w:rsidP="00133E5E">
            <w:pPr>
              <w:pStyle w:val="a3"/>
              <w:numPr>
                <w:ilvl w:val="0"/>
                <w:numId w:val="5"/>
              </w:numPr>
              <w:tabs>
                <w:tab w:val="left" w:pos="313"/>
              </w:tabs>
              <w:spacing w:after="0" w:line="240" w:lineRule="auto"/>
              <w:ind w:left="30" w:right="50" w:firstLine="0"/>
              <w:rPr>
                <w:rFonts w:ascii="Times New Roman" w:hAnsi="Times New Roman" w:cs="Times New Roman"/>
              </w:rPr>
            </w:pPr>
            <w:r w:rsidRPr="00A22679">
              <w:rPr>
                <w:rFonts w:ascii="Times New Roman" w:hAnsi="Times New Roman" w:cs="Times New Roman"/>
              </w:rPr>
              <w:t>Обустройство и благоустройство территории: СГУ, септик, бурение скважины для воды</w:t>
            </w:r>
          </w:p>
        </w:tc>
      </w:tr>
      <w:tr w:rsidR="00133E5E" w:rsidRPr="00934FF3" w14:paraId="330702DA"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4E227614" w14:textId="77777777" w:rsidR="00133E5E" w:rsidRPr="00934FF3" w:rsidRDefault="00133E5E" w:rsidP="00133E5E">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t>1.1</w:t>
            </w:r>
          </w:p>
        </w:tc>
        <w:tc>
          <w:tcPr>
            <w:tcW w:w="2713" w:type="dxa"/>
            <w:gridSpan w:val="2"/>
            <w:tcMar>
              <w:top w:w="70" w:type="dxa"/>
              <w:left w:w="80" w:type="dxa"/>
              <w:bottom w:w="70" w:type="dxa"/>
              <w:right w:w="80" w:type="dxa"/>
            </w:tcMar>
            <w:vAlign w:val="center"/>
          </w:tcPr>
          <w:p w14:paraId="1B18C891" w14:textId="77777777" w:rsidR="00133E5E" w:rsidRPr="000041EB" w:rsidRDefault="00133E5E" w:rsidP="00133E5E">
            <w:pPr>
              <w:spacing w:line="240" w:lineRule="auto"/>
              <w:ind w:hanging="90"/>
              <w:contextualSpacing/>
              <w:jc w:val="center"/>
              <w:rPr>
                <w:rFonts w:ascii="Times New Roman" w:hAnsi="Times New Roman" w:cs="Times New Roman"/>
                <w:b/>
                <w:sz w:val="24"/>
                <w:szCs w:val="24"/>
                <w:lang w:val="kk-KZ"/>
              </w:rPr>
            </w:pPr>
            <w:r w:rsidRPr="000041EB">
              <w:rPr>
                <w:rFonts w:ascii="Times New Roman" w:hAnsi="Times New Roman" w:cs="Times New Roman"/>
                <w:b/>
              </w:rPr>
              <w:t>Визит-центр</w:t>
            </w:r>
            <w:r w:rsidRPr="000041EB">
              <w:rPr>
                <w:rFonts w:ascii="Times New Roman" w:hAnsi="Times New Roman" w:cs="Times New Roman"/>
                <w:b/>
                <w:sz w:val="24"/>
                <w:szCs w:val="24"/>
                <w:lang w:val="kk-KZ"/>
              </w:rPr>
              <w:t xml:space="preserve"> </w:t>
            </w:r>
          </w:p>
        </w:tc>
        <w:tc>
          <w:tcPr>
            <w:tcW w:w="6953" w:type="dxa"/>
            <w:gridSpan w:val="4"/>
            <w:tcMar>
              <w:top w:w="70" w:type="dxa"/>
              <w:left w:w="80" w:type="dxa"/>
              <w:bottom w:w="70" w:type="dxa"/>
              <w:right w:w="80" w:type="dxa"/>
            </w:tcMar>
          </w:tcPr>
          <w:p w14:paraId="20D31A5A"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Назначение и вместимость</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круглогодичное обслуживание и информирование посетителей и туристов, предоставление информации о территории, туристических маршрутах, объектах показа, правилах посещения и предоставляемых услугах. Площадь здания и вместимость определяются эскизным/рабочим проектом с учетом площади участка, рельефа, функционального зонирования и предполагаемого потока посетителей. </w:t>
            </w:r>
          </w:p>
          <w:p w14:paraId="5DA6A099"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Функциональный состав</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входная группа, вестибюль, стойка информации/регистрации, зона ожидания и отдыха, информационная и экспозиционная зона, помещение для проведения презентаций и мероприятий, санитарные узлы, в том числе для маломобильных посетителей, помещения для персонала, кладовые и технические помещения. </w:t>
            </w:r>
          </w:p>
          <w:p w14:paraId="5C6BE65F"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Этажность</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одно- или двухэтажное здание, архитектурно вписанное в природный ландшафт.</w:t>
            </w:r>
          </w:p>
          <w:p w14:paraId="3271ADB8"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lastRenderedPageBreak/>
              <w:t>Фундаменты:</w:t>
            </w:r>
            <w:r w:rsidRPr="000041EB">
              <w:rPr>
                <w:rFonts w:ascii="Times New Roman" w:eastAsia="Times New Roman" w:hAnsi="Times New Roman" w:cs="Times New Roman"/>
                <w:sz w:val="24"/>
                <w:szCs w:val="24"/>
                <w:lang w:eastAsia="ru-RU"/>
              </w:rPr>
              <w:t xml:space="preserve"> винтовые, буронабивные или железобетонные сваи; ленточный или столбчатый железобетонный фундамент; монолитная плита либо эквивалент не хуже, выбранный расчетом по результатам инженерных изысканий. </w:t>
            </w:r>
          </w:p>
          <w:p w14:paraId="4E223233"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Несущий каркас и стены</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утепленный деревянный каркас; ЛСТК или металлический каркас; каркасно-панельный домокомплект; клееный или профилированный брус; комбинированная конструктивная система либо эквивалент не хуже по несущей способности и долговечности. </w:t>
            </w:r>
          </w:p>
          <w:p w14:paraId="10ECBDE0"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Утепление:</w:t>
            </w:r>
            <w:r w:rsidRPr="000041EB">
              <w:rPr>
                <w:rFonts w:ascii="Times New Roman" w:eastAsia="Times New Roman" w:hAnsi="Times New Roman" w:cs="Times New Roman"/>
                <w:sz w:val="24"/>
                <w:szCs w:val="24"/>
                <w:lang w:eastAsia="ru-RU"/>
              </w:rPr>
              <w:t xml:space="preserve"> минераловатные или базальтовые плиты, эковата, PIR/PUR-плиты либо эквивалент не хуже. Толщина определяется теплотехническим расчетом для круглогодичной эксплуатации. </w:t>
            </w:r>
          </w:p>
          <w:p w14:paraId="653CEAB4" w14:textId="74D48DAC"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Фасад</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металлосайдинг в природных оттенках; имитация бруса, планкен или фасадная доска сорта не ниже АВ; фиброцементные панели; комбинированная отделка деревом и натуральным либо искусственным камнем, либо эквивалент не хуже. </w:t>
            </w:r>
          </w:p>
          <w:p w14:paraId="6D04DB4C"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Кровля:</w:t>
            </w:r>
            <w:r w:rsidRPr="000041EB">
              <w:rPr>
                <w:rFonts w:ascii="Times New Roman" w:eastAsia="Times New Roman" w:hAnsi="Times New Roman" w:cs="Times New Roman"/>
                <w:sz w:val="24"/>
                <w:szCs w:val="24"/>
                <w:lang w:eastAsia="ru-RU"/>
              </w:rPr>
              <w:t xml:space="preserve"> металлочерепица, профилированный металлический лист, фальцевая кровля, битумная или мягкая черепица, плоская мембранная кровля либо эквивалент не хуже. Предусмотреть организованное водоотведение и снегозадержание при необходимости. </w:t>
            </w:r>
          </w:p>
          <w:p w14:paraId="6E5DDFA1"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Окна и двери</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энергоэффективные ПВХ, алюминиевые или дерево-алюминиевые оконные системы со стеклопакетами; входные двери металлические утепленные, алюминиевые остекленные или деревянные усиленные либо эквивалент не хуже. </w:t>
            </w:r>
          </w:p>
          <w:p w14:paraId="2259086B"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Внутренняя отделка</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вагонка, имитация бруса, гипсокартон с окраской, декоративные панели либо эквивалент не хуже. Полы — ламинат, инженерная доска, кварцвинил, керамогранит или коммерческое покрытие. Во влажных помещениях применять влагостойкие и противоскользящие материалы. </w:t>
            </w:r>
          </w:p>
          <w:p w14:paraId="4CA4BE1F"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Информационное оснащение</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информационная стойка, стенды, навигационные указатели, карты туристских маршрутов, электронные информационные панели, мультимедийное оборудование и средства демонстрации информации согласно проекту. </w:t>
            </w:r>
          </w:p>
          <w:p w14:paraId="671E8F84"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Меблировка:</w:t>
            </w:r>
            <w:r w:rsidRPr="000041EB">
              <w:rPr>
                <w:rFonts w:ascii="Times New Roman" w:eastAsia="Times New Roman" w:hAnsi="Times New Roman" w:cs="Times New Roman"/>
                <w:sz w:val="24"/>
                <w:szCs w:val="24"/>
                <w:lang w:eastAsia="ru-RU"/>
              </w:rPr>
              <w:t xml:space="preserve"> стойка администратора, кресла и диваны для посетителей, столы, стулья, шкафы и системы хранения, мебель для персонала и иное необходимое оборудование.</w:t>
            </w:r>
          </w:p>
          <w:p w14:paraId="1A749625"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Инженерное обеспечение</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отопление, вентиляция, при необходимости кондиционирование, электроснабжение, внутреннее и наружное освещение, водоснабжение, горячее водоснабжение, канализация, связь и интернет, пожарная сигнализация, система оповещения, видеонаблюдение и система контроля доступа согласно проекту. </w:t>
            </w:r>
          </w:p>
          <w:p w14:paraId="05B0BF18"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Доступность:</w:t>
            </w:r>
            <w:r w:rsidRPr="000041EB">
              <w:rPr>
                <w:rFonts w:ascii="Times New Roman" w:eastAsia="Times New Roman" w:hAnsi="Times New Roman" w:cs="Times New Roman"/>
                <w:sz w:val="24"/>
                <w:szCs w:val="24"/>
                <w:lang w:eastAsia="ru-RU"/>
              </w:rPr>
              <w:t xml:space="preserve"> предусмотреть доступную входную группу, пандус или иное решение для маломобильных посетителей, доступный санитарный узел и беспрепятственное перемещение внутри здания. </w:t>
            </w:r>
          </w:p>
          <w:p w14:paraId="689FB14A"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Безопасность:</w:t>
            </w:r>
            <w:r w:rsidRPr="000041EB">
              <w:rPr>
                <w:rFonts w:ascii="Times New Roman" w:eastAsia="Times New Roman" w:hAnsi="Times New Roman" w:cs="Times New Roman"/>
                <w:sz w:val="24"/>
                <w:szCs w:val="24"/>
                <w:lang w:eastAsia="ru-RU"/>
              </w:rPr>
              <w:t xml:space="preserve"> предусмотреть пожарную сигнализацию, систему оповещения о пожаре, огнетушители, аварийное освещение, безопасные пути эвакуации и иные средства обеспечения безопасности согласно проекту. </w:t>
            </w:r>
          </w:p>
          <w:p w14:paraId="51615F37"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lastRenderedPageBreak/>
              <w:t>Благоустройство:</w:t>
            </w:r>
            <w:r w:rsidRPr="000041EB">
              <w:rPr>
                <w:rFonts w:ascii="Times New Roman" w:eastAsia="Times New Roman" w:hAnsi="Times New Roman" w:cs="Times New Roman"/>
                <w:sz w:val="24"/>
                <w:szCs w:val="24"/>
                <w:lang w:eastAsia="ru-RU"/>
              </w:rPr>
              <w:t xml:space="preserve"> предусмотреть пешеходные подходы, наружное освещение, места отдыха, информационные указатели и элементы благоустройства. Архитектурное решение должно гармонично вписываться в природный ландшафт и обеспечивать минимальное воздействие на окружающую среду. </w:t>
            </w:r>
          </w:p>
          <w:p w14:paraId="3CB97D41" w14:textId="7553B5CA" w:rsidR="00133E5E" w:rsidRPr="00B875D2" w:rsidRDefault="00133E5E" w:rsidP="00133E5E">
            <w:pPr>
              <w:spacing w:after="0" w:line="240" w:lineRule="auto"/>
              <w:ind w:hanging="90"/>
              <w:contextualSpacing/>
              <w:rPr>
                <w:rFonts w:ascii="Times New Roman" w:eastAsia="Times New Roman" w:hAnsi="Times New Roman" w:cs="Times New Roman"/>
                <w:sz w:val="24"/>
                <w:szCs w:val="24"/>
                <w:lang w:eastAsia="ru-RU"/>
              </w:rPr>
            </w:pPr>
            <w:r w:rsidRPr="000041EB">
              <w:rPr>
                <w:rFonts w:ascii="markup-bold" w:eastAsia="Times New Roman" w:hAnsi="markup-bold" w:cs="Times New Roman"/>
                <w:b/>
                <w:sz w:val="24"/>
                <w:szCs w:val="24"/>
                <w:lang w:eastAsia="ru-RU"/>
              </w:rPr>
              <w:t>Экологические требования</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при строительстве и эксплуатации обеспечить минимальное воздействие на почвенный покров, растительность и природный ландшафт. Предусмотреть организованный сбор и вывоз отходов, а также надлежащее отведение сточных вод.</w:t>
            </w:r>
          </w:p>
        </w:tc>
      </w:tr>
      <w:tr w:rsidR="00133E5E" w:rsidRPr="00934FF3" w14:paraId="5ADD9594"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2F052FAD" w14:textId="77777777" w:rsidR="00133E5E" w:rsidRPr="00934FF3" w:rsidRDefault="00133E5E" w:rsidP="00133E5E">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lastRenderedPageBreak/>
              <w:t>1.2</w:t>
            </w:r>
          </w:p>
        </w:tc>
        <w:tc>
          <w:tcPr>
            <w:tcW w:w="2713" w:type="dxa"/>
            <w:gridSpan w:val="2"/>
            <w:tcMar>
              <w:top w:w="70" w:type="dxa"/>
              <w:left w:w="80" w:type="dxa"/>
              <w:bottom w:w="70" w:type="dxa"/>
              <w:right w:w="80" w:type="dxa"/>
            </w:tcMar>
            <w:vAlign w:val="center"/>
          </w:tcPr>
          <w:p w14:paraId="413429C8" w14:textId="77777777" w:rsidR="00133E5E" w:rsidRDefault="00133E5E" w:rsidP="00133E5E">
            <w:pPr>
              <w:spacing w:after="0" w:line="240" w:lineRule="auto"/>
              <w:ind w:hanging="90"/>
              <w:contextualSpacing/>
              <w:jc w:val="center"/>
              <w:rPr>
                <w:rFonts w:ascii="markup-bold" w:eastAsia="Times New Roman" w:hAnsi="markup-bold" w:cs="Times New Roman"/>
                <w:b/>
                <w:sz w:val="24"/>
                <w:szCs w:val="24"/>
                <w:lang w:eastAsia="ru-RU"/>
              </w:rPr>
            </w:pPr>
            <w:r w:rsidRPr="005F5794">
              <w:rPr>
                <w:rFonts w:ascii="markup-bold" w:eastAsia="Times New Roman" w:hAnsi="markup-bold" w:cs="Times New Roman"/>
                <w:b/>
                <w:sz w:val="24"/>
                <w:szCs w:val="24"/>
                <w:lang w:eastAsia="ru-RU"/>
              </w:rPr>
              <w:t xml:space="preserve">Пункт проката </w:t>
            </w:r>
          </w:p>
          <w:p w14:paraId="7502C873" w14:textId="2800C938" w:rsidR="00133E5E" w:rsidRPr="005F5794" w:rsidRDefault="00133E5E" w:rsidP="00133E5E">
            <w:pPr>
              <w:spacing w:after="0" w:line="240" w:lineRule="auto"/>
              <w:ind w:hanging="90"/>
              <w:contextualSpacing/>
              <w:jc w:val="center"/>
              <w:rPr>
                <w:rFonts w:ascii="Times New Roman" w:hAnsi="Times New Roman" w:cs="Times New Roman"/>
                <w:b/>
                <w:sz w:val="24"/>
                <w:szCs w:val="24"/>
              </w:rPr>
            </w:pPr>
            <w:r w:rsidRPr="005F5794">
              <w:rPr>
                <w:rFonts w:ascii="markup-bold" w:eastAsia="Times New Roman" w:hAnsi="markup-bold" w:cs="Times New Roman"/>
                <w:b/>
                <w:sz w:val="24"/>
                <w:szCs w:val="24"/>
                <w:lang w:eastAsia="ru-RU"/>
              </w:rPr>
              <w:t>снаряжения</w:t>
            </w:r>
          </w:p>
        </w:tc>
        <w:tc>
          <w:tcPr>
            <w:tcW w:w="6953" w:type="dxa"/>
            <w:gridSpan w:val="4"/>
            <w:tcMar>
              <w:top w:w="70" w:type="dxa"/>
              <w:left w:w="80" w:type="dxa"/>
              <w:bottom w:w="70" w:type="dxa"/>
              <w:right w:w="80" w:type="dxa"/>
            </w:tcMar>
          </w:tcPr>
          <w:p w14:paraId="06D0E45C"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5F5794">
              <w:rPr>
                <w:rFonts w:ascii="markup-bold" w:eastAsia="Times New Roman" w:hAnsi="markup-bold" w:cs="Times New Roman"/>
                <w:b/>
                <w:sz w:val="24"/>
                <w:szCs w:val="24"/>
                <w:lang w:eastAsia="ru-RU"/>
              </w:rPr>
              <w:t>Назначение и вместимость</w:t>
            </w:r>
            <w:r w:rsidRPr="005F5794">
              <w:rPr>
                <w:rFonts w:ascii="markup-bold" w:eastAsia="Times New Roman" w:hAnsi="markup-bold" w:cs="Times New Roman"/>
                <w:sz w:val="24"/>
                <w:szCs w:val="24"/>
                <w:lang w:eastAsia="ru-RU"/>
              </w:rPr>
              <w:t>:</w:t>
            </w:r>
            <w:r w:rsidRPr="005F5794">
              <w:rPr>
                <w:rFonts w:ascii="Times New Roman" w:eastAsia="Times New Roman" w:hAnsi="Times New Roman" w:cs="Times New Roman"/>
                <w:sz w:val="24"/>
                <w:szCs w:val="24"/>
                <w:lang w:eastAsia="ru-RU"/>
              </w:rPr>
              <w:t xml:space="preserve"> объект предназначен для хранения, выдачи, приема и обслуживания туристического и спортивного снаряжения, предоставляемого посетителям в аренду. Площадь и вместимость помещения определяются эскизным/рабочим проектом с учетом количества посетителей и объема прокатного фонда. </w:t>
            </w:r>
          </w:p>
          <w:p w14:paraId="16D54536"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5F5794">
              <w:rPr>
                <w:rFonts w:ascii="markup-bold" w:eastAsia="Times New Roman" w:hAnsi="markup-bold" w:cs="Times New Roman"/>
                <w:b/>
                <w:sz w:val="24"/>
                <w:szCs w:val="24"/>
                <w:lang w:eastAsia="ru-RU"/>
              </w:rPr>
              <w:t>Функциональный состав</w:t>
            </w:r>
            <w:r w:rsidRPr="005F5794">
              <w:rPr>
                <w:rFonts w:ascii="markup-bold" w:eastAsia="Times New Roman" w:hAnsi="markup-bold" w:cs="Times New Roman"/>
                <w:sz w:val="24"/>
                <w:szCs w:val="24"/>
                <w:lang w:eastAsia="ru-RU"/>
              </w:rPr>
              <w:t>:</w:t>
            </w:r>
            <w:r w:rsidRPr="005F5794">
              <w:rPr>
                <w:rFonts w:ascii="Times New Roman" w:eastAsia="Times New Roman" w:hAnsi="Times New Roman" w:cs="Times New Roman"/>
                <w:sz w:val="24"/>
                <w:szCs w:val="24"/>
                <w:lang w:eastAsia="ru-RU"/>
              </w:rPr>
              <w:t xml:space="preserve"> зона приема и выдачи снаряжения, зона ожидания, помещение для хранения снаряжения, место для осмотра и подготовки оборудования, помещение для персонала, кладовая, санитарный узел и техническое помещение при необходимости. </w:t>
            </w:r>
          </w:p>
          <w:p w14:paraId="0ECCED68"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5F5794">
              <w:rPr>
                <w:rFonts w:ascii="markup-bold" w:eastAsia="Times New Roman" w:hAnsi="markup-bold" w:cs="Times New Roman"/>
                <w:b/>
                <w:sz w:val="24"/>
                <w:szCs w:val="24"/>
                <w:lang w:eastAsia="ru-RU"/>
              </w:rPr>
              <w:t>Этажность:</w:t>
            </w:r>
            <w:r w:rsidRPr="005F5794">
              <w:rPr>
                <w:rFonts w:ascii="Times New Roman" w:eastAsia="Times New Roman" w:hAnsi="Times New Roman" w:cs="Times New Roman"/>
                <w:sz w:val="24"/>
                <w:szCs w:val="24"/>
                <w:lang w:eastAsia="ru-RU"/>
              </w:rPr>
              <w:t xml:space="preserve"> одноэтажное здание или встроенное помещение, архитектурно вписанное в природный ландшафт. </w:t>
            </w:r>
          </w:p>
          <w:p w14:paraId="66BC5884"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5F5794">
              <w:rPr>
                <w:rFonts w:ascii="markup-bold" w:eastAsia="Times New Roman" w:hAnsi="markup-bold" w:cs="Times New Roman"/>
                <w:b/>
                <w:sz w:val="24"/>
                <w:szCs w:val="24"/>
                <w:lang w:eastAsia="ru-RU"/>
              </w:rPr>
              <w:t>Фундаменты:</w:t>
            </w:r>
            <w:r w:rsidRPr="005F5794">
              <w:rPr>
                <w:rFonts w:ascii="Times New Roman" w:eastAsia="Times New Roman" w:hAnsi="Times New Roman" w:cs="Times New Roman"/>
                <w:sz w:val="24"/>
                <w:szCs w:val="24"/>
                <w:lang w:eastAsia="ru-RU"/>
              </w:rPr>
              <w:t xml:space="preserve"> винтовые, буронабивные или железобетонные сваи; ленточный или столбчатый железобетонный фундамент; монолитная плита либо эквивалент не хуже, выбранный расчетом по результатам инженерных изысканий. </w:t>
            </w:r>
          </w:p>
          <w:p w14:paraId="629CA075"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5F5794">
              <w:rPr>
                <w:rFonts w:ascii="markup-bold" w:eastAsia="Times New Roman" w:hAnsi="markup-bold" w:cs="Times New Roman"/>
                <w:b/>
                <w:sz w:val="24"/>
                <w:szCs w:val="24"/>
                <w:lang w:eastAsia="ru-RU"/>
              </w:rPr>
              <w:t>Несущий каркас и стены</w:t>
            </w:r>
            <w:r w:rsidRPr="005F5794">
              <w:rPr>
                <w:rFonts w:ascii="markup-bold" w:eastAsia="Times New Roman" w:hAnsi="markup-bold" w:cs="Times New Roman"/>
                <w:sz w:val="24"/>
                <w:szCs w:val="24"/>
                <w:lang w:eastAsia="ru-RU"/>
              </w:rPr>
              <w:t>:</w:t>
            </w:r>
            <w:r w:rsidRPr="005F5794">
              <w:rPr>
                <w:rFonts w:ascii="Times New Roman" w:eastAsia="Times New Roman" w:hAnsi="Times New Roman" w:cs="Times New Roman"/>
                <w:sz w:val="24"/>
                <w:szCs w:val="24"/>
                <w:lang w:eastAsia="ru-RU"/>
              </w:rPr>
              <w:t xml:space="preserve"> утепленный деревянный каркас; ЛСТК или металлический каркас; каркасно-панельная конструкция; клееный или профилированный брус; комбинированная конструктивная система либо эквивалент не хуже по несущей способности и долговечности. </w:t>
            </w:r>
          </w:p>
          <w:p w14:paraId="2DC4A6E9"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5F5794">
              <w:rPr>
                <w:rFonts w:ascii="markup-bold" w:eastAsia="Times New Roman" w:hAnsi="markup-bold" w:cs="Times New Roman"/>
                <w:b/>
                <w:sz w:val="24"/>
                <w:szCs w:val="24"/>
                <w:lang w:eastAsia="ru-RU"/>
              </w:rPr>
              <w:t>Утепление:</w:t>
            </w:r>
            <w:r w:rsidRPr="005F5794">
              <w:rPr>
                <w:rFonts w:ascii="Times New Roman" w:eastAsia="Times New Roman" w:hAnsi="Times New Roman" w:cs="Times New Roman"/>
                <w:sz w:val="24"/>
                <w:szCs w:val="24"/>
                <w:lang w:eastAsia="ru-RU"/>
              </w:rPr>
              <w:t xml:space="preserve"> минераловатные или базальтовые плиты, эковата, PIR/PUR-плиты либо эквивалент не хуже. Толщина утепления определяется теплотехническим расчетом в зависимости от режима эксплуатации. </w:t>
            </w:r>
          </w:p>
          <w:p w14:paraId="6C43FC87"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5F5794">
              <w:rPr>
                <w:rFonts w:ascii="markup-bold" w:eastAsia="Times New Roman" w:hAnsi="markup-bold" w:cs="Times New Roman"/>
                <w:b/>
                <w:sz w:val="24"/>
                <w:szCs w:val="24"/>
                <w:lang w:eastAsia="ru-RU"/>
              </w:rPr>
              <w:t>Фасад:</w:t>
            </w:r>
            <w:r w:rsidRPr="005F5794">
              <w:rPr>
                <w:rFonts w:ascii="Times New Roman" w:eastAsia="Times New Roman" w:hAnsi="Times New Roman" w:cs="Times New Roman"/>
                <w:sz w:val="24"/>
                <w:szCs w:val="24"/>
                <w:lang w:eastAsia="ru-RU"/>
              </w:rPr>
              <w:t xml:space="preserve"> имитация бруса, планкен, фасадная доска, металлосайдинг в природных оттенках, фиброцементные панели, комбинированная отделка деревом и камнем либо эквивалент не хуже. </w:t>
            </w:r>
            <w:r w:rsidRPr="0009462F">
              <w:rPr>
                <w:rFonts w:ascii="markup-bold" w:eastAsia="Times New Roman" w:hAnsi="markup-bold" w:cs="Times New Roman"/>
                <w:b/>
                <w:bCs/>
                <w:sz w:val="24"/>
                <w:szCs w:val="24"/>
                <w:lang w:eastAsia="ru-RU"/>
              </w:rPr>
              <w:t>Кровля</w:t>
            </w:r>
            <w:r w:rsidRPr="005F5794">
              <w:rPr>
                <w:rFonts w:ascii="markup-bold" w:eastAsia="Times New Roman" w:hAnsi="markup-bold" w:cs="Times New Roman"/>
                <w:sz w:val="24"/>
                <w:szCs w:val="24"/>
                <w:lang w:eastAsia="ru-RU"/>
              </w:rPr>
              <w:t>:</w:t>
            </w:r>
            <w:r w:rsidRPr="005F5794">
              <w:rPr>
                <w:rFonts w:ascii="Times New Roman" w:eastAsia="Times New Roman" w:hAnsi="Times New Roman" w:cs="Times New Roman"/>
                <w:sz w:val="24"/>
                <w:szCs w:val="24"/>
                <w:lang w:eastAsia="ru-RU"/>
              </w:rPr>
              <w:t xml:space="preserve"> металлочерепица, профилированный металлический лист, фальцевая кровля, мягкая черепица либо эквивалент не хуже. Предусмотреть организованное водоотведение и снегозадержание при необходимости. </w:t>
            </w:r>
          </w:p>
          <w:p w14:paraId="073BB69D"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5F5794">
              <w:rPr>
                <w:rFonts w:ascii="markup-bold" w:eastAsia="Times New Roman" w:hAnsi="markup-bold" w:cs="Times New Roman"/>
                <w:b/>
                <w:sz w:val="24"/>
                <w:szCs w:val="24"/>
                <w:lang w:eastAsia="ru-RU"/>
              </w:rPr>
              <w:t>Окна и двери</w:t>
            </w:r>
            <w:r w:rsidRPr="005F5794">
              <w:rPr>
                <w:rFonts w:ascii="markup-bold" w:eastAsia="Times New Roman" w:hAnsi="markup-bold" w:cs="Times New Roman"/>
                <w:sz w:val="24"/>
                <w:szCs w:val="24"/>
                <w:lang w:eastAsia="ru-RU"/>
              </w:rPr>
              <w:t>:</w:t>
            </w:r>
            <w:r w:rsidRPr="005F5794">
              <w:rPr>
                <w:rFonts w:ascii="Times New Roman" w:eastAsia="Times New Roman" w:hAnsi="Times New Roman" w:cs="Times New Roman"/>
                <w:sz w:val="24"/>
                <w:szCs w:val="24"/>
                <w:lang w:eastAsia="ru-RU"/>
              </w:rPr>
              <w:t xml:space="preserve"> энергоэффективные ПВХ, алюминиевые или деревянные оконные системы со стеклопакетами; входная дверь металлическая утепленная, алюминиевая или деревянная усиленная либо эквивалент не хуже. </w:t>
            </w:r>
          </w:p>
          <w:p w14:paraId="18D96A59"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5F5794">
              <w:rPr>
                <w:rFonts w:ascii="markup-bold" w:eastAsia="Times New Roman" w:hAnsi="markup-bold" w:cs="Times New Roman"/>
                <w:b/>
                <w:sz w:val="24"/>
                <w:szCs w:val="24"/>
                <w:lang w:eastAsia="ru-RU"/>
              </w:rPr>
              <w:t>Внутренняя отделка</w:t>
            </w:r>
            <w:r w:rsidRPr="005F5794">
              <w:rPr>
                <w:rFonts w:ascii="markup-bold" w:eastAsia="Times New Roman" w:hAnsi="markup-bold" w:cs="Times New Roman"/>
                <w:sz w:val="24"/>
                <w:szCs w:val="24"/>
                <w:lang w:eastAsia="ru-RU"/>
              </w:rPr>
              <w:t>:</w:t>
            </w:r>
            <w:r w:rsidRPr="005F5794">
              <w:rPr>
                <w:rFonts w:ascii="Times New Roman" w:eastAsia="Times New Roman" w:hAnsi="Times New Roman" w:cs="Times New Roman"/>
                <w:sz w:val="24"/>
                <w:szCs w:val="24"/>
                <w:lang w:eastAsia="ru-RU"/>
              </w:rPr>
              <w:t xml:space="preserve"> вагонка, имитация бруса, гипсокартон с окраской, декоративные панели либо эквивалент не хуже. Полы — коммерческий линолеум, кварцвинил, керамогранит, износостойкое деревянное покрытие либо эквивалент не хуже. В зоне хранения предусмотреть прочное и легко очищаемое покрытие. </w:t>
            </w:r>
            <w:r w:rsidRPr="005F5794">
              <w:rPr>
                <w:rFonts w:ascii="markup-bold" w:eastAsia="Times New Roman" w:hAnsi="markup-bold" w:cs="Times New Roman"/>
                <w:b/>
                <w:sz w:val="24"/>
                <w:szCs w:val="24"/>
                <w:lang w:eastAsia="ru-RU"/>
              </w:rPr>
              <w:lastRenderedPageBreak/>
              <w:t>Оборудование и мебель</w:t>
            </w:r>
            <w:r w:rsidRPr="005F5794">
              <w:rPr>
                <w:rFonts w:ascii="markup-bold" w:eastAsia="Times New Roman" w:hAnsi="markup-bold" w:cs="Times New Roman"/>
                <w:sz w:val="24"/>
                <w:szCs w:val="24"/>
                <w:lang w:eastAsia="ru-RU"/>
              </w:rPr>
              <w:t>:</w:t>
            </w:r>
            <w:r w:rsidRPr="005F5794">
              <w:rPr>
                <w:rFonts w:ascii="Times New Roman" w:eastAsia="Times New Roman" w:hAnsi="Times New Roman" w:cs="Times New Roman"/>
                <w:sz w:val="24"/>
                <w:szCs w:val="24"/>
                <w:lang w:eastAsia="ru-RU"/>
              </w:rPr>
              <w:t xml:space="preserve"> стеллажи, шкафы и системы хранения снаряжения, стойка администратора/выдачи, рабочий стол, места для посетителей, сушильные и вентиляционные системы для снаряжения при необходимости. </w:t>
            </w:r>
          </w:p>
          <w:p w14:paraId="67D18C7B"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5F5794">
              <w:rPr>
                <w:rFonts w:ascii="markup-bold" w:eastAsia="Times New Roman" w:hAnsi="markup-bold" w:cs="Times New Roman"/>
                <w:b/>
                <w:sz w:val="24"/>
                <w:szCs w:val="24"/>
                <w:lang w:eastAsia="ru-RU"/>
              </w:rPr>
              <w:t>Прокатное снаряжение</w:t>
            </w:r>
            <w:r w:rsidRPr="005F5794">
              <w:rPr>
                <w:rFonts w:ascii="markup-bold" w:eastAsia="Times New Roman" w:hAnsi="markup-bold" w:cs="Times New Roman"/>
                <w:sz w:val="24"/>
                <w:szCs w:val="24"/>
                <w:lang w:eastAsia="ru-RU"/>
              </w:rPr>
              <w:t>:</w:t>
            </w:r>
            <w:r w:rsidRPr="005F5794">
              <w:rPr>
                <w:rFonts w:ascii="Times New Roman" w:eastAsia="Times New Roman" w:hAnsi="Times New Roman" w:cs="Times New Roman"/>
                <w:sz w:val="24"/>
                <w:szCs w:val="24"/>
                <w:lang w:eastAsia="ru-RU"/>
              </w:rPr>
              <w:t xml:space="preserve"> туристические палатки, спальные мешки, рюкзаки, треккинговые палки, туристические коврики, фонари, средства навигации, велосипедное, лыжное, водное и иное туристическое снаряжение — в соответствии с профилем объекта и перечнем, утвержденным Заказчиком. </w:t>
            </w:r>
          </w:p>
          <w:p w14:paraId="6D0734B4"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5F5794">
              <w:rPr>
                <w:rFonts w:ascii="markup-bold" w:eastAsia="Times New Roman" w:hAnsi="markup-bold" w:cs="Times New Roman"/>
                <w:b/>
                <w:sz w:val="24"/>
                <w:szCs w:val="24"/>
                <w:lang w:eastAsia="ru-RU"/>
              </w:rPr>
              <w:t>Инженерное обеспечение</w:t>
            </w:r>
            <w:r w:rsidRPr="005F5794">
              <w:rPr>
                <w:rFonts w:ascii="markup-bold" w:eastAsia="Times New Roman" w:hAnsi="markup-bold" w:cs="Times New Roman"/>
                <w:sz w:val="24"/>
                <w:szCs w:val="24"/>
                <w:lang w:eastAsia="ru-RU"/>
              </w:rPr>
              <w:t>:</w:t>
            </w:r>
            <w:r w:rsidRPr="005F5794">
              <w:rPr>
                <w:rFonts w:ascii="Times New Roman" w:eastAsia="Times New Roman" w:hAnsi="Times New Roman" w:cs="Times New Roman"/>
                <w:sz w:val="24"/>
                <w:szCs w:val="24"/>
                <w:lang w:eastAsia="ru-RU"/>
              </w:rPr>
              <w:t xml:space="preserve"> электроснабжение, отопление, вентиляция, освещение, при необходимости кондиционирование, водоснабжение и канализация согласно проекту. </w:t>
            </w:r>
          </w:p>
          <w:p w14:paraId="487DDE6B"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5F5794">
              <w:rPr>
                <w:rFonts w:ascii="markup-bold" w:eastAsia="Times New Roman" w:hAnsi="markup-bold" w:cs="Times New Roman"/>
                <w:b/>
                <w:sz w:val="24"/>
                <w:szCs w:val="24"/>
                <w:lang w:eastAsia="ru-RU"/>
              </w:rPr>
              <w:t>Безопасность</w:t>
            </w:r>
            <w:r w:rsidRPr="005F5794">
              <w:rPr>
                <w:rFonts w:ascii="markup-bold" w:eastAsia="Times New Roman" w:hAnsi="markup-bold" w:cs="Times New Roman"/>
                <w:sz w:val="24"/>
                <w:szCs w:val="24"/>
                <w:lang w:eastAsia="ru-RU"/>
              </w:rPr>
              <w:t>:</w:t>
            </w:r>
            <w:r w:rsidRPr="005F5794">
              <w:rPr>
                <w:rFonts w:ascii="Times New Roman" w:eastAsia="Times New Roman" w:hAnsi="Times New Roman" w:cs="Times New Roman"/>
                <w:sz w:val="24"/>
                <w:szCs w:val="24"/>
                <w:lang w:eastAsia="ru-RU"/>
              </w:rPr>
              <w:t xml:space="preserve"> предусмотреть пожарную сигнализацию, огнетушители, аварийное освещение, безопасные пути эвакуации, видеонаблюдение и систему контроля доступа при необходимости. </w:t>
            </w:r>
          </w:p>
          <w:p w14:paraId="1FCA809F"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5F5794">
              <w:rPr>
                <w:rFonts w:ascii="markup-bold" w:eastAsia="Times New Roman" w:hAnsi="markup-bold" w:cs="Times New Roman"/>
                <w:b/>
                <w:sz w:val="24"/>
                <w:szCs w:val="24"/>
                <w:lang w:eastAsia="ru-RU"/>
              </w:rPr>
              <w:t>Доступность</w:t>
            </w:r>
            <w:r w:rsidRPr="005F5794">
              <w:rPr>
                <w:rFonts w:ascii="markup-bold" w:eastAsia="Times New Roman" w:hAnsi="markup-bold" w:cs="Times New Roman"/>
                <w:sz w:val="24"/>
                <w:szCs w:val="24"/>
                <w:lang w:eastAsia="ru-RU"/>
              </w:rPr>
              <w:t>:</w:t>
            </w:r>
            <w:r w:rsidRPr="005F5794">
              <w:rPr>
                <w:rFonts w:ascii="Times New Roman" w:eastAsia="Times New Roman" w:hAnsi="Times New Roman" w:cs="Times New Roman"/>
                <w:sz w:val="24"/>
                <w:szCs w:val="24"/>
                <w:lang w:eastAsia="ru-RU"/>
              </w:rPr>
              <w:t xml:space="preserve"> обеспечить удобный доступ посетителей, включая маломобильные группы населения, к зоне приема и выдачи снаряжения. </w:t>
            </w:r>
          </w:p>
          <w:p w14:paraId="36B50DC2" w14:textId="77777777" w:rsidR="00133E5E" w:rsidRPr="00DD4D44" w:rsidRDefault="00133E5E" w:rsidP="00133E5E">
            <w:pPr>
              <w:spacing w:after="0" w:line="240" w:lineRule="auto"/>
              <w:ind w:hanging="90"/>
              <w:contextualSpacing/>
              <w:rPr>
                <w:rFonts w:cs="Times New Roman"/>
                <w:sz w:val="24"/>
                <w:szCs w:val="24"/>
              </w:rPr>
            </w:pPr>
            <w:r w:rsidRPr="005F5794">
              <w:rPr>
                <w:rFonts w:ascii="markup-bold" w:eastAsia="Times New Roman" w:hAnsi="markup-bold" w:cs="Times New Roman"/>
                <w:b/>
                <w:sz w:val="24"/>
                <w:szCs w:val="24"/>
                <w:lang w:eastAsia="ru-RU"/>
              </w:rPr>
              <w:t>Благоустройство</w:t>
            </w:r>
            <w:r w:rsidRPr="005F5794">
              <w:rPr>
                <w:rFonts w:ascii="markup-bold" w:eastAsia="Times New Roman" w:hAnsi="markup-bold" w:cs="Times New Roman"/>
                <w:sz w:val="24"/>
                <w:szCs w:val="24"/>
                <w:lang w:eastAsia="ru-RU"/>
              </w:rPr>
              <w:t>:</w:t>
            </w:r>
            <w:r w:rsidRPr="005F5794">
              <w:rPr>
                <w:rFonts w:ascii="Times New Roman" w:eastAsia="Times New Roman" w:hAnsi="Times New Roman" w:cs="Times New Roman"/>
                <w:sz w:val="24"/>
                <w:szCs w:val="24"/>
                <w:lang w:eastAsia="ru-RU"/>
              </w:rPr>
              <w:t xml:space="preserve"> предусмотреть удобный подход к пункту проката, наружное освещение, навес или площадку для временного размещения и осмотра снаряжения при необходимости. </w:t>
            </w:r>
            <w:r w:rsidRPr="005F5794">
              <w:rPr>
                <w:rFonts w:ascii="markup-bold" w:eastAsia="Times New Roman" w:hAnsi="markup-bold" w:cs="Times New Roman"/>
                <w:b/>
                <w:sz w:val="24"/>
                <w:szCs w:val="24"/>
                <w:lang w:eastAsia="ru-RU"/>
              </w:rPr>
              <w:t>Экологические требования</w:t>
            </w:r>
            <w:r w:rsidRPr="005F5794">
              <w:rPr>
                <w:rFonts w:ascii="markup-bold" w:eastAsia="Times New Roman" w:hAnsi="markup-bold" w:cs="Times New Roman"/>
                <w:sz w:val="24"/>
                <w:szCs w:val="24"/>
                <w:lang w:eastAsia="ru-RU"/>
              </w:rPr>
              <w:t>:</w:t>
            </w:r>
            <w:r w:rsidRPr="005F5794">
              <w:rPr>
                <w:rFonts w:ascii="Times New Roman" w:eastAsia="Times New Roman" w:hAnsi="Times New Roman" w:cs="Times New Roman"/>
                <w:sz w:val="24"/>
                <w:szCs w:val="24"/>
                <w:lang w:eastAsia="ru-RU"/>
              </w:rPr>
              <w:t xml:space="preserve"> размещение и эксплуатация объекта должны осуществляться с минимальным воздействием на природный ландшафт и растительность. Не допускается загрязнение территории; отходы подлежат организованному сбору и вывозу. </w:t>
            </w:r>
          </w:p>
        </w:tc>
      </w:tr>
      <w:tr w:rsidR="00133E5E" w:rsidRPr="00934FF3" w14:paraId="516AC3AF"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01C04143" w14:textId="77777777" w:rsidR="00133E5E" w:rsidRPr="00934FF3" w:rsidRDefault="00133E5E" w:rsidP="00133E5E">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lastRenderedPageBreak/>
              <w:t>1.3</w:t>
            </w:r>
          </w:p>
        </w:tc>
        <w:tc>
          <w:tcPr>
            <w:tcW w:w="2713" w:type="dxa"/>
            <w:gridSpan w:val="2"/>
            <w:tcMar>
              <w:top w:w="70" w:type="dxa"/>
              <w:left w:w="80" w:type="dxa"/>
              <w:bottom w:w="70" w:type="dxa"/>
              <w:right w:w="80" w:type="dxa"/>
            </w:tcMar>
            <w:vAlign w:val="center"/>
          </w:tcPr>
          <w:p w14:paraId="4794496F" w14:textId="77777777" w:rsidR="00133E5E" w:rsidRPr="00934FF3" w:rsidRDefault="00133E5E" w:rsidP="00133E5E">
            <w:pPr>
              <w:spacing w:line="240" w:lineRule="auto"/>
              <w:ind w:hanging="90"/>
              <w:contextualSpacing/>
              <w:jc w:val="center"/>
              <w:rPr>
                <w:rFonts w:ascii="Times New Roman" w:hAnsi="Times New Roman" w:cs="Times New Roman"/>
                <w:sz w:val="24"/>
                <w:szCs w:val="24"/>
              </w:rPr>
            </w:pPr>
            <w:r w:rsidRPr="00934FF3">
              <w:rPr>
                <w:rFonts w:ascii="Times New Roman" w:eastAsia="Times New Roman" w:hAnsi="Times New Roman" w:cs="Times New Roman"/>
                <w:b/>
                <w:sz w:val="24"/>
                <w:szCs w:val="24"/>
              </w:rPr>
              <w:t>Пункт общественного питания</w:t>
            </w:r>
          </w:p>
        </w:tc>
        <w:tc>
          <w:tcPr>
            <w:tcW w:w="6953" w:type="dxa"/>
            <w:gridSpan w:val="4"/>
            <w:tcMar>
              <w:top w:w="70" w:type="dxa"/>
              <w:left w:w="80" w:type="dxa"/>
              <w:bottom w:w="70" w:type="dxa"/>
              <w:right w:w="80" w:type="dxa"/>
            </w:tcMar>
          </w:tcPr>
          <w:p w14:paraId="1ED1F39B"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Назначение и формат: </w:t>
            </w:r>
            <w:r w:rsidRPr="00934FF3">
              <w:rPr>
                <w:rFonts w:cs="Times New Roman"/>
                <w:sz w:val="24"/>
                <w:szCs w:val="24"/>
                <w:lang w:val="ru-RU"/>
              </w:rPr>
              <w:t>организация приготовления и реализации блюд и напитков для посетителей. Допускается кафе, столовая, ресторанный зал, сезонный павильон или комбинированный формат - в соответствии с эскизным проектом.</w:t>
            </w:r>
          </w:p>
          <w:p w14:paraId="777B4856"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Функциональный состав: </w:t>
            </w:r>
            <w:r w:rsidRPr="00934FF3">
              <w:rPr>
                <w:rFonts w:cs="Times New Roman"/>
                <w:sz w:val="24"/>
                <w:szCs w:val="24"/>
                <w:lang w:val="ru-RU"/>
              </w:rPr>
              <w:t>зал для посетителей, зона раздачи или барная стойка, кухня, моечная посуды, склад сухих продуктов, холодильная зона, помещение персонала, санитарные узлы для посетителей и персонала, технические и уборочные помещения.</w:t>
            </w:r>
          </w:p>
          <w:p w14:paraId="4F9312F0"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Этажность и архитектура: </w:t>
            </w:r>
            <w:r w:rsidRPr="00934FF3">
              <w:rPr>
                <w:rFonts w:cs="Times New Roman"/>
                <w:sz w:val="24"/>
                <w:szCs w:val="24"/>
                <w:lang w:val="ru-RU"/>
              </w:rPr>
              <w:t>одноэтажное или двухэтажное легковозводимое здание, при необходимости с террасой или навесом. Архитектура должна соответствовать общему облику туристского комплекса.</w:t>
            </w:r>
          </w:p>
          <w:p w14:paraId="584A593A"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Фундаменты: </w:t>
            </w:r>
            <w:r w:rsidRPr="00934FF3">
              <w:rPr>
                <w:rFonts w:cs="Times New Roman"/>
                <w:sz w:val="24"/>
                <w:szCs w:val="24"/>
                <w:lang w:val="ru-RU"/>
              </w:rPr>
              <w:t>винтовые, буронабивные или железобетонные сваи; ленточный фундамент; монолитная плита - либо эквивалент не хуже, определенный расчетом.</w:t>
            </w:r>
          </w:p>
          <w:p w14:paraId="374DF052"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Несущие конструкции и стены: </w:t>
            </w:r>
            <w:r w:rsidRPr="00934FF3">
              <w:rPr>
                <w:rFonts w:cs="Times New Roman"/>
                <w:sz w:val="24"/>
                <w:szCs w:val="24"/>
                <w:lang w:val="ru-RU"/>
              </w:rPr>
              <w:t>утепленный деревянный каркас; ЛСТК или металлический каркас; каркасно-панельная система; профилированный или клееный брус; кладочные материалы - либо эквивалент не хуже.</w:t>
            </w:r>
          </w:p>
          <w:p w14:paraId="440942FE"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Фасад: </w:t>
            </w:r>
            <w:r w:rsidRPr="00934FF3">
              <w:rPr>
                <w:rFonts w:cs="Times New Roman"/>
                <w:sz w:val="24"/>
                <w:szCs w:val="24"/>
                <w:lang w:val="ru-RU"/>
              </w:rPr>
              <w:t>имитация бруса, планкен, металлосайдинг, фиброцементные панели, фасадные кассеты, натуральный или искусственный камень - либо эквивалент не хуже. Допускается панорамное остекление.</w:t>
            </w:r>
          </w:p>
          <w:p w14:paraId="325BF5DF"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Кровля: </w:t>
            </w:r>
            <w:r w:rsidRPr="00934FF3">
              <w:rPr>
                <w:rFonts w:cs="Times New Roman"/>
                <w:sz w:val="24"/>
                <w:szCs w:val="24"/>
                <w:lang w:val="ru-RU"/>
              </w:rPr>
              <w:t>металлочерепица, профнастил, фальцевая или мягкая кровля, плоская мембранная кровля - либо эквивалент не хуже.</w:t>
            </w:r>
          </w:p>
          <w:p w14:paraId="0CF43F8F"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Внутренняя отделка: </w:t>
            </w:r>
            <w:r w:rsidRPr="00934FF3">
              <w:rPr>
                <w:rFonts w:cs="Times New Roman"/>
                <w:sz w:val="24"/>
                <w:szCs w:val="24"/>
                <w:lang w:val="ru-RU"/>
              </w:rPr>
              <w:t xml:space="preserve">в зале - дерево, декоративные панели, окрашенный гипсокартон, керамогранит, кварцвинил или ламинат </w:t>
            </w:r>
            <w:r w:rsidRPr="00934FF3">
              <w:rPr>
                <w:rFonts w:cs="Times New Roman"/>
                <w:sz w:val="24"/>
                <w:szCs w:val="24"/>
                <w:lang w:val="ru-RU"/>
              </w:rPr>
              <w:lastRenderedPageBreak/>
              <w:t>коммерческого класса; в производственных и моечных помещениях - влагостойкие моющиеся материалы, керамическая плитка, керамогранит, нержавеющая сталь либо эквивалент не хуже.</w:t>
            </w:r>
          </w:p>
          <w:p w14:paraId="113718BC"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Оборудование: </w:t>
            </w:r>
            <w:r w:rsidRPr="00934FF3">
              <w:rPr>
                <w:rFonts w:cs="Times New Roman"/>
                <w:sz w:val="24"/>
                <w:szCs w:val="24"/>
                <w:lang w:val="ru-RU"/>
              </w:rPr>
              <w:t>тепловое, холодильное, моечное и вентиляционное оборудование, мебель, технологические столы, стеллажи и системы хранения - в составе технологического проекта.</w:t>
            </w:r>
          </w:p>
          <w:p w14:paraId="09BC983A"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Инженерное обеспечение: </w:t>
            </w:r>
            <w:r w:rsidRPr="00934FF3">
              <w:rPr>
                <w:rFonts w:cs="Times New Roman"/>
                <w:sz w:val="24"/>
                <w:szCs w:val="24"/>
                <w:lang w:val="ru-RU"/>
              </w:rPr>
              <w:t>электроснабжение требуемой мощности, рабочее и аварийное освещение, холодное и горячее водоснабжение, канализация, отопление, приточно-вытяжная вентиляция и местные вытяжные зонты, при необходимости кондиционирование и жироуловитель.</w:t>
            </w:r>
          </w:p>
          <w:p w14:paraId="232897D4"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Пожарная безопасность: </w:t>
            </w:r>
            <w:r w:rsidRPr="00934FF3">
              <w:rPr>
                <w:rFonts w:cs="Times New Roman"/>
                <w:sz w:val="24"/>
                <w:szCs w:val="24"/>
                <w:lang w:val="ru-RU"/>
              </w:rPr>
              <w:t>пожарная сигнализация, первичные средства пожаротушения, безопасные эвакуационные выходы, применение негорючих или трудногорючих материалов в зонах повышенной температуры.</w:t>
            </w:r>
          </w:p>
          <w:p w14:paraId="675560AD"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Доступность и благоустройство: </w:t>
            </w:r>
            <w:r w:rsidRPr="00934FF3">
              <w:rPr>
                <w:rFonts w:cs="Times New Roman"/>
                <w:sz w:val="24"/>
                <w:szCs w:val="24"/>
                <w:lang w:val="ru-RU"/>
              </w:rPr>
              <w:t>удобный вход, при необходимости пандус, нескользящие покрытия, наружное освещение, урны и площадка для временного сбора отходов в закрытых контейнерах.</w:t>
            </w:r>
          </w:p>
        </w:tc>
      </w:tr>
      <w:tr w:rsidR="00133E5E" w:rsidRPr="00934FF3" w14:paraId="7598F0CF"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07E1ED90" w14:textId="77777777" w:rsidR="00133E5E" w:rsidRPr="00934FF3" w:rsidRDefault="00133E5E" w:rsidP="00133E5E">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lastRenderedPageBreak/>
              <w:t>1.4</w:t>
            </w:r>
          </w:p>
        </w:tc>
        <w:tc>
          <w:tcPr>
            <w:tcW w:w="2713" w:type="dxa"/>
            <w:gridSpan w:val="2"/>
            <w:tcMar>
              <w:top w:w="70" w:type="dxa"/>
              <w:left w:w="80" w:type="dxa"/>
              <w:bottom w:w="70" w:type="dxa"/>
              <w:right w:w="80" w:type="dxa"/>
            </w:tcMar>
            <w:vAlign w:val="center"/>
          </w:tcPr>
          <w:p w14:paraId="016370C1" w14:textId="77777777" w:rsidR="00133E5E" w:rsidRPr="00276A76" w:rsidRDefault="00133E5E" w:rsidP="00133E5E">
            <w:pPr>
              <w:spacing w:line="240" w:lineRule="auto"/>
              <w:ind w:hanging="90"/>
              <w:contextualSpacing/>
              <w:jc w:val="center"/>
              <w:rPr>
                <w:sz w:val="24"/>
                <w:szCs w:val="24"/>
              </w:rPr>
            </w:pPr>
            <w:r w:rsidRPr="00276A76">
              <w:rPr>
                <w:rFonts w:ascii="Times New Roman" w:eastAsia="Times New Roman" w:hAnsi="Times New Roman"/>
                <w:b/>
                <w:sz w:val="24"/>
                <w:szCs w:val="24"/>
              </w:rPr>
              <w:t>Дом для персонала</w:t>
            </w:r>
          </w:p>
        </w:tc>
        <w:tc>
          <w:tcPr>
            <w:tcW w:w="6953" w:type="dxa"/>
            <w:gridSpan w:val="4"/>
            <w:tcMar>
              <w:top w:w="70" w:type="dxa"/>
              <w:left w:w="80" w:type="dxa"/>
              <w:bottom w:w="70" w:type="dxa"/>
              <w:right w:w="80" w:type="dxa"/>
            </w:tcMar>
            <w:vAlign w:val="center"/>
          </w:tcPr>
          <w:p w14:paraId="5EE93B82"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Назначение и вместимость: </w:t>
            </w:r>
            <w:r w:rsidRPr="00276A76">
              <w:rPr>
                <w:sz w:val="24"/>
                <w:szCs w:val="24"/>
                <w:lang w:val="ru-RU"/>
              </w:rPr>
              <w:t>временное или постоянное проживание обслуживающего персонала туристического комплекса. Количество мест, площадь и режим эксплуатации определяются штатной численностью и эскизным проектом.</w:t>
            </w:r>
          </w:p>
          <w:p w14:paraId="349CC830"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Функциональный состав: </w:t>
            </w:r>
            <w:r w:rsidRPr="00276A76">
              <w:rPr>
                <w:sz w:val="24"/>
                <w:szCs w:val="24"/>
                <w:lang w:val="ru-RU"/>
              </w:rPr>
              <w:t>жилые комнаты, входная зона, санитарные узлы с душевыми, кухня или общая столовая, комната отдыха, помещение для хранения личных вещей, прачечная или место для стиральной машины, хозяйственная кладовая и техническая зона.</w:t>
            </w:r>
          </w:p>
          <w:p w14:paraId="7DB8B632"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Этажность и архитектура: </w:t>
            </w:r>
            <w:r w:rsidRPr="00276A76">
              <w:rPr>
                <w:sz w:val="24"/>
                <w:szCs w:val="24"/>
                <w:lang w:val="ru-RU"/>
              </w:rPr>
              <w:t>одно- или двухэтажное здание, выполненное в едином архитектурном стиле с другими объектами комплекса и размещенное отдельно от основных гостевых потоков.</w:t>
            </w:r>
          </w:p>
          <w:p w14:paraId="3232976C"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Фундаменты: </w:t>
            </w:r>
            <w:r w:rsidRPr="00276A76">
              <w:rPr>
                <w:sz w:val="24"/>
                <w:szCs w:val="24"/>
                <w:lang w:val="ru-RU"/>
              </w:rPr>
              <w:t>винтовые, буронабивные или железобетонные сваи; столбчатые опоры; ленточный фундамент; монолитная плита — либо эквивалент не хуже, определенный расчетом.</w:t>
            </w:r>
          </w:p>
          <w:p w14:paraId="59E7DC6E"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Несущий каркас и стены: </w:t>
            </w:r>
            <w:r w:rsidRPr="00276A76">
              <w:rPr>
                <w:sz w:val="24"/>
                <w:szCs w:val="24"/>
                <w:lang w:val="ru-RU"/>
              </w:rPr>
              <w:t>утепленный деревянный каркас; ЛСТК или металлический каркас; каркасно-панельный домокомплект; профилированный или клееный брус; модульная сборная конструкция — либо эквивалент не хуже.</w:t>
            </w:r>
          </w:p>
          <w:p w14:paraId="2F004BC4"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Теплоизоляция и защита: </w:t>
            </w:r>
            <w:r w:rsidRPr="00276A76">
              <w:rPr>
                <w:sz w:val="24"/>
                <w:szCs w:val="24"/>
                <w:lang w:val="ru-RU"/>
              </w:rPr>
              <w:t xml:space="preserve">минеральная или базальтовая вата, эковата, </w:t>
            </w:r>
            <w:r w:rsidRPr="00276A76">
              <w:rPr>
                <w:sz w:val="24"/>
                <w:szCs w:val="24"/>
              </w:rPr>
              <w:t>PIR</w:t>
            </w:r>
            <w:r w:rsidRPr="00276A76">
              <w:rPr>
                <w:sz w:val="24"/>
                <w:szCs w:val="24"/>
                <w:lang w:val="ru-RU"/>
              </w:rPr>
              <w:t>/</w:t>
            </w:r>
            <w:r w:rsidRPr="00276A76">
              <w:rPr>
                <w:sz w:val="24"/>
                <w:szCs w:val="24"/>
              </w:rPr>
              <w:t>PUR</w:t>
            </w:r>
            <w:r w:rsidRPr="00276A76">
              <w:rPr>
                <w:sz w:val="24"/>
                <w:szCs w:val="24"/>
                <w:lang w:val="ru-RU"/>
              </w:rPr>
              <w:t>-плиты — либо эквивалент не хуже. Толщина определяется теплотехническим расчетом; необходимо предусмотреть пароизоляцию, ветровлагозащиту и звукоизоляцию между жилыми помещениями.</w:t>
            </w:r>
          </w:p>
          <w:p w14:paraId="396775F2"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Фасад: </w:t>
            </w:r>
            <w:r w:rsidRPr="00276A76">
              <w:rPr>
                <w:sz w:val="24"/>
                <w:szCs w:val="24"/>
                <w:lang w:val="ru-RU"/>
              </w:rPr>
              <w:t>металлический сайдинг природных оттенков; имитация бруса, планкен или фасадная доска сорта не ниже АВ; фиброцементные панели; комбинированная отделка с применением дерева и камня — либо эквивалент не хуже.</w:t>
            </w:r>
          </w:p>
          <w:p w14:paraId="5124934A"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Кровля: </w:t>
            </w:r>
            <w:r w:rsidRPr="00276A76">
              <w:rPr>
                <w:sz w:val="24"/>
                <w:szCs w:val="24"/>
                <w:lang w:val="ru-RU"/>
              </w:rPr>
              <w:t>металлочерепица, профилированный лист, фальцевая кровля, битумная или мягкая черепица, плоская мембранная кровля — либо эквивалент не хуже. Необходимо предусмотреть систему водоотведения.</w:t>
            </w:r>
          </w:p>
          <w:p w14:paraId="03335793"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Окна и двери: </w:t>
            </w:r>
            <w:r w:rsidRPr="00276A76">
              <w:rPr>
                <w:sz w:val="24"/>
                <w:szCs w:val="24"/>
                <w:lang w:val="ru-RU"/>
              </w:rPr>
              <w:t xml:space="preserve">энергоэффективные ПВХ-, алюминиевые или дерево-алюминиевые окна со стеклопакетами; входные двери — утепленные металлические, алюминиевые или усиленные </w:t>
            </w:r>
            <w:r w:rsidRPr="00276A76">
              <w:rPr>
                <w:sz w:val="24"/>
                <w:szCs w:val="24"/>
                <w:lang w:val="ru-RU"/>
              </w:rPr>
              <w:lastRenderedPageBreak/>
              <w:t>деревянные; межкомнатные — МДФ или деревянные — либо эквивалент не хуже.</w:t>
            </w:r>
          </w:p>
          <w:p w14:paraId="63B36623"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Внутренняя отделка: </w:t>
            </w:r>
            <w:r w:rsidRPr="00276A76">
              <w:rPr>
                <w:sz w:val="24"/>
                <w:szCs w:val="24"/>
                <w:lang w:val="ru-RU"/>
              </w:rPr>
              <w:t>деревянная вагонка, имитация бруса, окрашенный гипсокартон, декоративные панели; полы — ламинат не ниже 32 класса, кварцвинил, инженерная доска или керамогранит — либо эквивалент не хуже. Во влажных помещениях применяются влагостойкие и нескользящие покрытия.</w:t>
            </w:r>
          </w:p>
          <w:p w14:paraId="74622E59"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Инженерное обеспечение: </w:t>
            </w:r>
            <w:r w:rsidRPr="00276A76">
              <w:rPr>
                <w:sz w:val="24"/>
                <w:szCs w:val="24"/>
                <w:lang w:val="ru-RU"/>
              </w:rPr>
              <w:t>электроснабжение, рабочее и аварийное освещение, отопление, вентиляция, холодное и горячее водоснабжение, канализация, сантехническое оборудование, пожарные извещатели, связь и при необходимости интернет.</w:t>
            </w:r>
          </w:p>
        </w:tc>
      </w:tr>
      <w:tr w:rsidR="00133E5E" w:rsidRPr="00934FF3" w14:paraId="304E357D"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075B255F" w14:textId="77777777" w:rsidR="00133E5E" w:rsidRPr="00934FF3" w:rsidRDefault="00133E5E" w:rsidP="00133E5E">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lastRenderedPageBreak/>
              <w:t>1.5</w:t>
            </w:r>
          </w:p>
        </w:tc>
        <w:tc>
          <w:tcPr>
            <w:tcW w:w="2713" w:type="dxa"/>
            <w:gridSpan w:val="2"/>
            <w:tcMar>
              <w:top w:w="70" w:type="dxa"/>
              <w:left w:w="80" w:type="dxa"/>
              <w:bottom w:w="70" w:type="dxa"/>
              <w:right w:w="80" w:type="dxa"/>
            </w:tcMar>
            <w:vAlign w:val="center"/>
          </w:tcPr>
          <w:p w14:paraId="4EB55DD7" w14:textId="77777777" w:rsidR="00133E5E" w:rsidRPr="000041EB" w:rsidRDefault="00133E5E" w:rsidP="00133E5E">
            <w:pPr>
              <w:spacing w:line="240" w:lineRule="auto"/>
              <w:ind w:hanging="90"/>
              <w:contextualSpacing/>
              <w:jc w:val="center"/>
              <w:rPr>
                <w:b/>
                <w:sz w:val="24"/>
                <w:szCs w:val="24"/>
              </w:rPr>
            </w:pPr>
            <w:r w:rsidRPr="000041EB">
              <w:rPr>
                <w:rFonts w:ascii="markup-bold" w:eastAsia="Times New Roman" w:hAnsi="markup-bold" w:cs="Times New Roman"/>
                <w:b/>
                <w:sz w:val="24"/>
                <w:szCs w:val="24"/>
                <w:lang w:eastAsia="ru-RU"/>
              </w:rPr>
              <w:t>Зона досуга и отдыха</w:t>
            </w:r>
          </w:p>
        </w:tc>
        <w:tc>
          <w:tcPr>
            <w:tcW w:w="6953" w:type="dxa"/>
            <w:gridSpan w:val="4"/>
            <w:tcMar>
              <w:top w:w="70" w:type="dxa"/>
              <w:left w:w="80" w:type="dxa"/>
              <w:bottom w:w="70" w:type="dxa"/>
              <w:right w:w="80" w:type="dxa"/>
            </w:tcMar>
            <w:vAlign w:val="center"/>
          </w:tcPr>
          <w:p w14:paraId="1EDDE104"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Назначение и вместимость</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организация комфортной территории для отдыха, досуга, общения и временного пребывания туристов и посетителей. Вместимость, площадь и количество функциональных зон определяются эскизным/рабочим проектом с учетом площади участка, рельефа, природных условий и предполагаемой рекреационной нагрузки.</w:t>
            </w:r>
          </w:p>
          <w:p w14:paraId="410E1D1C"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Функциональный состав</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зоны тихого отдыха, площадки для отдыха посетителей, беседки и навесы, места для сидения, столы, пешеходные дорожки, площадки для проведения досуга, информационные элементы и иные объекты благоустройства. </w:t>
            </w:r>
            <w:r w:rsidRPr="000041EB">
              <w:rPr>
                <w:rFonts w:ascii="markup-bold" w:eastAsia="Times New Roman" w:hAnsi="markup-bold" w:cs="Times New Roman"/>
                <w:b/>
                <w:sz w:val="24"/>
                <w:szCs w:val="24"/>
                <w:lang w:eastAsia="ru-RU"/>
              </w:rPr>
              <w:t>Планировочное решение</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территория должна быть функционально разделена на отдельные зоны отдыха с обеспечением удобного и безопасного перемещения посетителей. Планировочные решения должны учитывать существующий рельеф и обеспечивать максимальное сохранение природного ландшафта. </w:t>
            </w:r>
            <w:r w:rsidRPr="000041EB">
              <w:rPr>
                <w:rFonts w:ascii="markup-bold" w:eastAsia="Times New Roman" w:hAnsi="markup-bold" w:cs="Times New Roman"/>
                <w:b/>
                <w:sz w:val="24"/>
                <w:szCs w:val="24"/>
                <w:lang w:eastAsia="ru-RU"/>
              </w:rPr>
              <w:t>Площадки и покрытия</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деревянная террасная доска, природный камень, брусчатка, бетонная плитка, щебеночное или иное водопроницаемое покрытие либо эквивалент не хуже. Материалы должны быть устойчивыми к атмосферным воздействиям, износу и перепадам температур.</w:t>
            </w:r>
          </w:p>
          <w:p w14:paraId="557FA006"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Беседки и навесы:</w:t>
            </w:r>
            <w:r w:rsidRPr="000041EB">
              <w:rPr>
                <w:rFonts w:ascii="Times New Roman" w:eastAsia="Times New Roman" w:hAnsi="Times New Roman" w:cs="Times New Roman"/>
                <w:sz w:val="24"/>
                <w:szCs w:val="24"/>
                <w:lang w:eastAsia="ru-RU"/>
              </w:rPr>
              <w:t xml:space="preserve"> деревянные, металлические или комбинированные конструкции, устойчивые к ветровым и снеговым нагрузкам. Предусмотреть кровельное покрытие, обеспечивающее защиту посетителей от осадков и солнечного воздействия.</w:t>
            </w:r>
          </w:p>
          <w:p w14:paraId="1C2AF2C1"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Мебель и оборудование</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скамейки, столы, кресла, урны, информационные стенды, элементы для настольных игр и иное оборудование для отдыха. Мебель должна быть предназначена для эксплуатации на открытом воздухе и устойчива к атмосферным воздействиям. </w:t>
            </w:r>
          </w:p>
          <w:p w14:paraId="36AF9128"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Зона активного отдыха</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при необходимости предусмотреть площадки для спортивных и рекреационных мероприятий, настольных игр, детского отдыха и иных видов досуга в соответствии с назначением территории. </w:t>
            </w:r>
          </w:p>
          <w:p w14:paraId="08608A78"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Освещение:</w:t>
            </w:r>
            <w:r w:rsidRPr="000041EB">
              <w:rPr>
                <w:rFonts w:ascii="Times New Roman" w:eastAsia="Times New Roman" w:hAnsi="Times New Roman" w:cs="Times New Roman"/>
                <w:sz w:val="24"/>
                <w:szCs w:val="24"/>
                <w:lang w:eastAsia="ru-RU"/>
              </w:rPr>
              <w:t xml:space="preserve"> предусмотреть энергоэффективное наружное освещение пешеходных дорожек, площадок, беседок и основных зон отдыха. Допускается применение автономных светильников на солнечных панелях. </w:t>
            </w:r>
          </w:p>
          <w:p w14:paraId="7AACD663"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Озеленение</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максимально сохранить существующую растительность. При необходимости предусмотреть посадку местных видов деревьев, кустарников и декоративных растений. Не допускается применение инвазивных видов. </w:t>
            </w:r>
          </w:p>
          <w:p w14:paraId="53A98807"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lastRenderedPageBreak/>
              <w:t>Инженерное обеспечение</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наружное освещение, электроснабжение отдельных объектов при необходимости, водоотведение поверхностных вод и иные инженерные решения согласно проекту.</w:t>
            </w:r>
          </w:p>
          <w:p w14:paraId="29D45C52"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Безопасность</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все конструкции и оборудование должны быть устойчивыми, надежно закрепленными и безопасными для посетителей. Предусмотреть безопасные покрытия, достаточное освещение, ограждения при необходимости и свободные пути эвакуации. </w:t>
            </w:r>
          </w:p>
          <w:p w14:paraId="52E67F38"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Доступность</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предусмотреть доступные пешеходные маршруты, места отдыха и элементы благоустройства для маломобильных посетителей. </w:t>
            </w:r>
          </w:p>
          <w:p w14:paraId="6FAB617B"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Благоустройство</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предусмотреть указатели, урны/контейнеры для сбора отходов, наружное освещение, пешеходные дорожки, места отдыха и иные элементы благоустройства, гармонично вписанные в природный ландшафт. </w:t>
            </w:r>
          </w:p>
          <w:p w14:paraId="1CC7993B" w14:textId="77777777" w:rsidR="00133E5E" w:rsidRPr="00276A76" w:rsidRDefault="00133E5E" w:rsidP="00133E5E">
            <w:pPr>
              <w:spacing w:after="0" w:line="240" w:lineRule="auto"/>
              <w:ind w:hanging="90"/>
              <w:contextualSpacing/>
              <w:jc w:val="both"/>
              <w:rPr>
                <w:sz w:val="24"/>
                <w:szCs w:val="24"/>
              </w:rPr>
            </w:pPr>
            <w:r w:rsidRPr="000041EB">
              <w:rPr>
                <w:rFonts w:ascii="markup-bold" w:eastAsia="Times New Roman" w:hAnsi="markup-bold" w:cs="Times New Roman"/>
                <w:b/>
                <w:sz w:val="24"/>
                <w:szCs w:val="24"/>
                <w:lang w:eastAsia="ru-RU"/>
              </w:rPr>
              <w:t>Экологические требования</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устройство и эксплуатация зоны должны осуществляться с минимальным воздействием на природную среду. Не допускается загрязнение территории и повреждение существующей растительности. Отходы подлежат организованному сбору и вывозу. </w:t>
            </w:r>
          </w:p>
        </w:tc>
      </w:tr>
      <w:tr w:rsidR="00133E5E" w:rsidRPr="00934FF3" w14:paraId="3E845FD8"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4366DA12" w14:textId="77777777" w:rsidR="00133E5E" w:rsidRPr="00934FF3" w:rsidRDefault="00133E5E" w:rsidP="00133E5E">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lastRenderedPageBreak/>
              <w:t>1.6</w:t>
            </w:r>
          </w:p>
        </w:tc>
        <w:tc>
          <w:tcPr>
            <w:tcW w:w="2713" w:type="dxa"/>
            <w:gridSpan w:val="2"/>
            <w:tcMar>
              <w:top w:w="70" w:type="dxa"/>
              <w:left w:w="80" w:type="dxa"/>
              <w:bottom w:w="70" w:type="dxa"/>
              <w:right w:w="80" w:type="dxa"/>
            </w:tcMar>
            <w:vAlign w:val="center"/>
          </w:tcPr>
          <w:p w14:paraId="6D4B1EC9" w14:textId="77777777" w:rsidR="00133E5E" w:rsidRDefault="00133E5E" w:rsidP="00133E5E">
            <w:pPr>
              <w:spacing w:line="240" w:lineRule="auto"/>
              <w:ind w:hanging="90"/>
              <w:contextualSpacing/>
              <w:jc w:val="center"/>
              <w:rPr>
                <w:rFonts w:ascii="Times New Roman" w:hAnsi="Times New Roman" w:cs="Times New Roman"/>
                <w:b/>
                <w:sz w:val="24"/>
                <w:szCs w:val="24"/>
              </w:rPr>
            </w:pPr>
            <w:r w:rsidRPr="00170B57">
              <w:rPr>
                <w:rFonts w:ascii="Times New Roman" w:hAnsi="Times New Roman" w:cs="Times New Roman"/>
                <w:b/>
                <w:sz w:val="24"/>
                <w:szCs w:val="24"/>
              </w:rPr>
              <w:t>Обустройство и благоустройство территории: СГУ, септик,</w:t>
            </w:r>
          </w:p>
          <w:p w14:paraId="5BC8C053" w14:textId="06707308" w:rsidR="00133E5E" w:rsidRPr="00170B57" w:rsidRDefault="00133E5E" w:rsidP="00133E5E">
            <w:pPr>
              <w:spacing w:line="240" w:lineRule="auto"/>
              <w:ind w:hanging="90"/>
              <w:contextualSpacing/>
              <w:jc w:val="center"/>
              <w:rPr>
                <w:rFonts w:ascii="Times New Roman" w:hAnsi="Times New Roman" w:cs="Times New Roman"/>
                <w:b/>
                <w:sz w:val="24"/>
                <w:szCs w:val="24"/>
              </w:rPr>
            </w:pPr>
            <w:r w:rsidRPr="00170B57">
              <w:rPr>
                <w:rFonts w:ascii="Times New Roman" w:hAnsi="Times New Roman" w:cs="Times New Roman"/>
                <w:b/>
                <w:sz w:val="24"/>
                <w:szCs w:val="24"/>
              </w:rPr>
              <w:t>бурение скважины для воды</w:t>
            </w:r>
            <w:r w:rsidRPr="00170B57">
              <w:rPr>
                <w:b/>
                <w:sz w:val="24"/>
                <w:szCs w:val="24"/>
              </w:rPr>
              <w:t xml:space="preserve">  </w:t>
            </w:r>
          </w:p>
        </w:tc>
        <w:tc>
          <w:tcPr>
            <w:tcW w:w="6953" w:type="dxa"/>
            <w:gridSpan w:val="4"/>
            <w:tcMar>
              <w:top w:w="70" w:type="dxa"/>
              <w:left w:w="80" w:type="dxa"/>
              <w:bottom w:w="70" w:type="dxa"/>
              <w:right w:w="80" w:type="dxa"/>
            </w:tcMar>
          </w:tcPr>
          <w:p w14:paraId="3F871D8C"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Общие решения: </w:t>
            </w:r>
            <w:r w:rsidRPr="00934FF3">
              <w:rPr>
                <w:rFonts w:cs="Times New Roman"/>
                <w:sz w:val="24"/>
                <w:szCs w:val="24"/>
                <w:lang w:val="ru-RU"/>
              </w:rPr>
              <w:t>функциональное зонирование территории, безопасные пешеходные и транспортные связи, сохранение существующего рельефа и зеленых насаждений, устройство мест отдыха и видовых точек.</w:t>
            </w:r>
          </w:p>
          <w:p w14:paraId="3D856531"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Дорожки и площадки: </w:t>
            </w:r>
            <w:r w:rsidRPr="00934FF3">
              <w:rPr>
                <w:rFonts w:cs="Times New Roman"/>
                <w:sz w:val="24"/>
                <w:szCs w:val="24"/>
                <w:lang w:val="ru-RU"/>
              </w:rPr>
              <w:t>уплотненный щебень или гравий с бортиком из обработанной древесины или камня; натуральный камень; террасная доска; древесно-полимерный композит; бетонная или полимерпесчаная плитка - либо эквивалент не хуже. Покрытия подбирать по назначению, уклону и интенсивности использования.</w:t>
            </w:r>
          </w:p>
          <w:p w14:paraId="4187E0C4"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Малые архитектурные формы: </w:t>
            </w:r>
            <w:r w:rsidRPr="00934FF3">
              <w:rPr>
                <w:rFonts w:cs="Times New Roman"/>
                <w:sz w:val="24"/>
                <w:szCs w:val="24"/>
                <w:lang w:val="ru-RU"/>
              </w:rPr>
              <w:t>скамьи, урны, беседки, навесы, столы, велопарковки, информационные стенды и элементы навигации из дерева, металла, натурального камня или комбинированных материалов - либо эквивалент не хуже.</w:t>
            </w:r>
          </w:p>
          <w:p w14:paraId="14C6A27C"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Ограждения: </w:t>
            </w:r>
            <w:r w:rsidRPr="00934FF3">
              <w:rPr>
                <w:rFonts w:cs="Times New Roman"/>
                <w:sz w:val="24"/>
                <w:szCs w:val="24"/>
                <w:lang w:val="ru-RU"/>
              </w:rPr>
              <w:t>низкие деревянные штакетные, металлические, канатные, каменные или комбинированные ограждения - либо эквивалент не хуже. Глухие ограждения применять только на технически необходимых участках.</w:t>
            </w:r>
          </w:p>
          <w:p w14:paraId="23543C60"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Озеленение: </w:t>
            </w:r>
            <w:r w:rsidRPr="00934FF3">
              <w:rPr>
                <w:rFonts w:cs="Times New Roman"/>
                <w:sz w:val="24"/>
                <w:szCs w:val="24"/>
                <w:lang w:val="ru-RU"/>
              </w:rPr>
              <w:t>сохранение существующих насаждений, восстановление нарушенных участков, применение местных видов растений, устройство газонов, цветников или природных луговых зон в объеме эскизного проекта.</w:t>
            </w:r>
          </w:p>
          <w:p w14:paraId="719CF3BB"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Освещение: </w:t>
            </w:r>
            <w:r w:rsidRPr="00934FF3">
              <w:rPr>
                <w:rFonts w:cs="Times New Roman"/>
                <w:sz w:val="24"/>
                <w:szCs w:val="24"/>
                <w:lang w:val="ru-RU"/>
              </w:rPr>
              <w:t xml:space="preserve">энергоэффективные </w:t>
            </w:r>
            <w:r w:rsidRPr="00934FF3">
              <w:rPr>
                <w:rFonts w:cs="Times New Roman"/>
                <w:sz w:val="24"/>
                <w:szCs w:val="24"/>
              </w:rPr>
              <w:t>LED</w:t>
            </w:r>
            <w:r w:rsidRPr="00934FF3">
              <w:rPr>
                <w:rFonts w:cs="Times New Roman"/>
                <w:sz w:val="24"/>
                <w:szCs w:val="24"/>
                <w:lang w:val="ru-RU"/>
              </w:rPr>
              <w:t>-светильники для дорожек, входов, общественных площадок и опасных участков; опоры из металла, дерева или комбинированных материалов. Допускается применение автономных солнечных светильников либо эквивалента не хуже.</w:t>
            </w:r>
          </w:p>
          <w:p w14:paraId="2D3F4A5D"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Водоотведение: </w:t>
            </w:r>
            <w:r w:rsidRPr="00934FF3">
              <w:rPr>
                <w:rFonts w:cs="Times New Roman"/>
                <w:sz w:val="24"/>
                <w:szCs w:val="24"/>
                <w:lang w:val="ru-RU"/>
              </w:rPr>
              <w:t>планировка уклонов, открытые канавы и лотки, дренаж, водопроницаемые покрытия, инфильтрационные участки или иные эквивалентные решения, исключающие подтопление и размыв.</w:t>
            </w:r>
          </w:p>
          <w:p w14:paraId="7014AE52"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lastRenderedPageBreak/>
              <w:t xml:space="preserve">Навигация: </w:t>
            </w:r>
            <w:r w:rsidRPr="00934FF3">
              <w:rPr>
                <w:rFonts w:cs="Times New Roman"/>
                <w:sz w:val="24"/>
                <w:szCs w:val="24"/>
                <w:lang w:val="ru-RU"/>
              </w:rPr>
              <w:t>указатели, карта территории, обозначение маршрутов, объектов, санитарных зон, эвакуационных направлений и правил посещения в едином архитектурном стиле.</w:t>
            </w:r>
          </w:p>
          <w:p w14:paraId="64706624"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Доступность и безопасность: </w:t>
            </w:r>
            <w:r w:rsidRPr="00934FF3">
              <w:rPr>
                <w:rFonts w:cs="Times New Roman"/>
                <w:sz w:val="24"/>
                <w:szCs w:val="24"/>
                <w:lang w:val="ru-RU"/>
              </w:rPr>
              <w:t>безбарьерные маршруты к основным общественным объектам, пандусы и поручни при необходимости, противоскользящие поверхности, ограждения перепадов высот, наружное видеонаблюдение и доступ специальных служб.</w:t>
            </w:r>
          </w:p>
          <w:p w14:paraId="470B51B6" w14:textId="77777777" w:rsidR="00133E5E"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Требование к внешнему виду: </w:t>
            </w:r>
            <w:r w:rsidRPr="00934FF3">
              <w:rPr>
                <w:rFonts w:cs="Times New Roman"/>
                <w:sz w:val="24"/>
                <w:szCs w:val="24"/>
                <w:lang w:val="ru-RU"/>
              </w:rPr>
              <w:t>все элементы благоустройства должны быть выдержаны в природной цветовой гамме и визуально взаимосвязаны с архитектурой зданий, не создавая диссонанса с окружающим ландшафтом.</w:t>
            </w:r>
          </w:p>
          <w:p w14:paraId="2838756C" w14:textId="77777777" w:rsidR="00133E5E" w:rsidRDefault="00133E5E" w:rsidP="00133E5E">
            <w:pPr>
              <w:pStyle w:val="TableText"/>
              <w:spacing w:after="20"/>
              <w:ind w:hanging="90"/>
              <w:contextualSpacing/>
              <w:jc w:val="both"/>
              <w:rPr>
                <w:b/>
                <w:sz w:val="24"/>
                <w:szCs w:val="24"/>
                <w:lang w:val="ru-RU"/>
              </w:rPr>
            </w:pPr>
            <w:r w:rsidRPr="00D66D43">
              <w:rPr>
                <w:b/>
                <w:i/>
                <w:sz w:val="24"/>
                <w:szCs w:val="24"/>
                <w:u w:val="single"/>
                <w:lang w:val="ru-RU"/>
              </w:rPr>
              <w:t>Санитарно-гигиенические узлы (СГУ, туалеты)</w:t>
            </w:r>
            <w:r w:rsidRPr="00D66D43">
              <w:rPr>
                <w:b/>
                <w:sz w:val="24"/>
                <w:szCs w:val="24"/>
                <w:lang w:val="ru-RU"/>
              </w:rPr>
              <w:t xml:space="preserve"> </w:t>
            </w:r>
          </w:p>
          <w:p w14:paraId="184A9CC5" w14:textId="5B32000A"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Назначение: </w:t>
            </w:r>
            <w:r w:rsidRPr="00D66D43">
              <w:rPr>
                <w:sz w:val="24"/>
                <w:szCs w:val="24"/>
                <w:lang w:val="ru-RU"/>
              </w:rPr>
              <w:t>обеспечение санитарно-гигиенических потребностей посетителей и персонала в составе отдельных модульных санитарных блоков или встроенных помещений.</w:t>
            </w:r>
          </w:p>
          <w:p w14:paraId="016CE964"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Функциональный состав: </w:t>
            </w:r>
            <w:r w:rsidRPr="00D66D43">
              <w:rPr>
                <w:sz w:val="24"/>
                <w:szCs w:val="24"/>
                <w:lang w:val="ru-RU"/>
              </w:rPr>
              <w:t>мужские и женские кабины, зоны умывальников, техническая зона и помещение для хранения уборочного инвентаря; в составе общественного санитарного блока необходимо предусмотреть не менее одной кабины, доступной для маломобильных посетителей.</w:t>
            </w:r>
          </w:p>
          <w:p w14:paraId="4A42612B"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Тип конструкции: </w:t>
            </w:r>
            <w:r w:rsidRPr="00D66D43">
              <w:rPr>
                <w:sz w:val="24"/>
                <w:szCs w:val="24"/>
                <w:lang w:val="ru-RU"/>
              </w:rPr>
              <w:t>утепленный деревянный каркас, ЛСТК или металлический каркас, сэндвич-панели, заводская модульная конструкция, кладочные материалы — либо эквивалент не хуже.</w:t>
            </w:r>
          </w:p>
          <w:p w14:paraId="6F967F2B"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Фундаменты: </w:t>
            </w:r>
            <w:r w:rsidRPr="00D66D43">
              <w:rPr>
                <w:sz w:val="24"/>
                <w:szCs w:val="24"/>
                <w:lang w:val="ru-RU"/>
              </w:rPr>
              <w:t>винтовые или буронабивные сваи, столбчатые опоры, ленточный фундамент, монолитная плита — либо эквивалент не хуже в зависимости от типа блока и грунтовых условий.</w:t>
            </w:r>
          </w:p>
          <w:p w14:paraId="7B998409"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Фасад и кровля: </w:t>
            </w:r>
            <w:r w:rsidRPr="00D66D43">
              <w:rPr>
                <w:sz w:val="24"/>
                <w:szCs w:val="24"/>
                <w:lang w:val="ru-RU"/>
              </w:rPr>
              <w:t>фасад — металлический сайдинг, имитация бруса, планкен, фиброцементные панели или профилированный лист; кровля — профилированный лист, металлочерепица, фальцевая, мягкая или плоская мембранная кровля — либо эквивалент не хуже.</w:t>
            </w:r>
          </w:p>
          <w:p w14:paraId="4B6B515E"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Внутренняя отделка: </w:t>
            </w:r>
            <w:r w:rsidRPr="00D66D43">
              <w:rPr>
                <w:sz w:val="24"/>
                <w:szCs w:val="24"/>
                <w:lang w:val="ru-RU"/>
              </w:rPr>
              <w:t>керамогранит, керамическая плитка, влагостойкие панели, окрашенные влагостойкие поверхности, наливной пол с нескользящим покрытием — либо эквивалент не хуже. При необходимости предусматриваются гидроизоляция и уклоны к сливным трапам.</w:t>
            </w:r>
          </w:p>
          <w:p w14:paraId="6F1D65FA"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Сантехническое оборудование: </w:t>
            </w:r>
            <w:r w:rsidRPr="00D66D43">
              <w:rPr>
                <w:sz w:val="24"/>
                <w:szCs w:val="24"/>
                <w:lang w:val="ru-RU"/>
              </w:rPr>
              <w:t>унитазы, при необходимости писсуары, умывальники, смесители, зеркала, дозаторы, сушилки или держатели полотенец, поручни в доступной кабине — либо эквивалент не хуже.</w:t>
            </w:r>
          </w:p>
          <w:p w14:paraId="55DE1810"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Канализация: </w:t>
            </w:r>
            <w:r w:rsidRPr="00D66D43">
              <w:rPr>
                <w:sz w:val="24"/>
                <w:szCs w:val="24"/>
                <w:lang w:val="ru-RU"/>
              </w:rPr>
              <w:t>подключение к локальной канализации; герметичная накопительная емкость; локальная очистная станция; автономные санитарные кабины — либо эквивалент не хуже, выбранный проектом с учетом экологических требований.</w:t>
            </w:r>
          </w:p>
          <w:p w14:paraId="444DFB8C"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Инженерное обеспечение: </w:t>
            </w:r>
            <w:r w:rsidRPr="00D66D43">
              <w:rPr>
                <w:sz w:val="24"/>
                <w:szCs w:val="24"/>
                <w:lang w:val="ru-RU"/>
              </w:rPr>
              <w:t>холодное и при необходимости горячее водоснабжение, электроэнергия, влагозащищенное освещение, отопление блоков круглогодичного использования, естественная или механическая вентиляция, защита трубопроводов от замерзания.</w:t>
            </w:r>
          </w:p>
          <w:p w14:paraId="7EB80C9D"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Безопасность и доступность: </w:t>
            </w:r>
            <w:r w:rsidRPr="00D66D43">
              <w:rPr>
                <w:sz w:val="24"/>
                <w:szCs w:val="24"/>
                <w:lang w:val="ru-RU"/>
              </w:rPr>
              <w:t xml:space="preserve">нескользящий вход, пандус или безбарьерный доступ, поручни, аварийное освещение, </w:t>
            </w:r>
            <w:r w:rsidRPr="00D66D43">
              <w:rPr>
                <w:sz w:val="24"/>
                <w:szCs w:val="24"/>
                <w:lang w:val="ru-RU"/>
              </w:rPr>
              <w:lastRenderedPageBreak/>
              <w:t>антивандальная фурнитура, запираемые технические люки и возможность регулярной санитарной обработки.</w:t>
            </w:r>
          </w:p>
          <w:p w14:paraId="63314F52" w14:textId="77777777" w:rsidR="00133E5E" w:rsidRDefault="00133E5E" w:rsidP="00133E5E">
            <w:pPr>
              <w:pStyle w:val="TableText"/>
              <w:spacing w:after="20"/>
              <w:ind w:hanging="90"/>
              <w:contextualSpacing/>
              <w:jc w:val="both"/>
              <w:rPr>
                <w:rFonts w:cs="Times New Roman"/>
                <w:b/>
                <w:sz w:val="24"/>
                <w:szCs w:val="24"/>
                <w:lang w:val="ru-RU"/>
              </w:rPr>
            </w:pPr>
            <w:r w:rsidRPr="00D66D43">
              <w:rPr>
                <w:rFonts w:cs="Times New Roman"/>
                <w:b/>
                <w:i/>
                <w:sz w:val="24"/>
                <w:szCs w:val="24"/>
                <w:u w:val="single"/>
                <w:lang w:val="ru-RU"/>
              </w:rPr>
              <w:t>Септик</w:t>
            </w:r>
            <w:r w:rsidRPr="00D66D43">
              <w:rPr>
                <w:rFonts w:cs="Times New Roman"/>
                <w:b/>
                <w:sz w:val="24"/>
                <w:szCs w:val="24"/>
                <w:lang w:val="ru-RU"/>
              </w:rPr>
              <w:t xml:space="preserve"> </w:t>
            </w:r>
          </w:p>
          <w:p w14:paraId="75C8CC4E" w14:textId="17DBB812"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Назначение: </w:t>
            </w:r>
            <w:r w:rsidRPr="00D66D43">
              <w:rPr>
                <w:sz w:val="24"/>
                <w:szCs w:val="24"/>
                <w:lang w:val="ru-RU"/>
              </w:rPr>
              <w:t>прием, накопление и/или очистка хозяйственно-бытовых сточных вод от объектов туристического комплекса без загрязнения почвы, поверхностных и подземных вод.</w:t>
            </w:r>
          </w:p>
          <w:p w14:paraId="3352D47B"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Допустимые решения: </w:t>
            </w:r>
            <w:r w:rsidRPr="00D66D43">
              <w:rPr>
                <w:sz w:val="24"/>
                <w:szCs w:val="24"/>
                <w:lang w:val="ru-RU"/>
              </w:rPr>
              <w:t>герметичный накопительный резервуар с периодическим вывозом; многокамерный септик заводской готовности; станция глубокой биологической очистки; модульные локальные очистные сооружения — либо эквивалент не хуже, выбранный проектом с учетом расчетного объема стоков и природоохранных ограничений.</w:t>
            </w:r>
          </w:p>
          <w:p w14:paraId="0BAE4E2D"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Материалы емкостей: </w:t>
            </w:r>
            <w:r w:rsidRPr="00D66D43">
              <w:rPr>
                <w:sz w:val="24"/>
                <w:szCs w:val="24"/>
                <w:lang w:val="ru-RU"/>
              </w:rPr>
              <w:t>армированный полиэтилен, полипропилен, стеклопластик, железобетон с надежной гидроизоляцией, нержавеющая или защищенная сталь — либо эквивалент не хуже по герметичности и долговечности.</w:t>
            </w:r>
          </w:p>
          <w:p w14:paraId="38F9BF82"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Производительность и объем: </w:t>
            </w:r>
            <w:r w:rsidRPr="00D66D43">
              <w:rPr>
                <w:sz w:val="24"/>
                <w:szCs w:val="24"/>
                <w:lang w:val="ru-RU"/>
              </w:rPr>
              <w:t>определяются расчетом по числу пользователей, водопотреблению, режиму эксплуатации и коэффициенту неравномерности. Необходимо предусмотреть запас рабочего и аварийного объема.</w:t>
            </w:r>
          </w:p>
          <w:p w14:paraId="6034A9AD"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Монтаж: </w:t>
            </w:r>
            <w:r w:rsidRPr="00D66D43">
              <w:rPr>
                <w:sz w:val="24"/>
                <w:szCs w:val="24"/>
                <w:lang w:val="ru-RU"/>
              </w:rPr>
              <w:t>установка на подготовленное основание или при необходимости на анкеруемую железобетонную плиту; обратная засыпка, теплоизоляция и защита от всплытия, промерзания и давления грунта выполняются по расчету и инструкции производителя.</w:t>
            </w:r>
          </w:p>
          <w:p w14:paraId="5F5E4EAD"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Трубопроводы и колодцы: </w:t>
            </w:r>
            <w:r w:rsidRPr="00D66D43">
              <w:rPr>
                <w:sz w:val="24"/>
                <w:szCs w:val="24"/>
                <w:lang w:val="ru-RU"/>
              </w:rPr>
              <w:t>наружные канализационные трубы из ПВХ, ПП, ПЭ — либо эквивалент не хуже; смотровые, перепадные и поворотные колодцы — полимерные, железобетонные или эквивалентные. Уклоны и глубина заложения определяются проектом.</w:t>
            </w:r>
          </w:p>
          <w:p w14:paraId="3FFD3437"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Вентиляция и обслуживание: </w:t>
            </w:r>
            <w:r w:rsidRPr="00D66D43">
              <w:rPr>
                <w:sz w:val="24"/>
                <w:szCs w:val="24"/>
                <w:lang w:val="ru-RU"/>
              </w:rPr>
              <w:t>вентиляционные стояки, ревизии, герметичные люки, при необходимости сигнализация максимального уровня и возможность подъезда ассенизационной или сервисной техники.</w:t>
            </w:r>
          </w:p>
          <w:p w14:paraId="6FC8F500"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Охрана окружающей среды: </w:t>
            </w:r>
            <w:r w:rsidRPr="00D66D43">
              <w:rPr>
                <w:sz w:val="24"/>
                <w:szCs w:val="24"/>
                <w:lang w:val="ru-RU"/>
              </w:rPr>
              <w:t>все емкости, соединения и трубопроводы должны быть герметичными. Сброс неочищенных стоков на рельеф не допускается. Способ отвода очищенной воды определяется проектом и согласованиями.</w:t>
            </w:r>
          </w:p>
          <w:p w14:paraId="0B6BE4BC"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Электроснабжение: </w:t>
            </w:r>
            <w:r w:rsidRPr="00D66D43">
              <w:rPr>
                <w:sz w:val="24"/>
                <w:szCs w:val="24"/>
                <w:lang w:val="ru-RU"/>
              </w:rPr>
              <w:t>для энергозависимых очистных установок необходимо предусмотреть защищенное электропитание, автоматику, аварийную сигнализацию и при необходимости резервный источник электроснабжения.</w:t>
            </w:r>
          </w:p>
          <w:p w14:paraId="4532AAC8" w14:textId="77777777" w:rsidR="00133E5E" w:rsidRDefault="00133E5E" w:rsidP="00133E5E">
            <w:pPr>
              <w:pStyle w:val="TableText"/>
              <w:ind w:hanging="90"/>
              <w:contextualSpacing/>
              <w:jc w:val="both"/>
              <w:rPr>
                <w:sz w:val="24"/>
                <w:szCs w:val="24"/>
                <w:lang w:val="ru-RU"/>
              </w:rPr>
            </w:pPr>
            <w:r w:rsidRPr="00D66D43">
              <w:rPr>
                <w:b/>
                <w:sz w:val="24"/>
                <w:szCs w:val="24"/>
                <w:lang w:val="ru-RU"/>
              </w:rPr>
              <w:t xml:space="preserve">Приемка и эксплуатация: </w:t>
            </w:r>
            <w:r w:rsidRPr="00D66D43">
              <w:rPr>
                <w:sz w:val="24"/>
                <w:szCs w:val="24"/>
                <w:lang w:val="ru-RU"/>
              </w:rPr>
              <w:t>должны быть предусмотрены гидравлические испытания на герметичность, пусконаладочные работы, исполнительная схема, паспорт оборудования и инструкция по эксплуатации и техническому обслуживанию</w:t>
            </w:r>
          </w:p>
          <w:p w14:paraId="43CE941F"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i/>
                <w:sz w:val="24"/>
                <w:szCs w:val="24"/>
                <w:u w:val="single"/>
                <w:lang w:eastAsia="ru-RU"/>
              </w:rPr>
              <w:t>Бурение скважины для воды</w:t>
            </w:r>
            <w:r w:rsidRPr="00C540E9">
              <w:rPr>
                <w:rFonts w:ascii="Times New Roman" w:eastAsia="Times New Roman" w:hAnsi="Times New Roman" w:cs="Times New Roman"/>
                <w:sz w:val="24"/>
                <w:szCs w:val="24"/>
                <w:lang w:eastAsia="ru-RU"/>
              </w:rPr>
              <w:t xml:space="preserve"> </w:t>
            </w:r>
          </w:p>
          <w:p w14:paraId="67153E74"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Назначение:</w:t>
            </w:r>
            <w:r w:rsidRPr="00C540E9">
              <w:rPr>
                <w:rFonts w:ascii="Times New Roman" w:eastAsia="Times New Roman" w:hAnsi="Times New Roman" w:cs="Times New Roman"/>
                <w:sz w:val="24"/>
                <w:szCs w:val="24"/>
                <w:lang w:eastAsia="ru-RU"/>
              </w:rPr>
              <w:t xml:space="preserve"> устройство водозаборной скважины для обеспечения объекта водой для хозяйственно-бытовых нужд. Место расположения, глубина и конструктивные параметры скважины определяются проектными решениями и результатами инженерно-геологических и гидрогеологических изысканий. </w:t>
            </w:r>
          </w:p>
          <w:p w14:paraId="3509D623"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lastRenderedPageBreak/>
              <w:t>Бурение:</w:t>
            </w:r>
            <w:r w:rsidRPr="00C540E9">
              <w:rPr>
                <w:rFonts w:ascii="Times New Roman" w:eastAsia="Times New Roman" w:hAnsi="Times New Roman" w:cs="Times New Roman"/>
                <w:sz w:val="24"/>
                <w:szCs w:val="24"/>
                <w:lang w:eastAsia="ru-RU"/>
              </w:rPr>
              <w:t xml:space="preserve"> выполнение буровых работ специализированной техникой с применением технологии бурения, соответствующей геологическим и гидрогеологическим условиям участка. Диаметр и глубина бурения определяются проектом с учетом требуемого дебита и глубины залегания водоносного горизонта. </w:t>
            </w:r>
          </w:p>
          <w:p w14:paraId="5568C911"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Обсадная конструкция</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применение обсадных труб из стали, ПНД, ПВХ либо иных материалов, предназначенных для устройства водозаборных скважин, — либо эквивалент не хуже по прочности, долговечности и эксплуатационным характеристикам.</w:t>
            </w:r>
          </w:p>
          <w:p w14:paraId="2FF66E8A"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Фильтровая часть</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устройство фильтровой колонны в водоносном горизонте с применением материалов, соответствующих гидрогеологическим условиям участка. </w:t>
            </w:r>
          </w:p>
          <w:p w14:paraId="1BFB640D"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Обустройство скважины</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установка оголовка скважины, герметизация устья, устройство защитного приямка/кессона либо иного защитного сооружения согласно проекту. Предусмотреть защиту скважины от попадания поверхностных и загрязненных вод. </w:t>
            </w:r>
          </w:p>
          <w:p w14:paraId="1639F7E1"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Водоподъемное оборудование</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установка погружного насоса соответствующей производительности и напора, трубопровода, запорной арматуры и необходимых элементов подключения согласно расчетным параметрам системы водоснабжения.</w:t>
            </w:r>
          </w:p>
          <w:p w14:paraId="48E72C35"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Электроснабжение</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предусмотреть подключение насосного оборудования к электросети с установкой необходимых устройств защиты и автоматики. </w:t>
            </w:r>
          </w:p>
          <w:p w14:paraId="6797D34E"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Промывка и прокачка</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после завершения бурения выполнить промывку и прокачку скважины до получения стабильных показателей воды и удаления бурового шлама и механических примесей.</w:t>
            </w:r>
          </w:p>
          <w:p w14:paraId="4692404F"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Times New Roman" w:eastAsia="Times New Roman" w:hAnsi="Times New Roman" w:cs="Times New Roman"/>
                <w:sz w:val="24"/>
                <w:szCs w:val="24"/>
                <w:lang w:eastAsia="ru-RU"/>
              </w:rPr>
              <w:t xml:space="preserve"> </w:t>
            </w:r>
            <w:r w:rsidRPr="00C540E9">
              <w:rPr>
                <w:rFonts w:ascii="markup-bold" w:eastAsia="Times New Roman" w:hAnsi="markup-bold" w:cs="Times New Roman"/>
                <w:b/>
                <w:sz w:val="24"/>
                <w:szCs w:val="24"/>
                <w:lang w:eastAsia="ru-RU"/>
              </w:rPr>
              <w:t>Испытание:</w:t>
            </w:r>
            <w:r w:rsidRPr="00C540E9">
              <w:rPr>
                <w:rFonts w:ascii="Times New Roman" w:eastAsia="Times New Roman" w:hAnsi="Times New Roman" w:cs="Times New Roman"/>
                <w:sz w:val="24"/>
                <w:szCs w:val="24"/>
                <w:lang w:eastAsia="ru-RU"/>
              </w:rPr>
              <w:t xml:space="preserve"> провести пробную откачку и определить фактический дебит, статический и динамический уровни воды. Результаты испытаний оформить соответствующим актом/протоколом. </w:t>
            </w:r>
          </w:p>
          <w:p w14:paraId="73BA02E5"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Качество воды</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после обустройства скважины предусмотреть отбор проб воды для проведения лабораторных исследований на соответствие установленным санитарно-гигиеническим требованиям — в случае использования воды для питьевых и хозяйственно-бытовых нужд. </w:t>
            </w:r>
          </w:p>
          <w:p w14:paraId="420DF01F"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Благоустройство:</w:t>
            </w:r>
            <w:r w:rsidRPr="00C540E9">
              <w:rPr>
                <w:rFonts w:ascii="Times New Roman" w:eastAsia="Times New Roman" w:hAnsi="Times New Roman" w:cs="Times New Roman"/>
                <w:sz w:val="24"/>
                <w:szCs w:val="24"/>
                <w:lang w:eastAsia="ru-RU"/>
              </w:rPr>
              <w:t xml:space="preserve"> восстановить территорию после завершения буровых работ, обеспечить безопасное состояние участка и организованный отвод поверхностных вод. </w:t>
            </w:r>
          </w:p>
          <w:p w14:paraId="2BC1A284" w14:textId="77777777" w:rsidR="00133E5E" w:rsidRPr="00C540E9" w:rsidRDefault="00133E5E" w:rsidP="00133E5E">
            <w:pPr>
              <w:pStyle w:val="TableText"/>
              <w:ind w:hanging="90"/>
              <w:contextualSpacing/>
              <w:jc w:val="both"/>
              <w:rPr>
                <w:rFonts w:cs="Times New Roman"/>
                <w:sz w:val="24"/>
                <w:szCs w:val="24"/>
                <w:lang w:val="ru-RU"/>
              </w:rPr>
            </w:pPr>
            <w:r w:rsidRPr="00C540E9">
              <w:rPr>
                <w:rFonts w:ascii="markup-bold" w:hAnsi="markup-bold" w:cs="Times New Roman"/>
                <w:b/>
                <w:sz w:val="24"/>
                <w:szCs w:val="24"/>
                <w:lang w:val="ru-RU" w:eastAsia="ru-RU"/>
              </w:rPr>
              <w:t>Экологические требования</w:t>
            </w:r>
            <w:r w:rsidRPr="00C540E9">
              <w:rPr>
                <w:rFonts w:ascii="markup-bold" w:hAnsi="markup-bold" w:cs="Times New Roman"/>
                <w:sz w:val="24"/>
                <w:szCs w:val="24"/>
                <w:lang w:val="ru-RU" w:eastAsia="ru-RU"/>
              </w:rPr>
              <w:t>:</w:t>
            </w:r>
            <w:r w:rsidRPr="00C540E9">
              <w:rPr>
                <w:rFonts w:cs="Times New Roman"/>
                <w:sz w:val="24"/>
                <w:szCs w:val="24"/>
                <w:lang w:val="ru-RU" w:eastAsia="ru-RU"/>
              </w:rPr>
              <w:t xml:space="preserve"> выполнение работ не должно приводить к загрязнению почвы, поверхностных и подземных вод. Буровой шлам, технические жидкости и другие отходы, образовавшиеся при проведении работ, подлежат сбору и удалению в установленном порядке. </w:t>
            </w:r>
            <w:r w:rsidRPr="00C540E9">
              <w:rPr>
                <w:rFonts w:ascii="markup-bold" w:hAnsi="markup-bold" w:cs="Times New Roman"/>
                <w:sz w:val="24"/>
                <w:szCs w:val="24"/>
                <w:lang w:val="ru-RU" w:eastAsia="ru-RU"/>
              </w:rPr>
              <w:t>Документация:</w:t>
            </w:r>
            <w:r w:rsidRPr="00C540E9">
              <w:rPr>
                <w:rFonts w:cs="Times New Roman"/>
                <w:sz w:val="24"/>
                <w:szCs w:val="24"/>
                <w:lang w:val="ru-RU" w:eastAsia="ru-RU"/>
              </w:rPr>
              <w:t xml:space="preserve"> по окончании работ предоставить Заказчику исполнительную документацию, сведения о фактической глубине и конструкции скважины, результаты испытаний и, при необходимости, результаты лабораторных исследований качества воды.</w:t>
            </w:r>
          </w:p>
        </w:tc>
      </w:tr>
      <w:tr w:rsidR="00133E5E" w:rsidRPr="00934FF3" w14:paraId="7F58B359" w14:textId="77777777" w:rsidTr="00A63798">
        <w:trPr>
          <w:gridAfter w:val="1"/>
          <w:wAfter w:w="28" w:type="dxa"/>
          <w:cantSplit/>
          <w:trHeight w:val="549"/>
          <w:jc w:val="center"/>
        </w:trPr>
        <w:tc>
          <w:tcPr>
            <w:tcW w:w="10517" w:type="dxa"/>
            <w:gridSpan w:val="8"/>
            <w:shd w:val="clear" w:color="auto" w:fill="EAF2F8"/>
            <w:tcMar>
              <w:top w:w="70" w:type="dxa"/>
              <w:left w:w="80" w:type="dxa"/>
              <w:bottom w:w="70" w:type="dxa"/>
              <w:right w:w="80" w:type="dxa"/>
            </w:tcMar>
            <w:vAlign w:val="center"/>
          </w:tcPr>
          <w:p w14:paraId="38288F37" w14:textId="77777777" w:rsidR="00133E5E" w:rsidRDefault="00133E5E" w:rsidP="00133E5E">
            <w:pPr>
              <w:pStyle w:val="a9"/>
              <w:ind w:hanging="90"/>
              <w:contextualSpacing/>
              <w:jc w:val="both"/>
              <w:rPr>
                <w:rFonts w:ascii="Times New Roman" w:hAnsi="Times New Roman" w:cs="Times New Roman"/>
                <w:b/>
                <w:bCs/>
                <w:sz w:val="24"/>
                <w:szCs w:val="24"/>
              </w:rPr>
            </w:pPr>
            <w:r w:rsidRPr="00BC1CAE">
              <w:rPr>
                <w:rFonts w:ascii="Times New Roman" w:eastAsia="Times New Roman" w:hAnsi="Times New Roman" w:cs="Times New Roman"/>
                <w:b/>
                <w:bCs/>
                <w:sz w:val="24"/>
                <w:szCs w:val="24"/>
              </w:rPr>
              <w:lastRenderedPageBreak/>
              <w:t xml:space="preserve">Лот № </w:t>
            </w:r>
            <w:r w:rsidRPr="00BC1CAE">
              <w:rPr>
                <w:rFonts w:ascii="Times New Roman" w:eastAsia="Times New Roman" w:hAnsi="Times New Roman" w:cs="Times New Roman"/>
                <w:b/>
                <w:bCs/>
                <w:sz w:val="24"/>
                <w:szCs w:val="24"/>
                <w:lang w:val="kk-KZ"/>
              </w:rPr>
              <w:t>6</w:t>
            </w:r>
            <w:r w:rsidRPr="00BC1CAE">
              <w:rPr>
                <w:rFonts w:ascii="Times New Roman" w:eastAsia="Times New Roman" w:hAnsi="Times New Roman" w:cs="Times New Roman"/>
                <w:sz w:val="24"/>
                <w:szCs w:val="24"/>
              </w:rPr>
              <w:t xml:space="preserve">. </w:t>
            </w:r>
            <w:r w:rsidRPr="00BC1CAE">
              <w:rPr>
                <w:rFonts w:ascii="Times New Roman" w:hAnsi="Times New Roman" w:cs="Times New Roman"/>
                <w:b/>
                <w:bCs/>
                <w:sz w:val="24"/>
                <w:szCs w:val="24"/>
              </w:rPr>
              <w:t xml:space="preserve">Местоположение участка: </w:t>
            </w:r>
            <w:r w:rsidRPr="00BC1CAE">
              <w:rPr>
                <w:rFonts w:ascii="Times New Roman" w:hAnsi="Times New Roman" w:cs="Times New Roman"/>
                <w:b/>
                <w:bCs/>
                <w:sz w:val="24"/>
                <w:szCs w:val="24"/>
                <w:lang w:val="kk-KZ"/>
              </w:rPr>
              <w:t>Берельский</w:t>
            </w:r>
            <w:r w:rsidRPr="00BC1CAE">
              <w:rPr>
                <w:rFonts w:ascii="Times New Roman" w:hAnsi="Times New Roman" w:cs="Times New Roman"/>
                <w:b/>
                <w:bCs/>
                <w:sz w:val="24"/>
                <w:szCs w:val="24"/>
              </w:rPr>
              <w:t xml:space="preserve"> филиал, </w:t>
            </w:r>
            <w:r w:rsidRPr="00BC1CAE">
              <w:rPr>
                <w:rFonts w:ascii="Times New Roman" w:hAnsi="Times New Roman" w:cs="Times New Roman"/>
                <w:b/>
                <w:bCs/>
                <w:sz w:val="24"/>
                <w:szCs w:val="24"/>
                <w:lang w:val="kk-KZ"/>
              </w:rPr>
              <w:t>Берельское</w:t>
            </w:r>
            <w:r w:rsidRPr="00BC1CAE">
              <w:rPr>
                <w:rFonts w:ascii="Times New Roman" w:hAnsi="Times New Roman" w:cs="Times New Roman"/>
                <w:b/>
                <w:bCs/>
                <w:sz w:val="24"/>
                <w:szCs w:val="24"/>
              </w:rPr>
              <w:t xml:space="preserve"> лесничество, у</w:t>
            </w:r>
            <w:r w:rsidRPr="00BC1CAE">
              <w:rPr>
                <w:rFonts w:ascii="Times New Roman" w:hAnsi="Times New Roman" w:cs="Times New Roman"/>
                <w:b/>
                <w:bCs/>
                <w:sz w:val="24"/>
                <w:szCs w:val="24"/>
                <w:lang w:val="kk-KZ"/>
              </w:rPr>
              <w:t>р</w:t>
            </w:r>
            <w:r>
              <w:rPr>
                <w:rFonts w:ascii="Times New Roman" w:hAnsi="Times New Roman" w:cs="Times New Roman"/>
                <w:b/>
                <w:bCs/>
                <w:sz w:val="24"/>
                <w:szCs w:val="24"/>
                <w:lang w:val="kk-KZ"/>
              </w:rPr>
              <w:t>очище</w:t>
            </w:r>
          </w:p>
          <w:p w14:paraId="2D9F99B4" w14:textId="55E4734F" w:rsidR="00133E5E" w:rsidRPr="00BC1CAE" w:rsidRDefault="00133E5E" w:rsidP="00133E5E">
            <w:pPr>
              <w:pStyle w:val="a9"/>
              <w:ind w:hanging="90"/>
              <w:contextualSpacing/>
              <w:jc w:val="both"/>
              <w:rPr>
                <w:rFonts w:ascii="Times New Roman" w:eastAsia="Times New Roman" w:hAnsi="Times New Roman" w:cs="Times New Roman"/>
                <w:b/>
                <w:bCs/>
                <w:sz w:val="24"/>
                <w:szCs w:val="24"/>
              </w:rPr>
            </w:pPr>
            <w:r w:rsidRPr="00BC1CAE">
              <w:rPr>
                <w:rFonts w:ascii="Times New Roman" w:hAnsi="Times New Roman" w:cs="Times New Roman"/>
                <w:b/>
                <w:bCs/>
                <w:sz w:val="24"/>
                <w:szCs w:val="24"/>
                <w:lang w:val="kk-KZ"/>
              </w:rPr>
              <w:t>Кайнский</w:t>
            </w:r>
            <w:r w:rsidRPr="00BC1CAE">
              <w:rPr>
                <w:rFonts w:ascii="Times New Roman" w:hAnsi="Times New Roman" w:cs="Times New Roman"/>
                <w:b/>
                <w:bCs/>
                <w:sz w:val="24"/>
                <w:szCs w:val="24"/>
              </w:rPr>
              <w:t xml:space="preserve">, квартал </w:t>
            </w:r>
            <w:r w:rsidRPr="00BC1CAE">
              <w:rPr>
                <w:rFonts w:ascii="Times New Roman" w:hAnsi="Times New Roman" w:cs="Times New Roman"/>
                <w:b/>
                <w:bCs/>
                <w:sz w:val="24"/>
                <w:szCs w:val="24"/>
                <w:lang w:val="kk-KZ"/>
              </w:rPr>
              <w:t>21</w:t>
            </w:r>
            <w:r w:rsidRPr="00BC1CAE">
              <w:rPr>
                <w:rFonts w:ascii="Times New Roman" w:hAnsi="Times New Roman" w:cs="Times New Roman"/>
                <w:b/>
                <w:bCs/>
                <w:sz w:val="24"/>
                <w:szCs w:val="24"/>
              </w:rPr>
              <w:t>, выдел</w:t>
            </w:r>
            <w:r w:rsidRPr="00BC1CAE">
              <w:rPr>
                <w:rFonts w:ascii="Times New Roman" w:hAnsi="Times New Roman" w:cs="Times New Roman"/>
                <w:b/>
                <w:bCs/>
                <w:sz w:val="24"/>
                <w:szCs w:val="24"/>
                <w:lang w:val="kk-KZ"/>
              </w:rPr>
              <w:t xml:space="preserve"> 38 и квартал 22, выдел 26</w:t>
            </w:r>
            <w:r w:rsidRPr="00BC1CAE">
              <w:rPr>
                <w:rFonts w:ascii="Times New Roman" w:eastAsia="Times New Roman" w:hAnsi="Times New Roman" w:cs="Times New Roman"/>
                <w:b/>
                <w:bCs/>
                <w:sz w:val="24"/>
                <w:szCs w:val="24"/>
              </w:rPr>
              <w:t xml:space="preserve">. </w:t>
            </w:r>
          </w:p>
          <w:p w14:paraId="2E7CA87E" w14:textId="008FCA9B" w:rsidR="00133E5E" w:rsidRPr="008D08F9" w:rsidRDefault="00133E5E" w:rsidP="00133E5E">
            <w:pPr>
              <w:pStyle w:val="a9"/>
              <w:ind w:hanging="90"/>
              <w:contextualSpacing/>
              <w:jc w:val="both"/>
              <w:rPr>
                <w:rFonts w:ascii="Times New Roman" w:eastAsia="Times New Roman" w:hAnsi="Times New Roman" w:cs="Times New Roman"/>
                <w:sz w:val="24"/>
                <w:szCs w:val="24"/>
                <w:highlight w:val="yellow"/>
              </w:rPr>
            </w:pPr>
            <w:r w:rsidRPr="00BC1CAE">
              <w:rPr>
                <w:rFonts w:ascii="Times New Roman" w:eastAsia="Times New Roman" w:hAnsi="Times New Roman" w:cs="Times New Roman"/>
                <w:b/>
                <w:bCs/>
                <w:sz w:val="24"/>
                <w:szCs w:val="24"/>
              </w:rPr>
              <w:t xml:space="preserve">Наименование </w:t>
            </w:r>
            <w:r w:rsidRPr="00BC1CAE">
              <w:rPr>
                <w:rFonts w:ascii="Times New Roman" w:hAnsi="Times New Roman" w:cs="Times New Roman"/>
                <w:b/>
                <w:bCs/>
                <w:sz w:val="24"/>
                <w:szCs w:val="24"/>
              </w:rPr>
              <w:t>объекта: Объект для обслуживания туристов,площадь участка</w:t>
            </w:r>
            <w:r w:rsidRPr="00BC1CAE">
              <w:rPr>
                <w:rFonts w:ascii="Times New Roman" w:hAnsi="Times New Roman" w:cs="Times New Roman"/>
                <w:b/>
                <w:bCs/>
                <w:sz w:val="24"/>
                <w:szCs w:val="24"/>
                <w:lang w:val="kk-KZ"/>
              </w:rPr>
              <w:t xml:space="preserve"> 1,5 </w:t>
            </w:r>
            <w:r w:rsidRPr="00BC1CAE">
              <w:rPr>
                <w:rFonts w:ascii="Times New Roman" w:hAnsi="Times New Roman" w:cs="Times New Roman"/>
                <w:b/>
                <w:bCs/>
                <w:sz w:val="24"/>
                <w:szCs w:val="24"/>
              </w:rPr>
              <w:t>га.</w:t>
            </w:r>
          </w:p>
        </w:tc>
      </w:tr>
      <w:tr w:rsidR="00133E5E" w:rsidRPr="00934FF3" w14:paraId="69E44ED3" w14:textId="77777777" w:rsidTr="000A0BFA">
        <w:trPr>
          <w:gridAfter w:val="1"/>
          <w:wAfter w:w="28" w:type="dxa"/>
          <w:jc w:val="center"/>
        </w:trPr>
        <w:tc>
          <w:tcPr>
            <w:tcW w:w="851" w:type="dxa"/>
            <w:gridSpan w:val="2"/>
            <w:tcMar>
              <w:top w:w="70" w:type="dxa"/>
              <w:left w:w="80" w:type="dxa"/>
              <w:bottom w:w="70" w:type="dxa"/>
              <w:right w:w="80" w:type="dxa"/>
            </w:tcMar>
            <w:vAlign w:val="center"/>
          </w:tcPr>
          <w:p w14:paraId="08E56BC6" w14:textId="77777777" w:rsidR="00133E5E" w:rsidRPr="00934FF3" w:rsidRDefault="00133E5E" w:rsidP="00133E5E">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t>1</w:t>
            </w:r>
          </w:p>
        </w:tc>
        <w:tc>
          <w:tcPr>
            <w:tcW w:w="2713" w:type="dxa"/>
            <w:gridSpan w:val="2"/>
            <w:tcMar>
              <w:top w:w="70" w:type="dxa"/>
              <w:left w:w="80" w:type="dxa"/>
              <w:bottom w:w="70" w:type="dxa"/>
              <w:right w:w="80" w:type="dxa"/>
            </w:tcMar>
            <w:vAlign w:val="center"/>
          </w:tcPr>
          <w:p w14:paraId="48B15333" w14:textId="77777777" w:rsidR="00133E5E" w:rsidRDefault="00133E5E" w:rsidP="00133E5E">
            <w:pPr>
              <w:spacing w:line="240" w:lineRule="auto"/>
              <w:ind w:hanging="90"/>
              <w:contextualSpacing/>
              <w:jc w:val="center"/>
              <w:rPr>
                <w:rFonts w:ascii="Times New Roman" w:hAnsi="Times New Roman" w:cs="Times New Roman"/>
                <w:b/>
                <w:sz w:val="24"/>
                <w:szCs w:val="24"/>
              </w:rPr>
            </w:pPr>
            <w:r w:rsidRPr="00934FF3">
              <w:rPr>
                <w:rFonts w:ascii="Times New Roman" w:hAnsi="Times New Roman" w:cs="Times New Roman"/>
                <w:b/>
                <w:sz w:val="24"/>
                <w:szCs w:val="24"/>
              </w:rPr>
              <w:t>Планируемые</w:t>
            </w:r>
          </w:p>
          <w:p w14:paraId="646449F1" w14:textId="3A0764C3" w:rsidR="00133E5E" w:rsidRPr="00934FF3" w:rsidRDefault="00133E5E" w:rsidP="00133E5E">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lastRenderedPageBreak/>
              <w:t>мероприятия</w:t>
            </w:r>
          </w:p>
        </w:tc>
        <w:tc>
          <w:tcPr>
            <w:tcW w:w="6953" w:type="dxa"/>
            <w:gridSpan w:val="4"/>
            <w:tcMar>
              <w:top w:w="70" w:type="dxa"/>
              <w:left w:w="80" w:type="dxa"/>
              <w:bottom w:w="70" w:type="dxa"/>
              <w:right w:w="80" w:type="dxa"/>
            </w:tcMar>
          </w:tcPr>
          <w:p w14:paraId="76759989" w14:textId="77777777" w:rsidR="00133E5E" w:rsidRPr="00934FF3" w:rsidRDefault="00133E5E" w:rsidP="00133E5E">
            <w:pPr>
              <w:pStyle w:val="a9"/>
              <w:ind w:hanging="90"/>
              <w:contextualSpacing/>
              <w:rPr>
                <w:rFonts w:ascii="Times New Roman" w:hAnsi="Times New Roman" w:cs="Times New Roman"/>
                <w:b/>
                <w:bCs/>
                <w:sz w:val="24"/>
                <w:szCs w:val="24"/>
              </w:rPr>
            </w:pPr>
            <w:r w:rsidRPr="00934FF3">
              <w:rPr>
                <w:rFonts w:ascii="Times New Roman" w:hAnsi="Times New Roman" w:cs="Times New Roman"/>
                <w:b/>
                <w:bCs/>
                <w:sz w:val="24"/>
                <w:szCs w:val="24"/>
              </w:rPr>
              <w:lastRenderedPageBreak/>
              <w:t>Объект для обслуживания туристов будет включать размещение:</w:t>
            </w:r>
          </w:p>
          <w:p w14:paraId="6874760C" w14:textId="6C8237B2" w:rsidR="00133E5E" w:rsidRDefault="00133E5E" w:rsidP="00133E5E">
            <w:pPr>
              <w:spacing w:after="0" w:line="240" w:lineRule="auto"/>
              <w:ind w:right="50" w:hanging="90"/>
              <w:contextualSpacing/>
              <w:rPr>
                <w:rFonts w:ascii="Times New Roman" w:hAnsi="Times New Roman" w:cs="Times New Roman"/>
                <w:sz w:val="24"/>
                <w:szCs w:val="24"/>
              </w:rPr>
            </w:pPr>
            <w:r>
              <w:rPr>
                <w:rFonts w:ascii="Times New Roman" w:hAnsi="Times New Roman" w:cs="Times New Roman"/>
                <w:sz w:val="24"/>
                <w:szCs w:val="24"/>
                <w:lang w:val="kk-KZ"/>
              </w:rPr>
              <w:lastRenderedPageBreak/>
              <w:t>1.г</w:t>
            </w:r>
            <w:r w:rsidRPr="00D94876">
              <w:rPr>
                <w:rFonts w:ascii="Times New Roman" w:hAnsi="Times New Roman" w:cs="Times New Roman"/>
                <w:sz w:val="24"/>
                <w:szCs w:val="24"/>
              </w:rPr>
              <w:t>остевые дома (вместимостью до 5 человек) – 4 единицы;</w:t>
            </w:r>
          </w:p>
          <w:p w14:paraId="420A1E08" w14:textId="77777777" w:rsidR="00133E5E" w:rsidRDefault="00133E5E" w:rsidP="00133E5E">
            <w:pPr>
              <w:spacing w:after="0" w:line="240" w:lineRule="auto"/>
              <w:ind w:right="50" w:hanging="90"/>
              <w:contextualSpacing/>
              <w:rPr>
                <w:rFonts w:ascii="Times New Roman" w:hAnsi="Times New Roman" w:cs="Times New Roman"/>
                <w:sz w:val="24"/>
                <w:szCs w:val="24"/>
              </w:rPr>
            </w:pPr>
            <w:r>
              <w:rPr>
                <w:rFonts w:ascii="Times New Roman" w:hAnsi="Times New Roman" w:cs="Times New Roman"/>
                <w:sz w:val="24"/>
                <w:szCs w:val="24"/>
                <w:lang w:val="kk-KZ"/>
              </w:rPr>
              <w:t>2.г</w:t>
            </w:r>
            <w:r w:rsidRPr="00D94876">
              <w:rPr>
                <w:rFonts w:ascii="Times New Roman" w:hAnsi="Times New Roman" w:cs="Times New Roman"/>
                <w:sz w:val="24"/>
                <w:szCs w:val="24"/>
              </w:rPr>
              <w:t>остевые дома (вместимостью до 10 человек) – 3 единицы</w:t>
            </w:r>
            <w:r>
              <w:rPr>
                <w:rFonts w:ascii="Times New Roman" w:hAnsi="Times New Roman" w:cs="Times New Roman"/>
                <w:sz w:val="24"/>
                <w:szCs w:val="24"/>
                <w:lang w:val="kk-KZ"/>
              </w:rPr>
              <w:t>;</w:t>
            </w:r>
          </w:p>
          <w:p w14:paraId="3654F4B0" w14:textId="3F7336CD" w:rsidR="00133E5E" w:rsidRDefault="00133E5E" w:rsidP="00133E5E">
            <w:pPr>
              <w:spacing w:after="0" w:line="240" w:lineRule="auto"/>
              <w:ind w:right="50" w:hanging="90"/>
              <w:contextualSpacing/>
              <w:rPr>
                <w:rFonts w:ascii="Times New Roman" w:hAnsi="Times New Roman" w:cs="Times New Roman"/>
                <w:sz w:val="24"/>
                <w:szCs w:val="24"/>
              </w:rPr>
            </w:pPr>
            <w:r>
              <w:rPr>
                <w:rFonts w:ascii="Times New Roman" w:hAnsi="Times New Roman" w:cs="Times New Roman"/>
                <w:sz w:val="24"/>
                <w:szCs w:val="24"/>
                <w:lang w:val="kk-KZ"/>
              </w:rPr>
              <w:t>3.</w:t>
            </w:r>
            <w:r w:rsidRPr="00D94876">
              <w:rPr>
                <w:rFonts w:ascii="Times New Roman" w:hAnsi="Times New Roman" w:cs="Times New Roman"/>
                <w:sz w:val="24"/>
                <w:szCs w:val="24"/>
              </w:rPr>
              <w:t xml:space="preserve">дома для персонала; </w:t>
            </w:r>
          </w:p>
          <w:p w14:paraId="594DB5DE" w14:textId="77777777" w:rsidR="00133E5E" w:rsidRDefault="00133E5E" w:rsidP="00133E5E">
            <w:pPr>
              <w:spacing w:after="0" w:line="240" w:lineRule="auto"/>
              <w:ind w:right="50" w:hanging="90"/>
              <w:contextualSpacing/>
              <w:rPr>
                <w:rFonts w:ascii="Times New Roman" w:hAnsi="Times New Roman" w:cs="Times New Roman"/>
                <w:sz w:val="24"/>
                <w:szCs w:val="24"/>
              </w:rPr>
            </w:pPr>
            <w:r>
              <w:rPr>
                <w:rFonts w:ascii="Times New Roman" w:hAnsi="Times New Roman" w:cs="Times New Roman"/>
                <w:sz w:val="24"/>
                <w:szCs w:val="24"/>
                <w:lang w:val="kk-KZ"/>
              </w:rPr>
              <w:t>4.</w:t>
            </w:r>
            <w:r w:rsidRPr="00D94876">
              <w:rPr>
                <w:rFonts w:ascii="Times New Roman" w:hAnsi="Times New Roman" w:cs="Times New Roman"/>
                <w:sz w:val="24"/>
                <w:szCs w:val="24"/>
              </w:rPr>
              <w:t xml:space="preserve">пункт общественного питания; </w:t>
            </w:r>
          </w:p>
          <w:p w14:paraId="78D45CA7" w14:textId="77777777" w:rsidR="00133E5E" w:rsidRDefault="00133E5E" w:rsidP="00133E5E">
            <w:pPr>
              <w:spacing w:after="0" w:line="240" w:lineRule="auto"/>
              <w:ind w:right="50" w:hanging="90"/>
              <w:contextualSpacing/>
              <w:rPr>
                <w:rFonts w:ascii="Times New Roman" w:hAnsi="Times New Roman" w:cs="Times New Roman"/>
                <w:sz w:val="24"/>
                <w:szCs w:val="24"/>
              </w:rPr>
            </w:pPr>
            <w:r>
              <w:rPr>
                <w:rFonts w:ascii="Times New Roman" w:hAnsi="Times New Roman" w:cs="Times New Roman"/>
                <w:sz w:val="24"/>
                <w:szCs w:val="24"/>
                <w:lang w:val="kk-KZ"/>
              </w:rPr>
              <w:t>5.</w:t>
            </w:r>
            <w:r w:rsidRPr="00D94876">
              <w:rPr>
                <w:rFonts w:ascii="Times New Roman" w:hAnsi="Times New Roman" w:cs="Times New Roman"/>
                <w:sz w:val="24"/>
                <w:szCs w:val="24"/>
              </w:rPr>
              <w:t xml:space="preserve">баня; </w:t>
            </w:r>
          </w:p>
          <w:p w14:paraId="5D7F16F1" w14:textId="77777777" w:rsidR="00133E5E" w:rsidRDefault="00133E5E" w:rsidP="00133E5E">
            <w:pPr>
              <w:spacing w:after="0" w:line="240" w:lineRule="auto"/>
              <w:ind w:right="50" w:hanging="90"/>
              <w:contextualSpacing/>
              <w:rPr>
                <w:rFonts w:ascii="Times New Roman" w:hAnsi="Times New Roman" w:cs="Times New Roman"/>
                <w:sz w:val="24"/>
                <w:szCs w:val="24"/>
              </w:rPr>
            </w:pPr>
            <w:r>
              <w:rPr>
                <w:rFonts w:ascii="Times New Roman" w:hAnsi="Times New Roman" w:cs="Times New Roman"/>
                <w:sz w:val="24"/>
                <w:szCs w:val="24"/>
                <w:lang w:val="kk-KZ"/>
              </w:rPr>
              <w:t>6.</w:t>
            </w:r>
            <w:r w:rsidRPr="00D94876">
              <w:rPr>
                <w:rFonts w:ascii="Times New Roman" w:hAnsi="Times New Roman" w:cs="Times New Roman"/>
                <w:sz w:val="24"/>
                <w:szCs w:val="24"/>
              </w:rPr>
              <w:t>конюшня до 20 голов</w:t>
            </w:r>
          </w:p>
          <w:p w14:paraId="602E439A" w14:textId="08CD3A1A" w:rsidR="00133E5E" w:rsidRPr="00D94876" w:rsidRDefault="00133E5E" w:rsidP="00133E5E">
            <w:pPr>
              <w:spacing w:after="0" w:line="240" w:lineRule="auto"/>
              <w:ind w:right="50" w:hanging="90"/>
              <w:contextualSpacing/>
              <w:rPr>
                <w:rFonts w:ascii="Times New Roman" w:hAnsi="Times New Roman" w:cs="Times New Roman"/>
                <w:sz w:val="24"/>
                <w:szCs w:val="24"/>
              </w:rPr>
            </w:pPr>
            <w:r>
              <w:rPr>
                <w:rFonts w:ascii="Times New Roman" w:hAnsi="Times New Roman" w:cs="Times New Roman"/>
                <w:sz w:val="24"/>
                <w:szCs w:val="24"/>
                <w:lang w:val="kk-KZ"/>
              </w:rPr>
              <w:t>7.о</w:t>
            </w:r>
            <w:r w:rsidRPr="00D94876">
              <w:rPr>
                <w:rFonts w:ascii="Times New Roman" w:hAnsi="Times New Roman" w:cs="Times New Roman"/>
                <w:sz w:val="24"/>
                <w:szCs w:val="24"/>
              </w:rPr>
              <w:t>бустройство территории: СГУ, септик, детская площадка</w:t>
            </w:r>
          </w:p>
        </w:tc>
      </w:tr>
      <w:tr w:rsidR="00133E5E" w:rsidRPr="00934FF3" w14:paraId="7BCD4AD9"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76B0D35C" w14:textId="77777777" w:rsidR="00133E5E" w:rsidRPr="00934FF3" w:rsidRDefault="00133E5E" w:rsidP="00133E5E">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lastRenderedPageBreak/>
              <w:t>1.1</w:t>
            </w:r>
          </w:p>
        </w:tc>
        <w:tc>
          <w:tcPr>
            <w:tcW w:w="2713" w:type="dxa"/>
            <w:gridSpan w:val="2"/>
            <w:tcMar>
              <w:top w:w="70" w:type="dxa"/>
              <w:left w:w="80" w:type="dxa"/>
              <w:bottom w:w="70" w:type="dxa"/>
              <w:right w:w="80" w:type="dxa"/>
            </w:tcMar>
            <w:vAlign w:val="center"/>
          </w:tcPr>
          <w:p w14:paraId="78A96109" w14:textId="1748F432" w:rsidR="00133E5E" w:rsidRPr="00A96718" w:rsidRDefault="00133E5E" w:rsidP="00133E5E">
            <w:pPr>
              <w:spacing w:line="240" w:lineRule="auto"/>
              <w:ind w:hanging="90"/>
              <w:contextualSpacing/>
              <w:jc w:val="center"/>
              <w:rPr>
                <w:rFonts w:ascii="Times New Roman" w:hAnsi="Times New Roman" w:cs="Times New Roman"/>
                <w:b/>
                <w:bCs/>
                <w:sz w:val="24"/>
                <w:szCs w:val="24"/>
                <w:lang w:val="kk-KZ"/>
              </w:rPr>
            </w:pPr>
            <w:r w:rsidRPr="00A96718">
              <w:rPr>
                <w:rFonts w:ascii="Times New Roman" w:hAnsi="Times New Roman" w:cs="Times New Roman"/>
                <w:b/>
                <w:bCs/>
                <w:sz w:val="24"/>
                <w:szCs w:val="24"/>
                <w:lang w:val="kk-KZ"/>
              </w:rPr>
              <w:t>Г</w:t>
            </w:r>
            <w:r w:rsidRPr="00A96718">
              <w:rPr>
                <w:rFonts w:ascii="Times New Roman" w:hAnsi="Times New Roman" w:cs="Times New Roman"/>
                <w:b/>
                <w:bCs/>
                <w:sz w:val="24"/>
                <w:szCs w:val="24"/>
              </w:rPr>
              <w:t>остевые дома (вместимостью до 5 человек) – 4 единицы</w:t>
            </w:r>
          </w:p>
        </w:tc>
        <w:tc>
          <w:tcPr>
            <w:tcW w:w="6953" w:type="dxa"/>
            <w:gridSpan w:val="4"/>
            <w:tcMar>
              <w:top w:w="70" w:type="dxa"/>
              <w:left w:w="80" w:type="dxa"/>
              <w:bottom w:w="70" w:type="dxa"/>
              <w:right w:w="80" w:type="dxa"/>
            </w:tcMar>
          </w:tcPr>
          <w:p w14:paraId="6D7D873C" w14:textId="0D3DEA66"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Назначение и вместимость: </w:t>
            </w:r>
            <w:r w:rsidRPr="00934FF3">
              <w:rPr>
                <w:rFonts w:cs="Times New Roman"/>
                <w:sz w:val="24"/>
                <w:szCs w:val="24"/>
                <w:lang w:val="ru-RU"/>
              </w:rPr>
              <w:t>круглогодичное или сезонное временное проживание туристов. Количество мест</w:t>
            </w:r>
            <w:r>
              <w:rPr>
                <w:rFonts w:cs="Times New Roman"/>
                <w:sz w:val="24"/>
                <w:szCs w:val="24"/>
                <w:lang w:val="ru-RU"/>
              </w:rPr>
              <w:t xml:space="preserve"> – вместимостью до 5 человек каждый гостевой дом</w:t>
            </w:r>
            <w:r w:rsidRPr="00934FF3">
              <w:rPr>
                <w:rFonts w:cs="Times New Roman"/>
                <w:sz w:val="24"/>
                <w:szCs w:val="24"/>
                <w:lang w:val="ru-RU"/>
              </w:rPr>
              <w:t xml:space="preserve">, площадь и планировочное решение каждого дома определяются эскизным проектом; общее количество гостевых домов - </w:t>
            </w:r>
            <w:r>
              <w:rPr>
                <w:rFonts w:cs="Times New Roman"/>
                <w:sz w:val="24"/>
                <w:szCs w:val="24"/>
                <w:lang w:val="ru-RU"/>
              </w:rPr>
              <w:t>4</w:t>
            </w:r>
            <w:r w:rsidRPr="00934FF3">
              <w:rPr>
                <w:rFonts w:cs="Times New Roman"/>
                <w:sz w:val="24"/>
                <w:szCs w:val="24"/>
                <w:lang w:val="ru-RU"/>
              </w:rPr>
              <w:t xml:space="preserve"> единиц</w:t>
            </w:r>
            <w:r>
              <w:rPr>
                <w:rFonts w:cs="Times New Roman"/>
                <w:sz w:val="24"/>
                <w:szCs w:val="24"/>
                <w:lang w:val="ru-RU"/>
              </w:rPr>
              <w:t>ы</w:t>
            </w:r>
            <w:r w:rsidRPr="00934FF3">
              <w:rPr>
                <w:rFonts w:cs="Times New Roman"/>
                <w:sz w:val="24"/>
                <w:szCs w:val="24"/>
                <w:lang w:val="ru-RU"/>
              </w:rPr>
              <w:t>.</w:t>
            </w:r>
          </w:p>
          <w:p w14:paraId="03B9E9C2"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Функциональный состав: </w:t>
            </w:r>
            <w:r w:rsidRPr="00934FF3">
              <w:rPr>
                <w:rFonts w:cs="Times New Roman"/>
                <w:sz w:val="24"/>
                <w:szCs w:val="24"/>
                <w:lang w:val="ru-RU"/>
              </w:rPr>
              <w:t>жилая комната или несколько спальных помещений, зона отдыха, санитарный узел с душем, при необходимости мини-кухня, прихожая, техническая ниша, терраса или крыльцо. Допускаются однотипные либо различные по вместимости дома.</w:t>
            </w:r>
          </w:p>
          <w:p w14:paraId="0E496CC1"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Этажность и архитектура: </w:t>
            </w:r>
            <w:r w:rsidRPr="00934FF3">
              <w:rPr>
                <w:rFonts w:cs="Times New Roman"/>
                <w:sz w:val="24"/>
                <w:szCs w:val="24"/>
                <w:lang w:val="ru-RU"/>
              </w:rPr>
              <w:t>одноэтажные или мансардные легковозводимые здания, размещаемые с учетом рельефа, существующих зеленых насаждений и видовых направлений. Архитектурный облик должен быть единым для всего комплекса и выполнен в природной цветовой гамме.</w:t>
            </w:r>
          </w:p>
          <w:p w14:paraId="31DDE136"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Фундаменты: </w:t>
            </w:r>
            <w:r w:rsidRPr="00934FF3">
              <w:rPr>
                <w:rFonts w:cs="Times New Roman"/>
                <w:sz w:val="24"/>
                <w:szCs w:val="24"/>
                <w:lang w:val="ru-RU"/>
              </w:rPr>
              <w:t>винтовые, буронабивные или железобетонные сваи; столбчатые опоры; ленточный фундамент; монолитная плита - либо эквивалент не хуже, определенный расчетом по результатам инженерных изысканий.</w:t>
            </w:r>
          </w:p>
          <w:p w14:paraId="281597D4"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Несущий каркас и стены: </w:t>
            </w:r>
            <w:r w:rsidRPr="00934FF3">
              <w:rPr>
                <w:rFonts w:cs="Times New Roman"/>
                <w:sz w:val="24"/>
                <w:szCs w:val="24"/>
                <w:lang w:val="ru-RU"/>
              </w:rPr>
              <w:t>утепленный деревянный каркас; ЛСТК или металлический каркас; каркасно-панельный домокомплект; профилированный или клееный брус; модульная сборная конструкция - либо эквивалент не хуже по прочности, долговечности и энергоэффективности.</w:t>
            </w:r>
          </w:p>
          <w:p w14:paraId="5F6E773B"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Утепление и мембраны: </w:t>
            </w:r>
            <w:r w:rsidRPr="00934FF3">
              <w:rPr>
                <w:rFonts w:cs="Times New Roman"/>
                <w:sz w:val="24"/>
                <w:szCs w:val="24"/>
                <w:lang w:val="ru-RU"/>
              </w:rPr>
              <w:t xml:space="preserve">минераловатные или базальтовые плиты, эковата, </w:t>
            </w:r>
            <w:r w:rsidRPr="00934FF3">
              <w:rPr>
                <w:rFonts w:cs="Times New Roman"/>
                <w:sz w:val="24"/>
                <w:szCs w:val="24"/>
              </w:rPr>
              <w:t>PIR</w:t>
            </w:r>
            <w:r w:rsidRPr="00934FF3">
              <w:rPr>
                <w:rFonts w:cs="Times New Roman"/>
                <w:sz w:val="24"/>
                <w:szCs w:val="24"/>
                <w:lang w:val="ru-RU"/>
              </w:rPr>
              <w:t>/</w:t>
            </w:r>
            <w:r w:rsidRPr="00934FF3">
              <w:rPr>
                <w:rFonts w:cs="Times New Roman"/>
                <w:sz w:val="24"/>
                <w:szCs w:val="24"/>
              </w:rPr>
              <w:t>PUR</w:t>
            </w:r>
            <w:r w:rsidRPr="00934FF3">
              <w:rPr>
                <w:rFonts w:cs="Times New Roman"/>
                <w:sz w:val="24"/>
                <w:szCs w:val="24"/>
                <w:lang w:val="ru-RU"/>
              </w:rPr>
              <w:t>-плиты либо эквивалент не хуже. Толщина утепления стен, пола и кровли определяется теплотехническим расчетом. Предусмотреть пароизоляцию, ветровлагозащитную мембрану и защиту деревянных конструкций.</w:t>
            </w:r>
          </w:p>
          <w:p w14:paraId="2BE0FCC2"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Фасад: </w:t>
            </w:r>
            <w:r w:rsidRPr="00934FF3">
              <w:rPr>
                <w:rFonts w:cs="Times New Roman"/>
                <w:sz w:val="24"/>
                <w:szCs w:val="24"/>
                <w:lang w:val="ru-RU"/>
              </w:rPr>
              <w:t>металлосайдинг в природных оттенках; имитация бруса, планкен или фасадная доска сорта не ниже АВ; фиброцементные панели; комбинированная отделка деревом и натуральным либо искусственным камнем - либо эквивалент не хуже.</w:t>
            </w:r>
          </w:p>
          <w:p w14:paraId="714D6EA6"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Кровля: </w:t>
            </w:r>
            <w:r w:rsidRPr="00934FF3">
              <w:rPr>
                <w:rFonts w:cs="Times New Roman"/>
                <w:sz w:val="24"/>
                <w:szCs w:val="24"/>
                <w:lang w:val="ru-RU"/>
              </w:rPr>
              <w:t>металлочерепица; профилированный металлический лист; фальцевая кровля; битумная или мягкая черепица; плоская мембранная кровля - либо эквивалент не хуже. Предусмотреть водоотведение и при необходимости снегозадержание.</w:t>
            </w:r>
          </w:p>
          <w:p w14:paraId="429ABDC8"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Окна и двери: </w:t>
            </w:r>
            <w:r w:rsidRPr="00934FF3">
              <w:rPr>
                <w:rFonts w:cs="Times New Roman"/>
                <w:sz w:val="24"/>
                <w:szCs w:val="24"/>
                <w:lang w:val="ru-RU"/>
              </w:rPr>
              <w:t>энергоэффективные ПВХ, алюминиевые или дерево-алюминиевые оконные системы со стеклопакетами; допускается панорамное остекление. Входные двери - металлические утепленные, алюминиевые остекленные или деревянные усиленные; межкомнатные - МДФ, деревянные или эквивалент не хуже.</w:t>
            </w:r>
          </w:p>
          <w:p w14:paraId="456F75A7"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Внутренняя отделка: </w:t>
            </w:r>
            <w:r w:rsidRPr="00934FF3">
              <w:rPr>
                <w:rFonts w:cs="Times New Roman"/>
                <w:sz w:val="24"/>
                <w:szCs w:val="24"/>
                <w:lang w:val="ru-RU"/>
              </w:rPr>
              <w:t xml:space="preserve">вагонка, имитация бруса, окрашенный гипсокартон, фанерованные или декоративные панели; полы - ламинат не ниже 32 класса, инженерная доска, кварцвинил или </w:t>
            </w:r>
            <w:r w:rsidRPr="00934FF3">
              <w:rPr>
                <w:rFonts w:cs="Times New Roman"/>
                <w:sz w:val="24"/>
                <w:szCs w:val="24"/>
                <w:lang w:val="ru-RU"/>
              </w:rPr>
              <w:lastRenderedPageBreak/>
              <w:t>керамогранит - либо эквивалент не хуже. Во влажных помещениях применять влагостойкие и противоскользящие материалы.</w:t>
            </w:r>
          </w:p>
          <w:p w14:paraId="600152E5"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Инженерное обеспечение: </w:t>
            </w:r>
            <w:r w:rsidRPr="00934FF3">
              <w:rPr>
                <w:rFonts w:cs="Times New Roman"/>
                <w:sz w:val="24"/>
                <w:szCs w:val="24"/>
                <w:lang w:val="ru-RU"/>
              </w:rPr>
              <w:t>электроснабжение и освещение, отопление, вентиляция, холодное и горячее водоснабжение, канализация, сантехническое оборудование, пожарные извещатели, связь и при необходимости кондиционирование, видеонаблюдение или система контроля доступа согласно проекту.</w:t>
            </w:r>
          </w:p>
          <w:p w14:paraId="592BAE5F" w14:textId="2DD6031E"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Террасы и подходы: </w:t>
            </w:r>
            <w:r w:rsidRPr="00934FF3">
              <w:rPr>
                <w:rFonts w:cs="Times New Roman"/>
                <w:sz w:val="24"/>
                <w:szCs w:val="24"/>
                <w:lang w:val="ru-RU"/>
              </w:rPr>
              <w:t xml:space="preserve">террасная доска из лиственницы или термообработанной древесины, древесно-полимерный композит, натуральный камень либо эквивалент не хуже. Предусмотреть устойчивые ступени, ограждения перепадов высот и безопасное нескользящее покрытие. </w:t>
            </w:r>
            <w:r w:rsidRPr="00934FF3">
              <w:rPr>
                <w:rFonts w:cs="Times New Roman"/>
                <w:sz w:val="24"/>
                <w:szCs w:val="24"/>
                <w:lang w:val="ru-RU"/>
              </w:rPr>
              <w:br/>
            </w:r>
            <w:r w:rsidRPr="00934FF3">
              <w:rPr>
                <w:rFonts w:cs="Times New Roman"/>
                <w:b/>
                <w:bCs/>
                <w:sz w:val="24"/>
                <w:szCs w:val="24"/>
                <w:lang w:val="ru-RU"/>
              </w:rPr>
              <w:t>Дизайн:</w:t>
            </w:r>
            <w:r w:rsidRPr="00934FF3">
              <w:rPr>
                <w:rFonts w:cs="Times New Roman"/>
                <w:color w:val="000000"/>
                <w:sz w:val="24"/>
                <w:szCs w:val="24"/>
                <w:lang w:val="ru-RU"/>
              </w:rPr>
              <w:t xml:space="preserve"> возможность строительства домов типа</w:t>
            </w:r>
            <w:r w:rsidRPr="00934FF3">
              <w:rPr>
                <w:rStyle w:val="apple-converted-space"/>
                <w:rFonts w:cs="Times New Roman"/>
                <w:color w:val="000000"/>
                <w:sz w:val="24"/>
                <w:szCs w:val="24"/>
              </w:rPr>
              <w:t> </w:t>
            </w:r>
            <w:r w:rsidRPr="004A05A2">
              <w:rPr>
                <w:rStyle w:val="af6"/>
                <w:rFonts w:cs="Times New Roman"/>
                <w:b w:val="0"/>
                <w:color w:val="000000"/>
                <w:sz w:val="24"/>
                <w:szCs w:val="24"/>
              </w:rPr>
              <w:t>A</w:t>
            </w:r>
            <w:r w:rsidRPr="004A05A2">
              <w:rPr>
                <w:rStyle w:val="af6"/>
                <w:rFonts w:cs="Times New Roman"/>
                <w:b w:val="0"/>
                <w:color w:val="000000"/>
                <w:sz w:val="24"/>
                <w:szCs w:val="24"/>
                <w:lang w:val="ru-RU"/>
              </w:rPr>
              <w:t>-</w:t>
            </w:r>
            <w:r w:rsidRPr="004A05A2">
              <w:rPr>
                <w:rStyle w:val="af6"/>
                <w:rFonts w:cs="Times New Roman"/>
                <w:b w:val="0"/>
                <w:color w:val="000000"/>
                <w:sz w:val="24"/>
                <w:szCs w:val="24"/>
              </w:rPr>
              <w:t>Frame</w:t>
            </w:r>
            <w:r w:rsidRPr="004A05A2">
              <w:rPr>
                <w:rFonts w:cs="Times New Roman"/>
                <w:b/>
                <w:color w:val="000000"/>
                <w:sz w:val="24"/>
                <w:szCs w:val="24"/>
                <w:lang w:val="ru-RU"/>
              </w:rPr>
              <w:t xml:space="preserve">, </w:t>
            </w:r>
            <w:r w:rsidRPr="004A05A2">
              <w:rPr>
                <w:rFonts w:cs="Times New Roman"/>
                <w:color w:val="000000"/>
                <w:sz w:val="24"/>
                <w:szCs w:val="24"/>
                <w:lang w:val="ru-RU"/>
              </w:rPr>
              <w:t>а также</w:t>
            </w:r>
            <w:r w:rsidRPr="004A05A2">
              <w:rPr>
                <w:rStyle w:val="apple-converted-space"/>
                <w:rFonts w:cs="Times New Roman"/>
                <w:color w:val="000000"/>
                <w:sz w:val="24"/>
                <w:szCs w:val="24"/>
              </w:rPr>
              <w:t> </w:t>
            </w:r>
            <w:r w:rsidRPr="004A05A2">
              <w:rPr>
                <w:rStyle w:val="af6"/>
                <w:rFonts w:cs="Times New Roman"/>
                <w:b w:val="0"/>
                <w:color w:val="000000"/>
                <w:sz w:val="24"/>
                <w:szCs w:val="24"/>
                <w:lang w:val="ru-RU"/>
              </w:rPr>
              <w:t>капсульных домов прямоугольной формы</w:t>
            </w:r>
            <w:r w:rsidRPr="00934FF3">
              <w:rPr>
                <w:rStyle w:val="apple-converted-space"/>
                <w:rFonts w:cs="Times New Roman"/>
                <w:color w:val="000000"/>
                <w:sz w:val="24"/>
                <w:szCs w:val="24"/>
              </w:rPr>
              <w:t> </w:t>
            </w:r>
            <w:r w:rsidRPr="00934FF3">
              <w:rPr>
                <w:rFonts w:cs="Times New Roman"/>
                <w:color w:val="000000"/>
                <w:sz w:val="24"/>
                <w:szCs w:val="24"/>
                <w:lang w:val="ru-RU"/>
              </w:rPr>
              <w:t>заводского изготовления — китайского, отечественного либо производства соседних стран, или эквивалента не хуже.</w:t>
            </w:r>
          </w:p>
        </w:tc>
      </w:tr>
      <w:tr w:rsidR="00133E5E" w:rsidRPr="00934FF3" w14:paraId="623CF66B"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0DBD6CF5" w14:textId="77777777" w:rsidR="00133E5E" w:rsidRPr="00934FF3" w:rsidRDefault="00133E5E" w:rsidP="00133E5E">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lastRenderedPageBreak/>
              <w:t>1.2</w:t>
            </w:r>
          </w:p>
        </w:tc>
        <w:tc>
          <w:tcPr>
            <w:tcW w:w="2713" w:type="dxa"/>
            <w:gridSpan w:val="2"/>
            <w:tcMar>
              <w:top w:w="70" w:type="dxa"/>
              <w:left w:w="80" w:type="dxa"/>
              <w:bottom w:w="70" w:type="dxa"/>
              <w:right w:w="80" w:type="dxa"/>
            </w:tcMar>
            <w:vAlign w:val="center"/>
          </w:tcPr>
          <w:p w14:paraId="3709ABE0" w14:textId="0E4B711C" w:rsidR="00133E5E" w:rsidRPr="00A96718" w:rsidRDefault="00133E5E" w:rsidP="00133E5E">
            <w:pPr>
              <w:spacing w:line="240" w:lineRule="auto"/>
              <w:ind w:hanging="90"/>
              <w:contextualSpacing/>
              <w:jc w:val="center"/>
              <w:rPr>
                <w:b/>
                <w:bCs/>
                <w:sz w:val="24"/>
                <w:szCs w:val="24"/>
              </w:rPr>
            </w:pPr>
            <w:r w:rsidRPr="00A96718">
              <w:rPr>
                <w:rFonts w:ascii="Times New Roman" w:hAnsi="Times New Roman" w:cs="Times New Roman"/>
                <w:b/>
                <w:bCs/>
                <w:sz w:val="24"/>
                <w:szCs w:val="24"/>
                <w:lang w:val="kk-KZ"/>
              </w:rPr>
              <w:t>Г</w:t>
            </w:r>
            <w:r w:rsidRPr="00A96718">
              <w:rPr>
                <w:rFonts w:ascii="Times New Roman" w:hAnsi="Times New Roman" w:cs="Times New Roman"/>
                <w:b/>
                <w:bCs/>
                <w:sz w:val="24"/>
                <w:szCs w:val="24"/>
              </w:rPr>
              <w:t>остевые дома (вместимостью до 10 человек) – 3 единицы</w:t>
            </w:r>
          </w:p>
        </w:tc>
        <w:tc>
          <w:tcPr>
            <w:tcW w:w="6953" w:type="dxa"/>
            <w:gridSpan w:val="4"/>
            <w:tcMar>
              <w:top w:w="70" w:type="dxa"/>
              <w:left w:w="80" w:type="dxa"/>
              <w:bottom w:w="70" w:type="dxa"/>
              <w:right w:w="80" w:type="dxa"/>
            </w:tcMar>
          </w:tcPr>
          <w:p w14:paraId="0807033D" w14:textId="71C70DED"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Назначение и вместимость: </w:t>
            </w:r>
            <w:r w:rsidRPr="00934FF3">
              <w:rPr>
                <w:rFonts w:cs="Times New Roman"/>
                <w:sz w:val="24"/>
                <w:szCs w:val="24"/>
                <w:lang w:val="ru-RU"/>
              </w:rPr>
              <w:t>круглогодичное или сезонное временное проживание туристов. Количество мест</w:t>
            </w:r>
            <w:r>
              <w:rPr>
                <w:rFonts w:cs="Times New Roman"/>
                <w:sz w:val="24"/>
                <w:szCs w:val="24"/>
                <w:lang w:val="ru-RU"/>
              </w:rPr>
              <w:t xml:space="preserve"> – вместимостью до 10 человек каждый гостевой дом</w:t>
            </w:r>
            <w:r w:rsidRPr="00934FF3">
              <w:rPr>
                <w:rFonts w:cs="Times New Roman"/>
                <w:sz w:val="24"/>
                <w:szCs w:val="24"/>
                <w:lang w:val="ru-RU"/>
              </w:rPr>
              <w:t xml:space="preserve">, площадь и планировочное решение каждого дома определяются эскизным проектом; общее количество гостевых домов - </w:t>
            </w:r>
            <w:r>
              <w:rPr>
                <w:rFonts w:cs="Times New Roman"/>
                <w:sz w:val="24"/>
                <w:szCs w:val="24"/>
                <w:lang w:val="ru-RU"/>
              </w:rPr>
              <w:t>3</w:t>
            </w:r>
            <w:r w:rsidRPr="00934FF3">
              <w:rPr>
                <w:rFonts w:cs="Times New Roman"/>
                <w:sz w:val="24"/>
                <w:szCs w:val="24"/>
                <w:lang w:val="ru-RU"/>
              </w:rPr>
              <w:t xml:space="preserve"> единиц</w:t>
            </w:r>
            <w:r>
              <w:rPr>
                <w:rFonts w:cs="Times New Roman"/>
                <w:sz w:val="24"/>
                <w:szCs w:val="24"/>
                <w:lang w:val="ru-RU"/>
              </w:rPr>
              <w:t>ы</w:t>
            </w:r>
            <w:r w:rsidRPr="00934FF3">
              <w:rPr>
                <w:rFonts w:cs="Times New Roman"/>
                <w:sz w:val="24"/>
                <w:szCs w:val="24"/>
                <w:lang w:val="ru-RU"/>
              </w:rPr>
              <w:t>.</w:t>
            </w:r>
          </w:p>
          <w:p w14:paraId="1013F4C9"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Функциональный состав: </w:t>
            </w:r>
            <w:r w:rsidRPr="00934FF3">
              <w:rPr>
                <w:rFonts w:cs="Times New Roman"/>
                <w:sz w:val="24"/>
                <w:szCs w:val="24"/>
                <w:lang w:val="ru-RU"/>
              </w:rPr>
              <w:t>жилая комната или несколько спальных помещений, зона отдыха, санитарный узел с душем, при необходимости мини-кухня, прихожая, техническая ниша, терраса или крыльцо. Допускаются однотипные либо различные по вместимости дома.</w:t>
            </w:r>
          </w:p>
          <w:p w14:paraId="68A26A48"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Этажность и архитектура: </w:t>
            </w:r>
            <w:r w:rsidRPr="00934FF3">
              <w:rPr>
                <w:rFonts w:cs="Times New Roman"/>
                <w:sz w:val="24"/>
                <w:szCs w:val="24"/>
                <w:lang w:val="ru-RU"/>
              </w:rPr>
              <w:t>одноэтажные или мансардные легковозводимые здания, размещаемые с учетом рельефа, существующих зеленых насаждений и видовых направлений. Архитектурный облик должен быть единым для всего комплекса и выполнен в природной цветовой гамме.</w:t>
            </w:r>
          </w:p>
          <w:p w14:paraId="39D42CE4"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Фундаменты: </w:t>
            </w:r>
            <w:r w:rsidRPr="00934FF3">
              <w:rPr>
                <w:rFonts w:cs="Times New Roman"/>
                <w:sz w:val="24"/>
                <w:szCs w:val="24"/>
                <w:lang w:val="ru-RU"/>
              </w:rPr>
              <w:t>винтовые, буронабивные или железобетонные сваи; столбчатые опоры; ленточный фундамент; монолитная плита - либо эквивалент не хуже, определенный расчетом по результатам инженерных изысканий.</w:t>
            </w:r>
          </w:p>
          <w:p w14:paraId="1BCAED6A"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Несущий каркас и стены: </w:t>
            </w:r>
            <w:r w:rsidRPr="00934FF3">
              <w:rPr>
                <w:rFonts w:cs="Times New Roman"/>
                <w:sz w:val="24"/>
                <w:szCs w:val="24"/>
                <w:lang w:val="ru-RU"/>
              </w:rPr>
              <w:t>утепленный деревянный каркас; ЛСТК или металлический каркас; каркасно-панельный домокомплект; профилированный или клееный брус; модульная сборная конструкция - либо эквивалент не хуже по прочности, долговечности и энергоэффективности.</w:t>
            </w:r>
          </w:p>
          <w:p w14:paraId="5302B307"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Утепление и мембраны: </w:t>
            </w:r>
            <w:r w:rsidRPr="00934FF3">
              <w:rPr>
                <w:rFonts w:cs="Times New Roman"/>
                <w:sz w:val="24"/>
                <w:szCs w:val="24"/>
                <w:lang w:val="ru-RU"/>
              </w:rPr>
              <w:t xml:space="preserve">минераловатные или базальтовые плиты, эковата, </w:t>
            </w:r>
            <w:r w:rsidRPr="00934FF3">
              <w:rPr>
                <w:rFonts w:cs="Times New Roman"/>
                <w:sz w:val="24"/>
                <w:szCs w:val="24"/>
              </w:rPr>
              <w:t>PIR</w:t>
            </w:r>
            <w:r w:rsidRPr="00934FF3">
              <w:rPr>
                <w:rFonts w:cs="Times New Roman"/>
                <w:sz w:val="24"/>
                <w:szCs w:val="24"/>
                <w:lang w:val="ru-RU"/>
              </w:rPr>
              <w:t>/</w:t>
            </w:r>
            <w:r w:rsidRPr="00934FF3">
              <w:rPr>
                <w:rFonts w:cs="Times New Roman"/>
                <w:sz w:val="24"/>
                <w:szCs w:val="24"/>
              </w:rPr>
              <w:t>PUR</w:t>
            </w:r>
            <w:r w:rsidRPr="00934FF3">
              <w:rPr>
                <w:rFonts w:cs="Times New Roman"/>
                <w:sz w:val="24"/>
                <w:szCs w:val="24"/>
                <w:lang w:val="ru-RU"/>
              </w:rPr>
              <w:t>-плиты либо эквивалент не хуже. Толщина утепления стен, пола и кровли определяется теплотехническим расчетом. Предусмотреть пароизоляцию, ветровлагозащитную мембрану и защиту деревянных конструкций.</w:t>
            </w:r>
          </w:p>
          <w:p w14:paraId="299B043D"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Фасад: </w:t>
            </w:r>
            <w:r w:rsidRPr="00934FF3">
              <w:rPr>
                <w:rFonts w:cs="Times New Roman"/>
                <w:sz w:val="24"/>
                <w:szCs w:val="24"/>
                <w:lang w:val="ru-RU"/>
              </w:rPr>
              <w:t>металлосайдинг в природных оттенках; имитация бруса, планкен или фасадная доска сорта не ниже АВ; фиброцементные панели; комбинированная отделка деревом и натуральным либо искусственным камнем - либо эквивалент не хуже.</w:t>
            </w:r>
          </w:p>
          <w:p w14:paraId="3AFE52D4"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Кровля: </w:t>
            </w:r>
            <w:r w:rsidRPr="00934FF3">
              <w:rPr>
                <w:rFonts w:cs="Times New Roman"/>
                <w:sz w:val="24"/>
                <w:szCs w:val="24"/>
                <w:lang w:val="ru-RU"/>
              </w:rPr>
              <w:t xml:space="preserve">металлочерепица; профилированный металлический лист; фальцевая кровля; битумная или мягкая черепица; плоская </w:t>
            </w:r>
            <w:r w:rsidRPr="00934FF3">
              <w:rPr>
                <w:rFonts w:cs="Times New Roman"/>
                <w:sz w:val="24"/>
                <w:szCs w:val="24"/>
                <w:lang w:val="ru-RU"/>
              </w:rPr>
              <w:lastRenderedPageBreak/>
              <w:t>мембранная кровля - либо эквивалент не хуже. Предусмотреть водоотведение и при необходимости снегозадержание.</w:t>
            </w:r>
          </w:p>
          <w:p w14:paraId="49BC7179"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Окна и двери: </w:t>
            </w:r>
            <w:r w:rsidRPr="00934FF3">
              <w:rPr>
                <w:rFonts w:cs="Times New Roman"/>
                <w:sz w:val="24"/>
                <w:szCs w:val="24"/>
                <w:lang w:val="ru-RU"/>
              </w:rPr>
              <w:t>энергоэффективные ПВХ, алюминиевые или дерево-алюминиевые оконные системы со стеклопакетами; допускается панорамное остекление. Входные двери - металлические утепленные, алюминиевые остекленные или деревянные усиленные; межкомнатные - МДФ, деревянные или эквивалент не хуже.</w:t>
            </w:r>
          </w:p>
          <w:p w14:paraId="5D59FC5B"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Внутренняя отделка: </w:t>
            </w:r>
            <w:r w:rsidRPr="00934FF3">
              <w:rPr>
                <w:rFonts w:cs="Times New Roman"/>
                <w:sz w:val="24"/>
                <w:szCs w:val="24"/>
                <w:lang w:val="ru-RU"/>
              </w:rPr>
              <w:t>вагонка, имитация бруса, окрашенный гипсокартон, фанерованные или декоративные панели; полы - ламинат не ниже 32 класса, инженерная доска, кварцвинил или керамогранит - либо эквивалент не хуже. Во влажных помещениях применять влагостойкие и противоскользящие материалы.</w:t>
            </w:r>
          </w:p>
          <w:p w14:paraId="6033213F"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Инженерное обеспечение: </w:t>
            </w:r>
            <w:r w:rsidRPr="00934FF3">
              <w:rPr>
                <w:rFonts w:cs="Times New Roman"/>
                <w:sz w:val="24"/>
                <w:szCs w:val="24"/>
                <w:lang w:val="ru-RU"/>
              </w:rPr>
              <w:t>электроснабжение и освещение, отопление, вентиляция, холодное и горячее водоснабжение, канализация, сантехническое оборудование, пожарные извещатели, связь и при необходимости кондиционирование, видеонаблюдение или система контроля доступа согласно проекту.</w:t>
            </w:r>
          </w:p>
          <w:p w14:paraId="46B98784" w14:textId="77777777" w:rsidR="00133E5E" w:rsidRDefault="00133E5E" w:rsidP="00133E5E">
            <w:pPr>
              <w:spacing w:after="0" w:line="240" w:lineRule="auto"/>
              <w:ind w:hanging="90"/>
              <w:contextualSpacing/>
              <w:rPr>
                <w:rFonts w:ascii="Times New Roman" w:hAnsi="Times New Roman" w:cs="Times New Roman"/>
                <w:sz w:val="24"/>
                <w:szCs w:val="24"/>
              </w:rPr>
            </w:pPr>
            <w:r w:rsidRPr="00EC21F7">
              <w:rPr>
                <w:rFonts w:ascii="Times New Roman" w:hAnsi="Times New Roman" w:cs="Times New Roman"/>
                <w:b/>
                <w:sz w:val="24"/>
                <w:szCs w:val="24"/>
              </w:rPr>
              <w:t xml:space="preserve">Террасы и подходы: </w:t>
            </w:r>
            <w:r w:rsidRPr="00EC21F7">
              <w:rPr>
                <w:rFonts w:ascii="Times New Roman" w:hAnsi="Times New Roman" w:cs="Times New Roman"/>
                <w:sz w:val="24"/>
                <w:szCs w:val="24"/>
              </w:rPr>
              <w:t xml:space="preserve">террасная доска из лиственницы или термообработанной древесины, древесно-полимерный композит, натуральный камень либо эквивалент не хуже. Предусмотреть устойчивые ступени, ограждения перепадов высот и безопасное нескользящее покрытие. </w:t>
            </w:r>
          </w:p>
          <w:p w14:paraId="78C2BF97" w14:textId="593E5115" w:rsidR="00133E5E" w:rsidRPr="00EC21F7" w:rsidRDefault="00133E5E" w:rsidP="00133E5E">
            <w:pPr>
              <w:spacing w:after="0" w:line="240" w:lineRule="auto"/>
              <w:ind w:hanging="90"/>
              <w:contextualSpacing/>
              <w:rPr>
                <w:rFonts w:ascii="Times New Roman" w:hAnsi="Times New Roman" w:cs="Times New Roman"/>
                <w:sz w:val="24"/>
                <w:szCs w:val="24"/>
              </w:rPr>
            </w:pPr>
            <w:r w:rsidRPr="00EC21F7">
              <w:rPr>
                <w:rFonts w:ascii="Times New Roman" w:hAnsi="Times New Roman" w:cs="Times New Roman"/>
                <w:b/>
                <w:bCs/>
                <w:sz w:val="24"/>
                <w:szCs w:val="24"/>
              </w:rPr>
              <w:t>Дизайн:</w:t>
            </w:r>
            <w:r w:rsidRPr="00EC21F7">
              <w:rPr>
                <w:rFonts w:ascii="Times New Roman" w:hAnsi="Times New Roman" w:cs="Times New Roman"/>
                <w:color w:val="000000"/>
                <w:sz w:val="24"/>
                <w:szCs w:val="24"/>
              </w:rPr>
              <w:t xml:space="preserve"> возможность строительства домов типа</w:t>
            </w:r>
            <w:r w:rsidRPr="00EC21F7">
              <w:rPr>
                <w:rStyle w:val="apple-converted-space"/>
                <w:rFonts w:ascii="Times New Roman" w:hAnsi="Times New Roman" w:cs="Times New Roman"/>
                <w:color w:val="000000"/>
                <w:sz w:val="24"/>
                <w:szCs w:val="24"/>
              </w:rPr>
              <w:t> </w:t>
            </w:r>
            <w:r w:rsidRPr="00EC21F7">
              <w:rPr>
                <w:rStyle w:val="af6"/>
                <w:rFonts w:ascii="Times New Roman" w:hAnsi="Times New Roman" w:cs="Times New Roman"/>
                <w:b w:val="0"/>
                <w:color w:val="000000"/>
                <w:sz w:val="24"/>
                <w:szCs w:val="24"/>
              </w:rPr>
              <w:t>A-Frame</w:t>
            </w:r>
            <w:r w:rsidRPr="00EC21F7">
              <w:rPr>
                <w:rFonts w:ascii="Times New Roman" w:hAnsi="Times New Roman" w:cs="Times New Roman"/>
                <w:b/>
                <w:color w:val="000000"/>
                <w:sz w:val="24"/>
                <w:szCs w:val="24"/>
              </w:rPr>
              <w:t xml:space="preserve">, </w:t>
            </w:r>
            <w:r w:rsidRPr="00EC21F7">
              <w:rPr>
                <w:rFonts w:ascii="Times New Roman" w:hAnsi="Times New Roman" w:cs="Times New Roman"/>
                <w:color w:val="000000"/>
                <w:sz w:val="24"/>
                <w:szCs w:val="24"/>
              </w:rPr>
              <w:t>а также</w:t>
            </w:r>
            <w:r w:rsidRPr="00EC21F7">
              <w:rPr>
                <w:rStyle w:val="apple-converted-space"/>
                <w:rFonts w:ascii="Times New Roman" w:hAnsi="Times New Roman" w:cs="Times New Roman"/>
                <w:b/>
                <w:color w:val="000000"/>
                <w:sz w:val="24"/>
                <w:szCs w:val="24"/>
              </w:rPr>
              <w:t> </w:t>
            </w:r>
            <w:r w:rsidRPr="00EC21F7">
              <w:rPr>
                <w:rStyle w:val="af6"/>
                <w:rFonts w:ascii="Times New Roman" w:hAnsi="Times New Roman" w:cs="Times New Roman"/>
                <w:b w:val="0"/>
                <w:color w:val="000000"/>
                <w:sz w:val="24"/>
                <w:szCs w:val="24"/>
              </w:rPr>
              <w:t>капсульных домов прямоугольной формы</w:t>
            </w:r>
            <w:r w:rsidRPr="00EC21F7">
              <w:rPr>
                <w:rStyle w:val="apple-converted-space"/>
                <w:rFonts w:ascii="Times New Roman" w:hAnsi="Times New Roman" w:cs="Times New Roman"/>
                <w:color w:val="000000"/>
                <w:sz w:val="24"/>
                <w:szCs w:val="24"/>
              </w:rPr>
              <w:t> </w:t>
            </w:r>
            <w:r w:rsidRPr="00EC21F7">
              <w:rPr>
                <w:rFonts w:ascii="Times New Roman" w:hAnsi="Times New Roman" w:cs="Times New Roman"/>
                <w:color w:val="000000"/>
                <w:sz w:val="24"/>
                <w:szCs w:val="24"/>
              </w:rPr>
              <w:t>заводского изготовления — китайского, отечественного либо производства соседних стран, или эквивалента не хуже.</w:t>
            </w:r>
          </w:p>
        </w:tc>
      </w:tr>
      <w:tr w:rsidR="00133E5E" w:rsidRPr="00934FF3" w14:paraId="2CBE0AE7"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57C65CBB" w14:textId="77777777" w:rsidR="00133E5E" w:rsidRPr="00934FF3" w:rsidRDefault="00133E5E" w:rsidP="00133E5E">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lastRenderedPageBreak/>
              <w:t>1.3</w:t>
            </w:r>
          </w:p>
        </w:tc>
        <w:tc>
          <w:tcPr>
            <w:tcW w:w="2713" w:type="dxa"/>
            <w:gridSpan w:val="2"/>
            <w:tcMar>
              <w:top w:w="70" w:type="dxa"/>
              <w:left w:w="80" w:type="dxa"/>
              <w:bottom w:w="70" w:type="dxa"/>
              <w:right w:w="80" w:type="dxa"/>
            </w:tcMar>
            <w:vAlign w:val="center"/>
          </w:tcPr>
          <w:p w14:paraId="6FE0676B" w14:textId="451598CE" w:rsidR="00133E5E" w:rsidRPr="00A96718" w:rsidRDefault="00133E5E" w:rsidP="00133E5E">
            <w:pPr>
              <w:spacing w:line="240" w:lineRule="auto"/>
              <w:ind w:hanging="90"/>
              <w:contextualSpacing/>
              <w:jc w:val="center"/>
              <w:rPr>
                <w:b/>
                <w:bCs/>
                <w:sz w:val="24"/>
                <w:szCs w:val="24"/>
              </w:rPr>
            </w:pPr>
            <w:r w:rsidRPr="00A96718">
              <w:rPr>
                <w:rFonts w:ascii="Times New Roman" w:hAnsi="Times New Roman" w:cs="Times New Roman"/>
                <w:b/>
                <w:bCs/>
                <w:sz w:val="24"/>
                <w:szCs w:val="24"/>
                <w:lang w:val="kk-KZ"/>
              </w:rPr>
              <w:t>Д</w:t>
            </w:r>
            <w:r w:rsidRPr="00A96718">
              <w:rPr>
                <w:rFonts w:ascii="Times New Roman" w:hAnsi="Times New Roman" w:cs="Times New Roman"/>
                <w:b/>
                <w:bCs/>
                <w:sz w:val="24"/>
                <w:szCs w:val="24"/>
              </w:rPr>
              <w:t>ома для персонала</w:t>
            </w:r>
          </w:p>
        </w:tc>
        <w:tc>
          <w:tcPr>
            <w:tcW w:w="6953" w:type="dxa"/>
            <w:gridSpan w:val="4"/>
            <w:tcMar>
              <w:top w:w="70" w:type="dxa"/>
              <w:left w:w="80" w:type="dxa"/>
              <w:bottom w:w="70" w:type="dxa"/>
              <w:right w:w="80" w:type="dxa"/>
            </w:tcMar>
            <w:vAlign w:val="center"/>
          </w:tcPr>
          <w:p w14:paraId="3E7D67E8"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Назначение и вместимость: </w:t>
            </w:r>
            <w:r w:rsidRPr="00276A76">
              <w:rPr>
                <w:sz w:val="24"/>
                <w:szCs w:val="24"/>
                <w:lang w:val="ru-RU"/>
              </w:rPr>
              <w:t>временное или постоянное проживание обслуживающего персонала туристического комплекса. Количество мест, площадь и режим эксплуатации определяются штатной численностью и эскизным проектом.</w:t>
            </w:r>
          </w:p>
          <w:p w14:paraId="6C07FE41"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Функциональный состав: </w:t>
            </w:r>
            <w:r w:rsidRPr="00276A76">
              <w:rPr>
                <w:sz w:val="24"/>
                <w:szCs w:val="24"/>
                <w:lang w:val="ru-RU"/>
              </w:rPr>
              <w:t>жилые комнаты, входная зона, санитарные узлы с душевыми, кухня или общая столовая, комната отдыха, помещение для хранения личных вещей, прачечная или место для стиральной машины, хозяйственная кладовая и техническая зона.</w:t>
            </w:r>
          </w:p>
          <w:p w14:paraId="09B1EEB1"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Этажность и архитектура: </w:t>
            </w:r>
            <w:r w:rsidRPr="00276A76">
              <w:rPr>
                <w:sz w:val="24"/>
                <w:szCs w:val="24"/>
                <w:lang w:val="ru-RU"/>
              </w:rPr>
              <w:t>одно- или двухэтажное здание, выполненное в едином архитектурном стиле с другими объектами комплекса и размещенное отдельно от основных гостевых потоков.</w:t>
            </w:r>
          </w:p>
          <w:p w14:paraId="0A1E9F25"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Фундаменты: </w:t>
            </w:r>
            <w:r w:rsidRPr="00276A76">
              <w:rPr>
                <w:sz w:val="24"/>
                <w:szCs w:val="24"/>
                <w:lang w:val="ru-RU"/>
              </w:rPr>
              <w:t>винтовые, буронабивные или железобетонные сваи; столбчатые опоры; ленточный фундамент; монолитная плита — либо эквивалент не хуже, определенный расчетом.</w:t>
            </w:r>
          </w:p>
          <w:p w14:paraId="53CC13AD"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Несущий каркас и стены: </w:t>
            </w:r>
            <w:r w:rsidRPr="00276A76">
              <w:rPr>
                <w:sz w:val="24"/>
                <w:szCs w:val="24"/>
                <w:lang w:val="ru-RU"/>
              </w:rPr>
              <w:t>утепленный деревянный каркас; ЛСТК или металлический каркас; каркасно-панельный домокомплект; профилированный или клееный брус; модульная сборная конструкция — либо эквивалент не хуже.</w:t>
            </w:r>
          </w:p>
          <w:p w14:paraId="571BA764"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Теплоизоляция и защита: </w:t>
            </w:r>
            <w:r w:rsidRPr="00276A76">
              <w:rPr>
                <w:sz w:val="24"/>
                <w:szCs w:val="24"/>
                <w:lang w:val="ru-RU"/>
              </w:rPr>
              <w:t xml:space="preserve">минеральная или базальтовая вата, эковата, </w:t>
            </w:r>
            <w:r w:rsidRPr="00276A76">
              <w:rPr>
                <w:sz w:val="24"/>
                <w:szCs w:val="24"/>
              </w:rPr>
              <w:t>PIR</w:t>
            </w:r>
            <w:r w:rsidRPr="00276A76">
              <w:rPr>
                <w:sz w:val="24"/>
                <w:szCs w:val="24"/>
                <w:lang w:val="ru-RU"/>
              </w:rPr>
              <w:t>/</w:t>
            </w:r>
            <w:r w:rsidRPr="00276A76">
              <w:rPr>
                <w:sz w:val="24"/>
                <w:szCs w:val="24"/>
              </w:rPr>
              <w:t>PUR</w:t>
            </w:r>
            <w:r w:rsidRPr="00276A76">
              <w:rPr>
                <w:sz w:val="24"/>
                <w:szCs w:val="24"/>
                <w:lang w:val="ru-RU"/>
              </w:rPr>
              <w:t>-плиты — либо эквивалент не хуже. Толщина определяется теплотехническим расчетом; необходимо предусмотреть пароизоляцию, ветровлагозащиту и звукоизоляцию между жилыми помещениями.</w:t>
            </w:r>
          </w:p>
          <w:p w14:paraId="5AF19579"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Фасад: </w:t>
            </w:r>
            <w:r w:rsidRPr="00276A76">
              <w:rPr>
                <w:sz w:val="24"/>
                <w:szCs w:val="24"/>
                <w:lang w:val="ru-RU"/>
              </w:rPr>
              <w:t xml:space="preserve">металлический сайдинг природных оттенков; имитация бруса, планкен или фасадная доска сорта не ниже АВ; </w:t>
            </w:r>
            <w:r w:rsidRPr="00276A76">
              <w:rPr>
                <w:sz w:val="24"/>
                <w:szCs w:val="24"/>
                <w:lang w:val="ru-RU"/>
              </w:rPr>
              <w:lastRenderedPageBreak/>
              <w:t>фиброцементные панели; комбинированная отделка с применением дерева и камня — либо эквивалент не хуже.</w:t>
            </w:r>
          </w:p>
          <w:p w14:paraId="01001D40"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Кровля: </w:t>
            </w:r>
            <w:r w:rsidRPr="00276A76">
              <w:rPr>
                <w:sz w:val="24"/>
                <w:szCs w:val="24"/>
                <w:lang w:val="ru-RU"/>
              </w:rPr>
              <w:t>металлочерепица, профилированный лист, фальцевая кровля, битумная или мягкая черепица, плоская мембранная кровля — либо эквивалент не хуже. Необходимо предусмотреть систему водоотведения.</w:t>
            </w:r>
          </w:p>
          <w:p w14:paraId="7C6ECF00"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Окна и двери: </w:t>
            </w:r>
            <w:r w:rsidRPr="00276A76">
              <w:rPr>
                <w:sz w:val="24"/>
                <w:szCs w:val="24"/>
                <w:lang w:val="ru-RU"/>
              </w:rPr>
              <w:t>энергоэффективные ПВХ-, алюминиевые или дерево-алюминиевые окна со стеклопакетами; входные двери — утепленные металлические, алюминиевые или усиленные деревянные; межкомнатные — МДФ или деревянные — либо эквивалент не хуже.</w:t>
            </w:r>
          </w:p>
          <w:p w14:paraId="42084064"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Внутренняя отделка: </w:t>
            </w:r>
            <w:r w:rsidRPr="00276A76">
              <w:rPr>
                <w:sz w:val="24"/>
                <w:szCs w:val="24"/>
                <w:lang w:val="ru-RU"/>
              </w:rPr>
              <w:t>деревянная вагонка, имитация бруса, окрашенный гипсокартон, декоративные панели; полы — ламинат не ниже 32 класса, кварцвинил, инженерная доска или керамогранит — либо эквивалент не хуже. Во влажных помещениях применяются влагостойкие и нескользящие покрытия.</w:t>
            </w:r>
          </w:p>
          <w:p w14:paraId="17B59912" w14:textId="519B186A" w:rsidR="00133E5E" w:rsidRPr="00300B02" w:rsidRDefault="00133E5E" w:rsidP="00133E5E">
            <w:pPr>
              <w:pStyle w:val="TableText"/>
              <w:spacing w:after="20"/>
              <w:ind w:hanging="90"/>
              <w:contextualSpacing/>
              <w:jc w:val="both"/>
              <w:rPr>
                <w:sz w:val="24"/>
                <w:szCs w:val="24"/>
                <w:lang w:val="ru-RU"/>
              </w:rPr>
            </w:pPr>
            <w:r w:rsidRPr="00276A76">
              <w:rPr>
                <w:b/>
                <w:sz w:val="24"/>
                <w:szCs w:val="24"/>
                <w:lang w:val="ru-RU"/>
              </w:rPr>
              <w:t xml:space="preserve">Инженерное обеспечение: </w:t>
            </w:r>
            <w:r w:rsidRPr="00276A76">
              <w:rPr>
                <w:sz w:val="24"/>
                <w:szCs w:val="24"/>
                <w:lang w:val="ru-RU"/>
              </w:rPr>
              <w:t>электроснабжение, рабочее и аварийное освещение, отопление, вентиляция, холодное и горячее водоснабжение, канализация, сантехническое оборудование, пожарные извещатели, связь и при необходимости интернет.</w:t>
            </w:r>
          </w:p>
        </w:tc>
      </w:tr>
      <w:tr w:rsidR="00133E5E" w:rsidRPr="00934FF3" w14:paraId="257D45F7"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11B4FEB6" w14:textId="77777777" w:rsidR="00133E5E" w:rsidRPr="00934FF3" w:rsidRDefault="00133E5E" w:rsidP="00133E5E">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lastRenderedPageBreak/>
              <w:t>1.4</w:t>
            </w:r>
          </w:p>
        </w:tc>
        <w:tc>
          <w:tcPr>
            <w:tcW w:w="2713" w:type="dxa"/>
            <w:gridSpan w:val="2"/>
            <w:tcMar>
              <w:top w:w="70" w:type="dxa"/>
              <w:left w:w="80" w:type="dxa"/>
              <w:bottom w:w="70" w:type="dxa"/>
              <w:right w:w="80" w:type="dxa"/>
            </w:tcMar>
            <w:vAlign w:val="center"/>
          </w:tcPr>
          <w:p w14:paraId="679C47D5" w14:textId="2169A4D8" w:rsidR="00133E5E" w:rsidRPr="00A96718" w:rsidRDefault="00133E5E" w:rsidP="00133E5E">
            <w:pPr>
              <w:spacing w:line="240" w:lineRule="auto"/>
              <w:ind w:hanging="90"/>
              <w:contextualSpacing/>
              <w:jc w:val="center"/>
              <w:rPr>
                <w:b/>
                <w:bCs/>
                <w:sz w:val="24"/>
                <w:szCs w:val="24"/>
              </w:rPr>
            </w:pPr>
            <w:r w:rsidRPr="00A96718">
              <w:rPr>
                <w:rFonts w:ascii="Times New Roman" w:hAnsi="Times New Roman" w:cs="Times New Roman"/>
                <w:b/>
                <w:bCs/>
                <w:sz w:val="24"/>
                <w:szCs w:val="24"/>
                <w:lang w:val="kk-KZ"/>
              </w:rPr>
              <w:t>П</w:t>
            </w:r>
            <w:r w:rsidRPr="00A96718">
              <w:rPr>
                <w:rFonts w:ascii="Times New Roman" w:hAnsi="Times New Roman" w:cs="Times New Roman"/>
                <w:b/>
                <w:bCs/>
                <w:sz w:val="24"/>
                <w:szCs w:val="24"/>
              </w:rPr>
              <w:t>ункт общественного питания</w:t>
            </w:r>
          </w:p>
        </w:tc>
        <w:tc>
          <w:tcPr>
            <w:tcW w:w="6953" w:type="dxa"/>
            <w:gridSpan w:val="4"/>
            <w:tcMar>
              <w:top w:w="70" w:type="dxa"/>
              <w:left w:w="80" w:type="dxa"/>
              <w:bottom w:w="70" w:type="dxa"/>
              <w:right w:w="80" w:type="dxa"/>
            </w:tcMar>
          </w:tcPr>
          <w:p w14:paraId="6024DAD4"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Назначение и формат: </w:t>
            </w:r>
            <w:r w:rsidRPr="00934FF3">
              <w:rPr>
                <w:rFonts w:cs="Times New Roman"/>
                <w:sz w:val="24"/>
                <w:szCs w:val="24"/>
                <w:lang w:val="ru-RU"/>
              </w:rPr>
              <w:t>организация приготовления и реализации блюд и напитков для посетителей. Допускается кафе, столовая, ресторанный зал, сезонный павильон или комбинированный формат - в соответствии с эскизным проектом.</w:t>
            </w:r>
          </w:p>
          <w:p w14:paraId="00EBE889"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Функциональный состав: </w:t>
            </w:r>
            <w:r w:rsidRPr="00934FF3">
              <w:rPr>
                <w:rFonts w:cs="Times New Roman"/>
                <w:sz w:val="24"/>
                <w:szCs w:val="24"/>
                <w:lang w:val="ru-RU"/>
              </w:rPr>
              <w:t>зал для посетителей, зона раздачи или барная стойка, кухня, моечная посуды, склад сухих продуктов, холодильная зона, помещение персонала, санитарные узлы для посетителей и персонала, технические и уборочные помещения.</w:t>
            </w:r>
          </w:p>
          <w:p w14:paraId="75448A5C"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Этажность и архитектура: </w:t>
            </w:r>
            <w:r w:rsidRPr="00934FF3">
              <w:rPr>
                <w:rFonts w:cs="Times New Roman"/>
                <w:sz w:val="24"/>
                <w:szCs w:val="24"/>
                <w:lang w:val="ru-RU"/>
              </w:rPr>
              <w:t>одноэтажное или двухэтажное легковозводимое здание, при необходимости с террасой или навесом. Архитектура должна соответствовать общему облику туристского комплекса.</w:t>
            </w:r>
          </w:p>
          <w:p w14:paraId="617CED46"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Фундаменты: </w:t>
            </w:r>
            <w:r w:rsidRPr="00934FF3">
              <w:rPr>
                <w:rFonts w:cs="Times New Roman"/>
                <w:sz w:val="24"/>
                <w:szCs w:val="24"/>
                <w:lang w:val="ru-RU"/>
              </w:rPr>
              <w:t>винтовые, буронабивные или железобетонные сваи; ленточный фундамент; монолитная плита - либо эквивалент не хуже, определенный расчетом.</w:t>
            </w:r>
          </w:p>
          <w:p w14:paraId="10A77392"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Несущие конструкции и стены: </w:t>
            </w:r>
            <w:r w:rsidRPr="00934FF3">
              <w:rPr>
                <w:rFonts w:cs="Times New Roman"/>
                <w:sz w:val="24"/>
                <w:szCs w:val="24"/>
                <w:lang w:val="ru-RU"/>
              </w:rPr>
              <w:t>утепленный деревянный каркас; ЛСТК или металлический каркас; каркасно-панельная система; профилированный или клееный брус; кладочные материалы - либо эквивалент не хуже.</w:t>
            </w:r>
          </w:p>
          <w:p w14:paraId="0309530D"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Фасад: </w:t>
            </w:r>
            <w:r w:rsidRPr="00934FF3">
              <w:rPr>
                <w:rFonts w:cs="Times New Roman"/>
                <w:sz w:val="24"/>
                <w:szCs w:val="24"/>
                <w:lang w:val="ru-RU"/>
              </w:rPr>
              <w:t>имитация бруса, планкен, металлосайдинг, фиброцементные панели, фасадные кассеты, натуральный или искусственный камень - либо эквивалент не хуже. Допускается панорамное остекление.</w:t>
            </w:r>
          </w:p>
          <w:p w14:paraId="17C3D73E"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Кровля: </w:t>
            </w:r>
            <w:r w:rsidRPr="00934FF3">
              <w:rPr>
                <w:rFonts w:cs="Times New Roman"/>
                <w:sz w:val="24"/>
                <w:szCs w:val="24"/>
                <w:lang w:val="ru-RU"/>
              </w:rPr>
              <w:t>металлочерепица, профнастил, фальцевая или мягкая кровля, плоская мембранная кровля - либо эквивалент не хуже.</w:t>
            </w:r>
          </w:p>
          <w:p w14:paraId="4F251DDF"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Внутренняя отделка: </w:t>
            </w:r>
            <w:r w:rsidRPr="00934FF3">
              <w:rPr>
                <w:rFonts w:cs="Times New Roman"/>
                <w:sz w:val="24"/>
                <w:szCs w:val="24"/>
                <w:lang w:val="ru-RU"/>
              </w:rPr>
              <w:t>в зале - дерево, декоративные панели, окрашенный гипсокартон, керамогранит, кварцвинил или ламинат коммерческого класса; в производственных и моечных помещениях - влагостойкие моющиеся материалы, керамическая плитка, керамогранит, нержавеющая сталь либо эквивалент не хуже.</w:t>
            </w:r>
          </w:p>
          <w:p w14:paraId="5DF7D544"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lastRenderedPageBreak/>
              <w:t xml:space="preserve">Оборудование: </w:t>
            </w:r>
            <w:r w:rsidRPr="00934FF3">
              <w:rPr>
                <w:rFonts w:cs="Times New Roman"/>
                <w:sz w:val="24"/>
                <w:szCs w:val="24"/>
                <w:lang w:val="ru-RU"/>
              </w:rPr>
              <w:t>тепловое, холодильное, моечное и вентиляционное оборудование, мебель, технологические столы, стеллажи и системы хранения - в составе технологического проекта.</w:t>
            </w:r>
          </w:p>
          <w:p w14:paraId="07BD8911"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Инженерное обеспечение: </w:t>
            </w:r>
            <w:r w:rsidRPr="00934FF3">
              <w:rPr>
                <w:rFonts w:cs="Times New Roman"/>
                <w:sz w:val="24"/>
                <w:szCs w:val="24"/>
                <w:lang w:val="ru-RU"/>
              </w:rPr>
              <w:t>электроснабжение требуемой мощности, рабочее и аварийное освещение, холодное и горячее водоснабжение, канализация, отопление, приточно-вытяжная вентиляция и местные вытяжные зонты, при необходимости кондиционирование и жироуловитель.</w:t>
            </w:r>
          </w:p>
          <w:p w14:paraId="0D401238"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Пожарная безопасность: </w:t>
            </w:r>
            <w:r w:rsidRPr="00934FF3">
              <w:rPr>
                <w:rFonts w:cs="Times New Roman"/>
                <w:sz w:val="24"/>
                <w:szCs w:val="24"/>
                <w:lang w:val="ru-RU"/>
              </w:rPr>
              <w:t>пожарная сигнализация, первичные средства пожаротушения, безопасные эвакуационные выходы, применение негорючих или трудногорючих материалов в зонах повышенной температуры.</w:t>
            </w:r>
          </w:p>
          <w:p w14:paraId="4BBCCFD0" w14:textId="6E0794EE" w:rsidR="00133E5E" w:rsidRPr="00276A76" w:rsidRDefault="00133E5E" w:rsidP="00133E5E">
            <w:pPr>
              <w:pStyle w:val="TableText"/>
              <w:spacing w:after="20"/>
              <w:ind w:hanging="90"/>
              <w:contextualSpacing/>
              <w:jc w:val="both"/>
              <w:rPr>
                <w:sz w:val="24"/>
                <w:szCs w:val="24"/>
                <w:lang w:val="ru-RU"/>
              </w:rPr>
            </w:pPr>
            <w:r w:rsidRPr="00934FF3">
              <w:rPr>
                <w:rFonts w:cs="Times New Roman"/>
                <w:b/>
                <w:sz w:val="24"/>
                <w:szCs w:val="24"/>
                <w:lang w:val="ru-RU"/>
              </w:rPr>
              <w:t xml:space="preserve">Доступность и благоустройство: </w:t>
            </w:r>
            <w:r w:rsidRPr="00934FF3">
              <w:rPr>
                <w:rFonts w:cs="Times New Roman"/>
                <w:sz w:val="24"/>
                <w:szCs w:val="24"/>
                <w:lang w:val="ru-RU"/>
              </w:rPr>
              <w:t>удобный вход, при необходимости пандус, нескользящие покрытия, наружное освещение, урны и площадка для временного сбора отходов в закрытых контейнерах.</w:t>
            </w:r>
          </w:p>
        </w:tc>
      </w:tr>
      <w:tr w:rsidR="00133E5E" w:rsidRPr="00934FF3" w14:paraId="43A9FE83"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51F1E1AE" w14:textId="77777777" w:rsidR="00133E5E" w:rsidRPr="00934FF3" w:rsidRDefault="00133E5E" w:rsidP="00133E5E">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lastRenderedPageBreak/>
              <w:t>1.5</w:t>
            </w:r>
          </w:p>
        </w:tc>
        <w:tc>
          <w:tcPr>
            <w:tcW w:w="2713" w:type="dxa"/>
            <w:gridSpan w:val="2"/>
            <w:tcMar>
              <w:top w:w="70" w:type="dxa"/>
              <w:left w:w="80" w:type="dxa"/>
              <w:bottom w:w="70" w:type="dxa"/>
              <w:right w:w="80" w:type="dxa"/>
            </w:tcMar>
            <w:vAlign w:val="center"/>
          </w:tcPr>
          <w:p w14:paraId="476BBEF4" w14:textId="19964BD6" w:rsidR="00133E5E" w:rsidRPr="00A96718" w:rsidRDefault="00133E5E" w:rsidP="00133E5E">
            <w:pPr>
              <w:spacing w:line="240" w:lineRule="auto"/>
              <w:ind w:hanging="90"/>
              <w:contextualSpacing/>
              <w:jc w:val="center"/>
              <w:rPr>
                <w:rFonts w:ascii="Times New Roman" w:hAnsi="Times New Roman" w:cs="Times New Roman"/>
                <w:b/>
                <w:bCs/>
                <w:sz w:val="24"/>
                <w:szCs w:val="24"/>
              </w:rPr>
            </w:pPr>
            <w:r w:rsidRPr="00A96718">
              <w:rPr>
                <w:rFonts w:ascii="Times New Roman" w:hAnsi="Times New Roman" w:cs="Times New Roman"/>
                <w:b/>
                <w:bCs/>
                <w:sz w:val="24"/>
                <w:szCs w:val="24"/>
                <w:lang w:val="kk-KZ"/>
              </w:rPr>
              <w:t>Б</w:t>
            </w:r>
            <w:r w:rsidRPr="00A96718">
              <w:rPr>
                <w:rFonts w:ascii="Times New Roman" w:hAnsi="Times New Roman" w:cs="Times New Roman"/>
                <w:b/>
                <w:bCs/>
                <w:sz w:val="24"/>
                <w:szCs w:val="24"/>
              </w:rPr>
              <w:t>аня</w:t>
            </w:r>
          </w:p>
        </w:tc>
        <w:tc>
          <w:tcPr>
            <w:tcW w:w="6953" w:type="dxa"/>
            <w:gridSpan w:val="4"/>
            <w:tcMar>
              <w:top w:w="70" w:type="dxa"/>
              <w:left w:w="80" w:type="dxa"/>
              <w:bottom w:w="70" w:type="dxa"/>
              <w:right w:w="80" w:type="dxa"/>
            </w:tcMar>
          </w:tcPr>
          <w:p w14:paraId="2B77E511"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Назначение и состав: </w:t>
            </w:r>
            <w:r w:rsidRPr="00934FF3">
              <w:rPr>
                <w:rFonts w:cs="Times New Roman"/>
                <w:sz w:val="24"/>
                <w:szCs w:val="24"/>
                <w:lang w:val="ru-RU"/>
              </w:rPr>
              <w:t>оказание банно-оздоровительных услуг посетителям. Предусмотреть тамбур или прихожую, раздевалку, комнату отдыха, моечную, парную, санитарный узел, техническое помещение и при необходимости террасу, купель или душевую зону.</w:t>
            </w:r>
          </w:p>
          <w:p w14:paraId="319B74B3"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Этажность: </w:t>
            </w:r>
            <w:r w:rsidRPr="00934FF3">
              <w:rPr>
                <w:rFonts w:cs="Times New Roman"/>
                <w:sz w:val="24"/>
                <w:szCs w:val="24"/>
                <w:lang w:val="ru-RU"/>
              </w:rPr>
              <w:t>одноэтажное отдельно стоящее легковозводимое здание, размещаемое с соблюдением проектных противопожарных и санитарных разрывов.</w:t>
            </w:r>
          </w:p>
          <w:p w14:paraId="33D8C15B"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Фундаменты: </w:t>
            </w:r>
            <w:r w:rsidRPr="00934FF3">
              <w:rPr>
                <w:rFonts w:cs="Times New Roman"/>
                <w:sz w:val="24"/>
                <w:szCs w:val="24"/>
                <w:lang w:val="ru-RU"/>
              </w:rPr>
              <w:t>винтовые, буронабивные или железобетонные сваи; столбчатый или ленточный фундамент; монолитная плита - либо эквивалент не хуже с учетом влажностного режима и нагрузок от оборудования.</w:t>
            </w:r>
          </w:p>
          <w:p w14:paraId="1D7EA118"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Несущие конструкции: </w:t>
            </w:r>
            <w:r w:rsidRPr="00934FF3">
              <w:rPr>
                <w:rFonts w:cs="Times New Roman"/>
                <w:sz w:val="24"/>
                <w:szCs w:val="24"/>
                <w:lang w:val="ru-RU"/>
              </w:rPr>
              <w:t>утепленный деревянный каркас; профилированный или клееный брус; сруб; ЛСТК или комбинированная конструкция - либо эквивалент не хуже.</w:t>
            </w:r>
          </w:p>
          <w:p w14:paraId="1DF6D1D0"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Утепление и защита: </w:t>
            </w:r>
            <w:r w:rsidRPr="00934FF3">
              <w:rPr>
                <w:rFonts w:cs="Times New Roman"/>
                <w:sz w:val="24"/>
                <w:szCs w:val="24"/>
                <w:lang w:val="ru-RU"/>
              </w:rPr>
              <w:t xml:space="preserve">минераловатные или базальтовые плиты, пеностекло, </w:t>
            </w:r>
            <w:r w:rsidRPr="00934FF3">
              <w:rPr>
                <w:rFonts w:cs="Times New Roman"/>
                <w:sz w:val="24"/>
                <w:szCs w:val="24"/>
              </w:rPr>
              <w:t>PIR</w:t>
            </w:r>
            <w:r w:rsidRPr="00934FF3">
              <w:rPr>
                <w:rFonts w:cs="Times New Roman"/>
                <w:sz w:val="24"/>
                <w:szCs w:val="24"/>
                <w:lang w:val="ru-RU"/>
              </w:rPr>
              <w:t>-плиты либо эквивалент не хуже; в парной - термостойкая пароизоляция с отражающим слоем, герметизация стыков, вентиляционный зазор и влагозащита конструкций.</w:t>
            </w:r>
          </w:p>
          <w:p w14:paraId="20DBE5F7"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Фасад: </w:t>
            </w:r>
            <w:r w:rsidRPr="00934FF3">
              <w:rPr>
                <w:rFonts w:cs="Times New Roman"/>
                <w:sz w:val="24"/>
                <w:szCs w:val="24"/>
                <w:lang w:val="ru-RU"/>
              </w:rPr>
              <w:t>имитация бруса, планкен, фасадная доска, металлосайдинг, фиброцементные панели, комбинированная отделка деревом и камнем - либо эквивалент не хуже.</w:t>
            </w:r>
          </w:p>
          <w:p w14:paraId="2F12008F"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Кровля: </w:t>
            </w:r>
            <w:r w:rsidRPr="00934FF3">
              <w:rPr>
                <w:rFonts w:cs="Times New Roman"/>
                <w:sz w:val="24"/>
                <w:szCs w:val="24"/>
                <w:lang w:val="ru-RU"/>
              </w:rPr>
              <w:t>металлочерепица, профнастил, фальцевая или мягкая кровля - либо эквивалент не хуже. Предусмотреть водоотведение и безопасный узел прохода дымохода при печном отоплении.</w:t>
            </w:r>
          </w:p>
          <w:p w14:paraId="60AC40E5"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Внутренняя отделка: </w:t>
            </w:r>
            <w:r w:rsidRPr="00934FF3">
              <w:rPr>
                <w:rFonts w:cs="Times New Roman"/>
                <w:sz w:val="24"/>
                <w:szCs w:val="24"/>
                <w:lang w:val="ru-RU"/>
              </w:rPr>
              <w:t>парная - вагонка из липы, осины, ольхи, кедра либо эквивалент не хуже без смоловыделения; моечная и санитарный узел - керамогранит, керамическая плитка, влагостойкие панели или микроцемент; комната отдыха - вагонка, имитация бруса, декоративные панели или окрашенный гипсокартон.</w:t>
            </w:r>
          </w:p>
          <w:p w14:paraId="4B426DF4"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Полы: </w:t>
            </w:r>
            <w:r w:rsidRPr="00934FF3">
              <w:rPr>
                <w:rFonts w:cs="Times New Roman"/>
                <w:sz w:val="24"/>
                <w:szCs w:val="24"/>
                <w:lang w:val="ru-RU"/>
              </w:rPr>
              <w:t>керамогранит или керамическая плитка с противоскользящей поверхностью, террасная доска, деревянные съемные трапы либо эквивалент не хуже; предусмотреть уклоны, трапы, гидроизоляцию и отвод воды.</w:t>
            </w:r>
          </w:p>
          <w:p w14:paraId="4E80FE89"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Печь и отопление: </w:t>
            </w:r>
            <w:r w:rsidRPr="00934FF3">
              <w:rPr>
                <w:rFonts w:cs="Times New Roman"/>
                <w:sz w:val="24"/>
                <w:szCs w:val="24"/>
                <w:lang w:val="ru-RU"/>
              </w:rPr>
              <w:t xml:space="preserve">электрическая каменка, дровяная печь заводского изготовления, газовая печь при наличии разрешенного </w:t>
            </w:r>
            <w:r w:rsidRPr="00934FF3">
              <w:rPr>
                <w:rFonts w:cs="Times New Roman"/>
                <w:sz w:val="24"/>
                <w:szCs w:val="24"/>
                <w:lang w:val="ru-RU"/>
              </w:rPr>
              <w:lastRenderedPageBreak/>
              <w:t>газоснабжения либо эквивалент не хуже. Защитные экраны, основание и дымоход выполнить по проекту и требованиям изготовителя.</w:t>
            </w:r>
          </w:p>
          <w:p w14:paraId="45B19FE4"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Вентиляция: </w:t>
            </w:r>
            <w:r w:rsidRPr="00934FF3">
              <w:rPr>
                <w:rFonts w:cs="Times New Roman"/>
                <w:sz w:val="24"/>
                <w:szCs w:val="24"/>
                <w:lang w:val="ru-RU"/>
              </w:rPr>
              <w:t>организованный приток и вытяжка парной, моечной, санитарного узла и комнаты отдыха; допускается естественная, механическая или комбинированная система - по расчету.</w:t>
            </w:r>
          </w:p>
          <w:p w14:paraId="4A4FCAAA"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Инженерное обеспечение: </w:t>
            </w:r>
            <w:r w:rsidRPr="00934FF3">
              <w:rPr>
                <w:rFonts w:cs="Times New Roman"/>
                <w:sz w:val="24"/>
                <w:szCs w:val="24"/>
                <w:lang w:val="ru-RU"/>
              </w:rPr>
              <w:t>электроснабжение во влагозащищенном исполнении, освещение, холодное и горячее водоснабжение, канализация, водонагреватель или иной источник горячей воды, сантехническое оборудование и пожарные извещатели.</w:t>
            </w:r>
          </w:p>
          <w:p w14:paraId="1A04C298" w14:textId="721EB79E"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Безопасность: </w:t>
            </w:r>
            <w:r w:rsidRPr="00934FF3">
              <w:rPr>
                <w:rFonts w:cs="Times New Roman"/>
                <w:sz w:val="24"/>
                <w:szCs w:val="24"/>
                <w:lang w:val="ru-RU"/>
              </w:rPr>
              <w:t>термостойкие материалы около печи, ограждение горячих поверхностей, нескользящие покрытия, безопасные светильники, удобные эвакуационные выходы и первичные средства пожаротушения.</w:t>
            </w:r>
          </w:p>
        </w:tc>
      </w:tr>
      <w:tr w:rsidR="00133E5E" w:rsidRPr="00934FF3" w14:paraId="6CEF023E"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6B95B164" w14:textId="77777777" w:rsidR="00133E5E" w:rsidRPr="00934FF3" w:rsidRDefault="00133E5E" w:rsidP="00133E5E">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lastRenderedPageBreak/>
              <w:t>1.6</w:t>
            </w:r>
          </w:p>
        </w:tc>
        <w:tc>
          <w:tcPr>
            <w:tcW w:w="2713" w:type="dxa"/>
            <w:gridSpan w:val="2"/>
            <w:tcMar>
              <w:top w:w="70" w:type="dxa"/>
              <w:left w:w="80" w:type="dxa"/>
              <w:bottom w:w="70" w:type="dxa"/>
              <w:right w:w="80" w:type="dxa"/>
            </w:tcMar>
            <w:vAlign w:val="center"/>
          </w:tcPr>
          <w:p w14:paraId="6865DD30" w14:textId="669F74E2" w:rsidR="00133E5E" w:rsidRPr="00A96718" w:rsidRDefault="00133E5E" w:rsidP="00133E5E">
            <w:pPr>
              <w:spacing w:after="0" w:line="240" w:lineRule="auto"/>
              <w:ind w:right="50" w:hanging="90"/>
              <w:contextualSpacing/>
              <w:jc w:val="center"/>
              <w:rPr>
                <w:rFonts w:ascii="Times New Roman" w:hAnsi="Times New Roman" w:cs="Times New Roman"/>
                <w:b/>
                <w:bCs/>
                <w:sz w:val="24"/>
                <w:szCs w:val="24"/>
              </w:rPr>
            </w:pPr>
            <w:r w:rsidRPr="00A96718">
              <w:rPr>
                <w:rFonts w:ascii="Times New Roman" w:hAnsi="Times New Roman" w:cs="Times New Roman"/>
                <w:b/>
                <w:bCs/>
                <w:sz w:val="24"/>
                <w:szCs w:val="24"/>
                <w:lang w:val="kk-KZ"/>
              </w:rPr>
              <w:t>К</w:t>
            </w:r>
            <w:r w:rsidRPr="00A96718">
              <w:rPr>
                <w:rFonts w:ascii="Times New Roman" w:hAnsi="Times New Roman" w:cs="Times New Roman"/>
                <w:b/>
                <w:bCs/>
                <w:sz w:val="24"/>
                <w:szCs w:val="24"/>
              </w:rPr>
              <w:t>онюшня до 20 голов</w:t>
            </w:r>
          </w:p>
          <w:p w14:paraId="68C3464E" w14:textId="746BD8B7" w:rsidR="00133E5E" w:rsidRPr="00A96718" w:rsidRDefault="00133E5E" w:rsidP="00133E5E">
            <w:pPr>
              <w:spacing w:line="240" w:lineRule="auto"/>
              <w:ind w:hanging="90"/>
              <w:contextualSpacing/>
              <w:jc w:val="center"/>
              <w:rPr>
                <w:rFonts w:ascii="Times New Roman" w:hAnsi="Times New Roman" w:cs="Times New Roman"/>
                <w:b/>
                <w:bCs/>
                <w:sz w:val="24"/>
                <w:szCs w:val="24"/>
              </w:rPr>
            </w:pPr>
          </w:p>
        </w:tc>
        <w:tc>
          <w:tcPr>
            <w:tcW w:w="6953" w:type="dxa"/>
            <w:gridSpan w:val="4"/>
            <w:tcMar>
              <w:top w:w="70" w:type="dxa"/>
              <w:left w:w="80" w:type="dxa"/>
              <w:bottom w:w="70" w:type="dxa"/>
              <w:right w:w="80" w:type="dxa"/>
            </w:tcMar>
            <w:vAlign w:val="center"/>
          </w:tcPr>
          <w:p w14:paraId="74EA4957" w14:textId="3A6A32A7" w:rsidR="00133E5E" w:rsidRPr="00F54EBC" w:rsidRDefault="00133E5E" w:rsidP="00133E5E">
            <w:pPr>
              <w:pStyle w:val="TableText"/>
              <w:spacing w:after="20"/>
              <w:ind w:hanging="90"/>
              <w:contextualSpacing/>
              <w:jc w:val="both"/>
              <w:rPr>
                <w:sz w:val="24"/>
                <w:szCs w:val="24"/>
                <w:lang w:val="ru-RU"/>
              </w:rPr>
            </w:pPr>
            <w:r w:rsidRPr="00F54EBC">
              <w:rPr>
                <w:b/>
                <w:sz w:val="24"/>
                <w:szCs w:val="24"/>
                <w:lang w:val="ru-RU"/>
              </w:rPr>
              <w:t xml:space="preserve">Назначение и вместимость: </w:t>
            </w:r>
            <w:r w:rsidRPr="00F54EBC">
              <w:rPr>
                <w:sz w:val="24"/>
                <w:szCs w:val="24"/>
                <w:lang w:val="ru-RU"/>
              </w:rPr>
              <w:t>содержание до 20 голов лошадей и обеспечение организации конных прогулок для туристов. Точное количество стойл, площадь и планировочные решения определяются эскизным и технологическим проектами.</w:t>
            </w:r>
          </w:p>
          <w:p w14:paraId="5B0C84EA" w14:textId="77777777" w:rsidR="00133E5E" w:rsidRPr="00F54EBC" w:rsidRDefault="00133E5E" w:rsidP="00133E5E">
            <w:pPr>
              <w:pStyle w:val="TableText"/>
              <w:spacing w:after="20"/>
              <w:ind w:hanging="90"/>
              <w:contextualSpacing/>
              <w:jc w:val="both"/>
              <w:rPr>
                <w:sz w:val="24"/>
                <w:szCs w:val="24"/>
                <w:lang w:val="ru-RU"/>
              </w:rPr>
            </w:pPr>
            <w:r w:rsidRPr="00F54EBC">
              <w:rPr>
                <w:b/>
                <w:sz w:val="24"/>
                <w:szCs w:val="24"/>
                <w:lang w:val="ru-RU"/>
              </w:rPr>
              <w:t xml:space="preserve">Функциональный состав: </w:t>
            </w:r>
            <w:r w:rsidRPr="00F54EBC">
              <w:rPr>
                <w:sz w:val="24"/>
                <w:szCs w:val="24"/>
                <w:lang w:val="ru-RU"/>
              </w:rPr>
              <w:t>стойла или денники, проходы для обслуживания, место для хранения седел, уздечек и другого конного снаряжения, помещение или навес для кормов и инвентаря, площадка или загон для выгула. При необходимости допускается предусмотреть отдельные мужские и женские раздевалки с душевыми для туристов.</w:t>
            </w:r>
          </w:p>
          <w:p w14:paraId="0A53FE05" w14:textId="77777777" w:rsidR="00133E5E" w:rsidRPr="00F54EBC" w:rsidRDefault="00133E5E" w:rsidP="00133E5E">
            <w:pPr>
              <w:pStyle w:val="TableText"/>
              <w:spacing w:after="20"/>
              <w:ind w:hanging="90"/>
              <w:contextualSpacing/>
              <w:jc w:val="both"/>
              <w:rPr>
                <w:sz w:val="24"/>
                <w:szCs w:val="24"/>
                <w:lang w:val="ru-RU"/>
              </w:rPr>
            </w:pPr>
            <w:r w:rsidRPr="00F54EBC">
              <w:rPr>
                <w:b/>
                <w:sz w:val="24"/>
                <w:szCs w:val="24"/>
                <w:lang w:val="ru-RU"/>
              </w:rPr>
              <w:t xml:space="preserve">Тип конструкции: </w:t>
            </w:r>
            <w:r w:rsidRPr="00F54EBC">
              <w:rPr>
                <w:sz w:val="24"/>
                <w:szCs w:val="24"/>
                <w:lang w:val="ru-RU"/>
              </w:rPr>
              <w:t>открытый или закрытый сборный объект на деревянном, металлическом либо комбинированном каркасе; модульная или каркасно-панельная конструкция — либо эквивалент не хуже по прочности, долговечности и безопасности.</w:t>
            </w:r>
          </w:p>
          <w:p w14:paraId="5344C6B4" w14:textId="77777777" w:rsidR="00133E5E" w:rsidRPr="00F54EBC" w:rsidRDefault="00133E5E" w:rsidP="00133E5E">
            <w:pPr>
              <w:pStyle w:val="TableText"/>
              <w:spacing w:after="20"/>
              <w:ind w:hanging="90"/>
              <w:contextualSpacing/>
              <w:jc w:val="both"/>
              <w:rPr>
                <w:sz w:val="24"/>
                <w:szCs w:val="24"/>
                <w:lang w:val="ru-RU"/>
              </w:rPr>
            </w:pPr>
            <w:r w:rsidRPr="00F54EBC">
              <w:rPr>
                <w:b/>
                <w:sz w:val="24"/>
                <w:szCs w:val="24"/>
                <w:lang w:val="ru-RU"/>
              </w:rPr>
              <w:t xml:space="preserve">Основание: </w:t>
            </w:r>
            <w:r w:rsidRPr="00F54EBC">
              <w:rPr>
                <w:sz w:val="24"/>
                <w:szCs w:val="24"/>
                <w:lang w:val="ru-RU"/>
              </w:rPr>
              <w:t>винтовые или буронабивные сваи, столбчатые опоры, ленточный фундамент, монолитная или сборная плита — либо эквивалент не хуже, выбранный расчетом с учетом грунтов и нагрузок.</w:t>
            </w:r>
          </w:p>
          <w:p w14:paraId="1087CCC6" w14:textId="77777777" w:rsidR="00133E5E" w:rsidRPr="00F54EBC" w:rsidRDefault="00133E5E" w:rsidP="00133E5E">
            <w:pPr>
              <w:pStyle w:val="TableText"/>
              <w:spacing w:after="20"/>
              <w:ind w:hanging="90"/>
              <w:contextualSpacing/>
              <w:jc w:val="both"/>
              <w:rPr>
                <w:sz w:val="24"/>
                <w:szCs w:val="24"/>
                <w:lang w:val="ru-RU"/>
              </w:rPr>
            </w:pPr>
            <w:r w:rsidRPr="00F54EBC">
              <w:rPr>
                <w:b/>
                <w:sz w:val="24"/>
                <w:szCs w:val="24"/>
                <w:lang w:val="ru-RU"/>
              </w:rPr>
              <w:t xml:space="preserve">Каркас, стены и ограждения: </w:t>
            </w:r>
            <w:r w:rsidRPr="00F54EBC">
              <w:rPr>
                <w:sz w:val="24"/>
                <w:szCs w:val="24"/>
                <w:lang w:val="ru-RU"/>
              </w:rPr>
              <w:t>сухая древесина, обработанная огнебиозащитными составами; стальные конструкции с антикоррозионной защитой; деревянные, металлические или комбинированные ограждения безопасной высоты без острых выступов — либо эквивалент не хуже.</w:t>
            </w:r>
          </w:p>
          <w:p w14:paraId="44C77230" w14:textId="77777777" w:rsidR="00133E5E" w:rsidRPr="00F54EBC" w:rsidRDefault="00133E5E" w:rsidP="00133E5E">
            <w:pPr>
              <w:pStyle w:val="TableText"/>
              <w:spacing w:after="20"/>
              <w:ind w:hanging="90"/>
              <w:contextualSpacing/>
              <w:jc w:val="both"/>
              <w:rPr>
                <w:sz w:val="24"/>
                <w:szCs w:val="24"/>
                <w:lang w:val="ru-RU"/>
              </w:rPr>
            </w:pPr>
            <w:r w:rsidRPr="00F54EBC">
              <w:rPr>
                <w:b/>
                <w:sz w:val="24"/>
                <w:szCs w:val="24"/>
                <w:lang w:val="ru-RU"/>
              </w:rPr>
              <w:t xml:space="preserve">Навес и кровля: </w:t>
            </w:r>
            <w:r w:rsidRPr="00F54EBC">
              <w:rPr>
                <w:sz w:val="24"/>
                <w:szCs w:val="24"/>
                <w:lang w:val="ru-RU"/>
              </w:rPr>
              <w:t>часть загона или конюшни может быть оборудована навесом. Покрытие допускается из металлочерепицы, профилированного листа, фальцевой, мягкой или мембранной кровли — либо эквивалент не хуже. Необходимо предусмотреть организованный отвод осадков.</w:t>
            </w:r>
          </w:p>
          <w:p w14:paraId="3274865C" w14:textId="77777777" w:rsidR="00133E5E" w:rsidRPr="00F54EBC" w:rsidRDefault="00133E5E" w:rsidP="00133E5E">
            <w:pPr>
              <w:pStyle w:val="TableText"/>
              <w:spacing w:after="20"/>
              <w:ind w:hanging="90"/>
              <w:contextualSpacing/>
              <w:jc w:val="both"/>
              <w:rPr>
                <w:sz w:val="24"/>
                <w:szCs w:val="24"/>
                <w:lang w:val="ru-RU"/>
              </w:rPr>
            </w:pPr>
            <w:r w:rsidRPr="00F54EBC">
              <w:rPr>
                <w:b/>
                <w:sz w:val="24"/>
                <w:szCs w:val="24"/>
                <w:lang w:val="ru-RU"/>
              </w:rPr>
              <w:t xml:space="preserve">Стойла и полы: </w:t>
            </w:r>
            <w:r w:rsidRPr="00F54EBC">
              <w:rPr>
                <w:sz w:val="24"/>
                <w:szCs w:val="24"/>
                <w:lang w:val="ru-RU"/>
              </w:rPr>
              <w:t>перегородки должны быть прочными и безопасными для животных. Полы допускаются из уплотненного основания, резиновых матов, деревянного настила, бетона с нескользящим покрытием или комбинированного решения — либо эквивалент не хуже; необходимо обеспечить уклоны и возможность санитарной очистки.</w:t>
            </w:r>
          </w:p>
          <w:p w14:paraId="3B5358FB" w14:textId="77777777" w:rsidR="00133E5E" w:rsidRPr="00F54EBC" w:rsidRDefault="00133E5E" w:rsidP="00133E5E">
            <w:pPr>
              <w:pStyle w:val="TableText"/>
              <w:spacing w:after="20"/>
              <w:ind w:hanging="90"/>
              <w:contextualSpacing/>
              <w:jc w:val="both"/>
              <w:rPr>
                <w:sz w:val="24"/>
                <w:szCs w:val="24"/>
                <w:lang w:val="ru-RU"/>
              </w:rPr>
            </w:pPr>
            <w:r w:rsidRPr="00F54EBC">
              <w:rPr>
                <w:b/>
                <w:sz w:val="24"/>
                <w:szCs w:val="24"/>
                <w:lang w:val="ru-RU"/>
              </w:rPr>
              <w:t xml:space="preserve">Инженерное обеспечение: </w:t>
            </w:r>
            <w:r w:rsidRPr="00F54EBC">
              <w:rPr>
                <w:sz w:val="24"/>
                <w:szCs w:val="24"/>
                <w:lang w:val="ru-RU"/>
              </w:rPr>
              <w:t xml:space="preserve">естественная или механическая вентиляция, безопасное освещение, электроснабжение, водоснабжение для поения и уборки, при необходимости водоотведение. </w:t>
            </w:r>
            <w:r w:rsidRPr="00F54EBC">
              <w:rPr>
                <w:sz w:val="24"/>
                <w:szCs w:val="24"/>
                <w:lang w:val="ru-RU"/>
              </w:rPr>
              <w:lastRenderedPageBreak/>
              <w:t>Электрооборудование и проводка должны быть защищены от влаги и механического повреждения.</w:t>
            </w:r>
          </w:p>
          <w:p w14:paraId="07895BB2" w14:textId="77777777" w:rsidR="00133E5E" w:rsidRPr="00F54EBC" w:rsidRDefault="00133E5E" w:rsidP="00133E5E">
            <w:pPr>
              <w:pStyle w:val="TableText"/>
              <w:spacing w:after="20"/>
              <w:ind w:hanging="90"/>
              <w:contextualSpacing/>
              <w:jc w:val="both"/>
              <w:rPr>
                <w:sz w:val="24"/>
                <w:szCs w:val="24"/>
                <w:lang w:val="ru-RU"/>
              </w:rPr>
            </w:pPr>
            <w:r w:rsidRPr="00F54EBC">
              <w:rPr>
                <w:b/>
                <w:sz w:val="24"/>
                <w:szCs w:val="24"/>
                <w:lang w:val="ru-RU"/>
              </w:rPr>
              <w:t xml:space="preserve">Санитарное содержание: </w:t>
            </w:r>
            <w:r w:rsidRPr="00F54EBC">
              <w:rPr>
                <w:sz w:val="24"/>
                <w:szCs w:val="24"/>
                <w:lang w:val="ru-RU"/>
              </w:rPr>
              <w:t>необходимо предусмотреть места временного сбора навоза и отходов, возможность регулярной очистки и вывоза, исключение загрязнения почвы и водных объектов.</w:t>
            </w:r>
          </w:p>
          <w:p w14:paraId="5A118382" w14:textId="3B8F6C38" w:rsidR="00133E5E" w:rsidRPr="00934FF3" w:rsidRDefault="00133E5E" w:rsidP="00133E5E">
            <w:pPr>
              <w:pStyle w:val="TableText"/>
              <w:ind w:hanging="90"/>
              <w:contextualSpacing/>
              <w:jc w:val="both"/>
              <w:rPr>
                <w:rFonts w:cs="Times New Roman"/>
                <w:sz w:val="24"/>
                <w:szCs w:val="24"/>
                <w:lang w:val="ru-RU"/>
              </w:rPr>
            </w:pPr>
            <w:r w:rsidRPr="00F54EBC">
              <w:rPr>
                <w:b/>
                <w:sz w:val="24"/>
                <w:szCs w:val="24"/>
                <w:lang w:val="ru-RU"/>
              </w:rPr>
              <w:t xml:space="preserve">Безопасность: </w:t>
            </w:r>
            <w:r w:rsidRPr="00F54EBC">
              <w:rPr>
                <w:sz w:val="24"/>
                <w:szCs w:val="24"/>
                <w:lang w:val="ru-RU"/>
              </w:rPr>
              <w:t>ширина проходов, размеры ворот и дверей должны обеспечивать безопасное перемещение лошадей и персонала. Следует предусмотреть первичные средства пожаротушения, аварийное освещение при необходимости и безопасное удаление посетителей от хозяйственных зон.</w:t>
            </w:r>
          </w:p>
        </w:tc>
      </w:tr>
      <w:tr w:rsidR="00133E5E" w:rsidRPr="00934FF3" w14:paraId="5A7EF529"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2835F392" w14:textId="77777777" w:rsidR="00133E5E" w:rsidRPr="00934FF3" w:rsidRDefault="00133E5E" w:rsidP="00133E5E">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lastRenderedPageBreak/>
              <w:t>1.7</w:t>
            </w:r>
          </w:p>
        </w:tc>
        <w:tc>
          <w:tcPr>
            <w:tcW w:w="2713" w:type="dxa"/>
            <w:gridSpan w:val="2"/>
            <w:tcMar>
              <w:top w:w="70" w:type="dxa"/>
              <w:left w:w="80" w:type="dxa"/>
              <w:bottom w:w="70" w:type="dxa"/>
              <w:right w:w="80" w:type="dxa"/>
            </w:tcMar>
            <w:vAlign w:val="center"/>
          </w:tcPr>
          <w:p w14:paraId="38CDE302" w14:textId="7444C39C" w:rsidR="00133E5E" w:rsidRPr="00A96718" w:rsidRDefault="00133E5E" w:rsidP="00133E5E">
            <w:pPr>
              <w:spacing w:line="240" w:lineRule="auto"/>
              <w:ind w:hanging="90"/>
              <w:contextualSpacing/>
              <w:jc w:val="center"/>
              <w:rPr>
                <w:rFonts w:ascii="Times New Roman" w:hAnsi="Times New Roman" w:cs="Times New Roman"/>
                <w:b/>
                <w:bCs/>
                <w:sz w:val="24"/>
                <w:szCs w:val="24"/>
                <w:lang w:val="kk-KZ"/>
              </w:rPr>
            </w:pPr>
            <w:r w:rsidRPr="00A96718">
              <w:rPr>
                <w:rFonts w:ascii="Times New Roman" w:hAnsi="Times New Roman" w:cs="Times New Roman"/>
                <w:b/>
                <w:bCs/>
                <w:sz w:val="24"/>
                <w:szCs w:val="24"/>
                <w:lang w:val="kk-KZ"/>
              </w:rPr>
              <w:t>О</w:t>
            </w:r>
            <w:r w:rsidRPr="00A96718">
              <w:rPr>
                <w:rFonts w:ascii="Times New Roman" w:hAnsi="Times New Roman" w:cs="Times New Roman"/>
                <w:b/>
                <w:bCs/>
                <w:sz w:val="24"/>
                <w:szCs w:val="24"/>
              </w:rPr>
              <w:t>бустройство территории: СГУ, септик, детская площадка</w:t>
            </w:r>
          </w:p>
        </w:tc>
        <w:tc>
          <w:tcPr>
            <w:tcW w:w="6953" w:type="dxa"/>
            <w:gridSpan w:val="4"/>
            <w:tcMar>
              <w:top w:w="70" w:type="dxa"/>
              <w:left w:w="80" w:type="dxa"/>
              <w:bottom w:w="70" w:type="dxa"/>
              <w:right w:w="80" w:type="dxa"/>
            </w:tcMar>
          </w:tcPr>
          <w:p w14:paraId="20BA92C1"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Общие решения: </w:t>
            </w:r>
            <w:r w:rsidRPr="00934FF3">
              <w:rPr>
                <w:rFonts w:cs="Times New Roman"/>
                <w:sz w:val="24"/>
                <w:szCs w:val="24"/>
                <w:lang w:val="ru-RU"/>
              </w:rPr>
              <w:t>функциональное зонирование территории, безопасные пешеходные и транспортные связи, сохранение существующего рельефа и зеленых насаждений, устройство мест отдыха и видовых точек.</w:t>
            </w:r>
          </w:p>
          <w:p w14:paraId="309CAA90"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Дорожки и площадки: </w:t>
            </w:r>
            <w:r w:rsidRPr="00934FF3">
              <w:rPr>
                <w:rFonts w:cs="Times New Roman"/>
                <w:sz w:val="24"/>
                <w:szCs w:val="24"/>
                <w:lang w:val="ru-RU"/>
              </w:rPr>
              <w:t>уплотненный щебень или гравий с бортиком из обработанной древесины или камня; натуральный камень; террасная доска; древесно-полимерный композит; бетонная или полимерпесчаная плитка - либо эквивалент не хуже. Покрытия подбирать по назначению, уклону и интенсивности использования.</w:t>
            </w:r>
          </w:p>
          <w:p w14:paraId="054835DA"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Малые архитектурные формы: </w:t>
            </w:r>
            <w:r w:rsidRPr="00934FF3">
              <w:rPr>
                <w:rFonts w:cs="Times New Roman"/>
                <w:sz w:val="24"/>
                <w:szCs w:val="24"/>
                <w:lang w:val="ru-RU"/>
              </w:rPr>
              <w:t>скамьи, урны, беседки, навесы, столы, велопарковки, информационные стенды и элементы навигации из дерева, металла, натурального камня или комбинированных материалов - либо эквивалент не хуже.</w:t>
            </w:r>
          </w:p>
          <w:p w14:paraId="3E469003"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Ограждения: </w:t>
            </w:r>
            <w:r w:rsidRPr="00934FF3">
              <w:rPr>
                <w:rFonts w:cs="Times New Roman"/>
                <w:sz w:val="24"/>
                <w:szCs w:val="24"/>
                <w:lang w:val="ru-RU"/>
              </w:rPr>
              <w:t>низкие деревянные штакетные, металлические, канатные, каменные или комбинированные ограждения - либо эквивалент не хуже. Глухие ограждения применять только на технически необходимых участках.</w:t>
            </w:r>
          </w:p>
          <w:p w14:paraId="340F9630"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Озеленение: </w:t>
            </w:r>
            <w:r w:rsidRPr="00934FF3">
              <w:rPr>
                <w:rFonts w:cs="Times New Roman"/>
                <w:sz w:val="24"/>
                <w:szCs w:val="24"/>
                <w:lang w:val="ru-RU"/>
              </w:rPr>
              <w:t>сохранение существующих насаждений, восстановление нарушенных участков, применение местных видов растений, устройство газонов, цветников или природных луговых зон в объеме эскизного проекта.</w:t>
            </w:r>
          </w:p>
          <w:p w14:paraId="550173C5"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Освещение: </w:t>
            </w:r>
            <w:r w:rsidRPr="00934FF3">
              <w:rPr>
                <w:rFonts w:cs="Times New Roman"/>
                <w:sz w:val="24"/>
                <w:szCs w:val="24"/>
                <w:lang w:val="ru-RU"/>
              </w:rPr>
              <w:t xml:space="preserve">энергоэффективные </w:t>
            </w:r>
            <w:r w:rsidRPr="00934FF3">
              <w:rPr>
                <w:rFonts w:cs="Times New Roman"/>
                <w:sz w:val="24"/>
                <w:szCs w:val="24"/>
              </w:rPr>
              <w:t>LED</w:t>
            </w:r>
            <w:r w:rsidRPr="00934FF3">
              <w:rPr>
                <w:rFonts w:cs="Times New Roman"/>
                <w:sz w:val="24"/>
                <w:szCs w:val="24"/>
                <w:lang w:val="ru-RU"/>
              </w:rPr>
              <w:t>-светильники для дорожек, входов, общественных площадок и опасных участков; опоры из металла, дерева или комбинированных материалов. Допускается применение автономных солнечных светильников либо эквивалента не хуже.</w:t>
            </w:r>
          </w:p>
          <w:p w14:paraId="33C33F95"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Водоотведение: </w:t>
            </w:r>
            <w:r w:rsidRPr="00934FF3">
              <w:rPr>
                <w:rFonts w:cs="Times New Roman"/>
                <w:sz w:val="24"/>
                <w:szCs w:val="24"/>
                <w:lang w:val="ru-RU"/>
              </w:rPr>
              <w:t>планировка уклонов, открытые канавы и лотки, дренаж, водопроницаемые покрытия, инфильтрационные участки или иные эквивалентные решения, исключающие подтопление и размыв.</w:t>
            </w:r>
          </w:p>
          <w:p w14:paraId="646B09FF"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Навигация: </w:t>
            </w:r>
            <w:r w:rsidRPr="00934FF3">
              <w:rPr>
                <w:rFonts w:cs="Times New Roman"/>
                <w:sz w:val="24"/>
                <w:szCs w:val="24"/>
                <w:lang w:val="ru-RU"/>
              </w:rPr>
              <w:t>указатели, карта территории, обозначение маршрутов, объектов, санитарных зон, эвакуационных направлений и правил посещения в едином архитектурном стиле.</w:t>
            </w:r>
          </w:p>
          <w:p w14:paraId="796B77CA"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Доступность и безопасность: </w:t>
            </w:r>
            <w:r w:rsidRPr="00934FF3">
              <w:rPr>
                <w:rFonts w:cs="Times New Roman"/>
                <w:sz w:val="24"/>
                <w:szCs w:val="24"/>
                <w:lang w:val="ru-RU"/>
              </w:rPr>
              <w:t>безбарьерные маршруты к основным общественным объектам, пандусы и поручни при необходимости, противоскользящие поверхности, ограждения перепадов высот, наружное видеонаблюдение и доступ специальных служб.</w:t>
            </w:r>
          </w:p>
          <w:p w14:paraId="2ADF7FC3" w14:textId="77777777" w:rsidR="00133E5E"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Требование к внешнему виду: </w:t>
            </w:r>
            <w:r w:rsidRPr="00934FF3">
              <w:rPr>
                <w:rFonts w:cs="Times New Roman"/>
                <w:sz w:val="24"/>
                <w:szCs w:val="24"/>
                <w:lang w:val="ru-RU"/>
              </w:rPr>
              <w:t>все элементы благоустройства должны быть выдержаны в природной цветовой гамме и визуально взаимосвязаны с архитектурой зданий, не создавая диссонанса с окружающим ландшафтом.</w:t>
            </w:r>
          </w:p>
          <w:p w14:paraId="5B352D96" w14:textId="77777777" w:rsidR="00133E5E" w:rsidRDefault="00133E5E" w:rsidP="00133E5E">
            <w:pPr>
              <w:pStyle w:val="TableText"/>
              <w:spacing w:after="20"/>
              <w:ind w:hanging="90"/>
              <w:contextualSpacing/>
              <w:jc w:val="both"/>
              <w:rPr>
                <w:b/>
                <w:sz w:val="24"/>
                <w:szCs w:val="24"/>
                <w:lang w:val="ru-RU"/>
              </w:rPr>
            </w:pPr>
            <w:r w:rsidRPr="00D66D43">
              <w:rPr>
                <w:b/>
                <w:i/>
                <w:sz w:val="24"/>
                <w:szCs w:val="24"/>
                <w:u w:val="single"/>
                <w:lang w:val="ru-RU"/>
              </w:rPr>
              <w:lastRenderedPageBreak/>
              <w:t>Санитарно-гигиенические узлы (СГУ, туалеты)</w:t>
            </w:r>
            <w:r w:rsidRPr="00D66D43">
              <w:rPr>
                <w:b/>
                <w:sz w:val="24"/>
                <w:szCs w:val="24"/>
                <w:lang w:val="ru-RU"/>
              </w:rPr>
              <w:t xml:space="preserve"> </w:t>
            </w:r>
          </w:p>
          <w:p w14:paraId="2222B3DA"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Назначение: </w:t>
            </w:r>
            <w:r w:rsidRPr="00D66D43">
              <w:rPr>
                <w:sz w:val="24"/>
                <w:szCs w:val="24"/>
                <w:lang w:val="ru-RU"/>
              </w:rPr>
              <w:t>обеспечение санитарно-гигиенических потребностей посетителей и персонала в составе отдельных модульных санитарных блоков или встроенных помещений.</w:t>
            </w:r>
          </w:p>
          <w:p w14:paraId="285A7C4D"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Функциональный состав: </w:t>
            </w:r>
            <w:r w:rsidRPr="00D66D43">
              <w:rPr>
                <w:sz w:val="24"/>
                <w:szCs w:val="24"/>
                <w:lang w:val="ru-RU"/>
              </w:rPr>
              <w:t>мужские и женские кабины, зоны умывальников, техническая зона и помещение для хранения уборочного инвентаря; в составе общественного санитарного блока необходимо предусмотреть не менее одной кабины, доступной для маломобильных посетителей.</w:t>
            </w:r>
          </w:p>
          <w:p w14:paraId="325F621A"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Тип конструкции: </w:t>
            </w:r>
            <w:r w:rsidRPr="00D66D43">
              <w:rPr>
                <w:sz w:val="24"/>
                <w:szCs w:val="24"/>
                <w:lang w:val="ru-RU"/>
              </w:rPr>
              <w:t>утепленный деревянный каркас, ЛСТК или металлический каркас, сэндвич-панели, заводская модульная конструкция, кладочные материалы — либо эквивалент не хуже.</w:t>
            </w:r>
          </w:p>
          <w:p w14:paraId="104347E7"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Фундаменты: </w:t>
            </w:r>
            <w:r w:rsidRPr="00D66D43">
              <w:rPr>
                <w:sz w:val="24"/>
                <w:szCs w:val="24"/>
                <w:lang w:val="ru-RU"/>
              </w:rPr>
              <w:t>винтовые или буронабивные сваи, столбчатые опоры, ленточный фундамент, монолитная плита — либо эквивалент не хуже в зависимости от типа блока и грунтовых условий.</w:t>
            </w:r>
          </w:p>
          <w:p w14:paraId="002A3533"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Фасад и кровля: </w:t>
            </w:r>
            <w:r w:rsidRPr="00D66D43">
              <w:rPr>
                <w:sz w:val="24"/>
                <w:szCs w:val="24"/>
                <w:lang w:val="ru-RU"/>
              </w:rPr>
              <w:t>фасад — металлический сайдинг, имитация бруса, планкен, фиброцементные панели или профилированный лист; кровля — профилированный лист, металлочерепица, фальцевая, мягкая или плоская мембранная кровля — либо эквивалент не хуже.</w:t>
            </w:r>
          </w:p>
          <w:p w14:paraId="6E47958E"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Внутренняя отделка: </w:t>
            </w:r>
            <w:r w:rsidRPr="00D66D43">
              <w:rPr>
                <w:sz w:val="24"/>
                <w:szCs w:val="24"/>
                <w:lang w:val="ru-RU"/>
              </w:rPr>
              <w:t>керамогранит, керамическая плитка, влагостойкие панели, окрашенные влагостойкие поверхности, наливной пол с нескользящим покрытием — либо эквивалент не хуже. При необходимости предусматриваются гидроизоляция и уклоны к сливным трапам.</w:t>
            </w:r>
          </w:p>
          <w:p w14:paraId="4B4152FC"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Сантехническое оборудование: </w:t>
            </w:r>
            <w:r w:rsidRPr="00D66D43">
              <w:rPr>
                <w:sz w:val="24"/>
                <w:szCs w:val="24"/>
                <w:lang w:val="ru-RU"/>
              </w:rPr>
              <w:t>унитазы, при необходимости писсуары, умывальники, смесители, зеркала, дозаторы, сушилки или держатели полотенец, поручни в доступной кабине — либо эквивалент не хуже.</w:t>
            </w:r>
          </w:p>
          <w:p w14:paraId="24197314"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Канализация: </w:t>
            </w:r>
            <w:r w:rsidRPr="00D66D43">
              <w:rPr>
                <w:sz w:val="24"/>
                <w:szCs w:val="24"/>
                <w:lang w:val="ru-RU"/>
              </w:rPr>
              <w:t>подключение к локальной канализации; герметичная накопительная емкость; локальная очистная станция; автономные санитарные кабины — либо эквивалент не хуже, выбранный проектом с учетом экологических требований.</w:t>
            </w:r>
          </w:p>
          <w:p w14:paraId="7F607E75"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Инженерное обеспечение: </w:t>
            </w:r>
            <w:r w:rsidRPr="00D66D43">
              <w:rPr>
                <w:sz w:val="24"/>
                <w:szCs w:val="24"/>
                <w:lang w:val="ru-RU"/>
              </w:rPr>
              <w:t>холодное и при необходимости горячее водоснабжение, электроэнергия, влагозащищенное освещение, отопление блоков круглогодичного использования, естественная или механическая вентиляция, защита трубопроводов от замерзания.</w:t>
            </w:r>
          </w:p>
          <w:p w14:paraId="33E0578C"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Безопасность и доступность: </w:t>
            </w:r>
            <w:r w:rsidRPr="00D66D43">
              <w:rPr>
                <w:sz w:val="24"/>
                <w:szCs w:val="24"/>
                <w:lang w:val="ru-RU"/>
              </w:rPr>
              <w:t>нескользящий вход, пандус или безбарьерный доступ, поручни, аварийное освещение, антивандальная фурнитура, запираемые технические люки и возможность регулярной санитарной обработки.</w:t>
            </w:r>
          </w:p>
          <w:p w14:paraId="408B783E" w14:textId="77777777" w:rsidR="00133E5E" w:rsidRDefault="00133E5E" w:rsidP="00133E5E">
            <w:pPr>
              <w:pStyle w:val="TableText"/>
              <w:spacing w:after="20"/>
              <w:ind w:hanging="90"/>
              <w:contextualSpacing/>
              <w:jc w:val="both"/>
              <w:rPr>
                <w:rFonts w:cs="Times New Roman"/>
                <w:b/>
                <w:sz w:val="24"/>
                <w:szCs w:val="24"/>
                <w:lang w:val="ru-RU"/>
              </w:rPr>
            </w:pPr>
            <w:r w:rsidRPr="00D66D43">
              <w:rPr>
                <w:rFonts w:cs="Times New Roman"/>
                <w:b/>
                <w:i/>
                <w:sz w:val="24"/>
                <w:szCs w:val="24"/>
                <w:u w:val="single"/>
                <w:lang w:val="ru-RU"/>
              </w:rPr>
              <w:t>Септик</w:t>
            </w:r>
            <w:r w:rsidRPr="00D66D43">
              <w:rPr>
                <w:rFonts w:cs="Times New Roman"/>
                <w:b/>
                <w:sz w:val="24"/>
                <w:szCs w:val="24"/>
                <w:lang w:val="ru-RU"/>
              </w:rPr>
              <w:t xml:space="preserve"> </w:t>
            </w:r>
          </w:p>
          <w:p w14:paraId="4190A8F5"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Назначение: </w:t>
            </w:r>
            <w:r w:rsidRPr="00D66D43">
              <w:rPr>
                <w:sz w:val="24"/>
                <w:szCs w:val="24"/>
                <w:lang w:val="ru-RU"/>
              </w:rPr>
              <w:t>прием, накопление и/или очистка хозяйственно-бытовых сточных вод от объектов туристического комплекса без загрязнения почвы, поверхностных и подземных вод.</w:t>
            </w:r>
          </w:p>
          <w:p w14:paraId="65AE8EF3"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Допустимые решения: </w:t>
            </w:r>
            <w:r w:rsidRPr="00D66D43">
              <w:rPr>
                <w:sz w:val="24"/>
                <w:szCs w:val="24"/>
                <w:lang w:val="ru-RU"/>
              </w:rPr>
              <w:t>герметичный накопительный резервуар с периодическим вывозом; многокамерный септик заводской готовности; станция глубокой биологической очистки; модульные локальные очистные сооружения — либо эквивалент не хуже, выбранный проектом с учетом расчетного объема стоков и природоохранных ограничений.</w:t>
            </w:r>
          </w:p>
          <w:p w14:paraId="74AEF935"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lastRenderedPageBreak/>
              <w:t xml:space="preserve">Материалы емкостей: </w:t>
            </w:r>
            <w:r w:rsidRPr="00D66D43">
              <w:rPr>
                <w:sz w:val="24"/>
                <w:szCs w:val="24"/>
                <w:lang w:val="ru-RU"/>
              </w:rPr>
              <w:t>армированный полиэтилен, полипропилен, стеклопластик, железобетон с надежной гидроизоляцией, нержавеющая или защищенная сталь — либо эквивалент не хуже по герметичности и долговечности.</w:t>
            </w:r>
          </w:p>
          <w:p w14:paraId="779B6CE6"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Производительность и объем: </w:t>
            </w:r>
            <w:r w:rsidRPr="00D66D43">
              <w:rPr>
                <w:sz w:val="24"/>
                <w:szCs w:val="24"/>
                <w:lang w:val="ru-RU"/>
              </w:rPr>
              <w:t>определяются расчетом по числу пользователей, водопотреблению, режиму эксплуатации и коэффициенту неравномерности. Необходимо предусмотреть запас рабочего и аварийного объема.</w:t>
            </w:r>
          </w:p>
          <w:p w14:paraId="20AD9D22"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Монтаж: </w:t>
            </w:r>
            <w:r w:rsidRPr="00D66D43">
              <w:rPr>
                <w:sz w:val="24"/>
                <w:szCs w:val="24"/>
                <w:lang w:val="ru-RU"/>
              </w:rPr>
              <w:t>установка на подготовленное основание или при необходимости на анкеруемую железобетонную плиту; обратная засыпка, теплоизоляция и защита от всплытия, промерзания и давления грунта выполняются по расчету и инструкции производителя.</w:t>
            </w:r>
          </w:p>
          <w:p w14:paraId="3F71D248"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Трубопроводы и колодцы: </w:t>
            </w:r>
            <w:r w:rsidRPr="00D66D43">
              <w:rPr>
                <w:sz w:val="24"/>
                <w:szCs w:val="24"/>
                <w:lang w:val="ru-RU"/>
              </w:rPr>
              <w:t>наружные канализационные трубы из ПВХ, ПП, ПЭ — либо эквивалент не хуже; смотровые, перепадные и поворотные колодцы — полимерные, железобетонные или эквивалентные. Уклоны и глубина заложения определяются проектом.</w:t>
            </w:r>
          </w:p>
          <w:p w14:paraId="0C9CDF17"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Вентиляция и обслуживание: </w:t>
            </w:r>
            <w:r w:rsidRPr="00D66D43">
              <w:rPr>
                <w:sz w:val="24"/>
                <w:szCs w:val="24"/>
                <w:lang w:val="ru-RU"/>
              </w:rPr>
              <w:t>вентиляционные стояки, ревизии, герметичные люки, при необходимости сигнализация максимального уровня и возможность подъезда ассенизационной или сервисной техники.</w:t>
            </w:r>
          </w:p>
          <w:p w14:paraId="79271B0B"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Охрана окружающей среды: </w:t>
            </w:r>
            <w:r w:rsidRPr="00D66D43">
              <w:rPr>
                <w:sz w:val="24"/>
                <w:szCs w:val="24"/>
                <w:lang w:val="ru-RU"/>
              </w:rPr>
              <w:t>все емкости, соединения и трубопроводы должны быть герметичными. Сброс неочищенных стоков на рельеф не допускается. Способ отвода очищенной воды определяется проектом и согласованиями.</w:t>
            </w:r>
          </w:p>
          <w:p w14:paraId="6C455CD8"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Электроснабжение: </w:t>
            </w:r>
            <w:r w:rsidRPr="00D66D43">
              <w:rPr>
                <w:sz w:val="24"/>
                <w:szCs w:val="24"/>
                <w:lang w:val="ru-RU"/>
              </w:rPr>
              <w:t>для энергозависимых очистных установок необходимо предусмотреть защищенное электропитание, автоматику, аварийную сигнализацию и при необходимости резервный источник электроснабжения.</w:t>
            </w:r>
          </w:p>
          <w:p w14:paraId="3C07C161" w14:textId="77777777" w:rsidR="00133E5E" w:rsidRDefault="00133E5E" w:rsidP="00133E5E">
            <w:pPr>
              <w:pStyle w:val="TableText"/>
              <w:spacing w:after="0"/>
              <w:ind w:hanging="91"/>
              <w:contextualSpacing/>
              <w:jc w:val="both"/>
              <w:rPr>
                <w:sz w:val="24"/>
                <w:szCs w:val="24"/>
                <w:lang w:val="ru-RU"/>
              </w:rPr>
            </w:pPr>
            <w:r w:rsidRPr="00D66D43">
              <w:rPr>
                <w:b/>
                <w:sz w:val="24"/>
                <w:szCs w:val="24"/>
                <w:lang w:val="ru-RU"/>
              </w:rPr>
              <w:t xml:space="preserve">Приемка и эксплуатация: </w:t>
            </w:r>
            <w:r w:rsidRPr="00D66D43">
              <w:rPr>
                <w:sz w:val="24"/>
                <w:szCs w:val="24"/>
                <w:lang w:val="ru-RU"/>
              </w:rPr>
              <w:t>должны быть предусмотрены гидравлические испытания на герметичность, пусконаладочные работы, исполнительная схема, паспорт оборудования и инструкция по эксплуатации и техническому обслуживанию</w:t>
            </w:r>
          </w:p>
          <w:p w14:paraId="20229C75" w14:textId="663887C2" w:rsidR="00133E5E" w:rsidRPr="00085ABF" w:rsidRDefault="00133E5E" w:rsidP="00133E5E">
            <w:pPr>
              <w:spacing w:after="0" w:line="240" w:lineRule="auto"/>
              <w:ind w:hanging="91"/>
              <w:contextualSpacing/>
              <w:jc w:val="both"/>
              <w:rPr>
                <w:rFonts w:ascii="Times New Roman" w:eastAsia="Times New Roman" w:hAnsi="Times New Roman" w:cs="Times New Roman"/>
                <w:b/>
                <w:bCs/>
                <w:i/>
                <w:iCs/>
                <w:sz w:val="24"/>
                <w:szCs w:val="24"/>
                <w:u w:val="single"/>
                <w:lang w:val="kk-KZ" w:eastAsia="ru-RU"/>
              </w:rPr>
            </w:pPr>
            <w:r w:rsidRPr="00F21A13">
              <w:rPr>
                <w:rFonts w:ascii="Times New Roman" w:eastAsia="Times New Roman" w:hAnsi="Times New Roman" w:cs="Times New Roman"/>
                <w:b/>
                <w:bCs/>
                <w:i/>
                <w:iCs/>
                <w:sz w:val="24"/>
                <w:szCs w:val="24"/>
                <w:u w:val="single"/>
                <w:lang w:val="kk-KZ" w:eastAsia="ru-RU"/>
              </w:rPr>
              <w:t>Детская площадка:</w:t>
            </w:r>
          </w:p>
          <w:p w14:paraId="554D1457" w14:textId="76907D44" w:rsidR="00133E5E" w:rsidRPr="0037528A" w:rsidRDefault="00133E5E" w:rsidP="00133E5E">
            <w:pPr>
              <w:spacing w:after="0" w:line="240" w:lineRule="auto"/>
              <w:ind w:hanging="91"/>
              <w:contextualSpacing/>
              <w:jc w:val="both"/>
              <w:rPr>
                <w:rFonts w:ascii="Times New Roman" w:eastAsia="Times New Roman" w:hAnsi="Times New Roman" w:cs="Times New Roman"/>
                <w:sz w:val="24"/>
                <w:szCs w:val="24"/>
                <w:lang w:eastAsia="ru-RU"/>
              </w:rPr>
            </w:pPr>
            <w:r w:rsidRPr="0037528A">
              <w:rPr>
                <w:rFonts w:ascii="Times New Roman" w:eastAsia="Times New Roman" w:hAnsi="Times New Roman" w:cs="Times New Roman"/>
                <w:b/>
                <w:bCs/>
                <w:sz w:val="24"/>
                <w:szCs w:val="24"/>
                <w:lang w:eastAsia="ru-RU"/>
              </w:rPr>
              <w:t>Назначение:</w:t>
            </w:r>
            <w:r w:rsidRPr="0037528A">
              <w:rPr>
                <w:rFonts w:ascii="Times New Roman" w:eastAsia="Times New Roman" w:hAnsi="Times New Roman" w:cs="Times New Roman"/>
                <w:sz w:val="24"/>
                <w:szCs w:val="24"/>
                <w:lang w:eastAsia="ru-RU"/>
              </w:rPr>
              <w:t xml:space="preserve"> организация безопасного активного отдыха детей различных возрастных групп под наблюдением сопровождающих взрослых.</w:t>
            </w:r>
          </w:p>
          <w:p w14:paraId="09123BAE" w14:textId="77777777" w:rsidR="00133E5E" w:rsidRPr="0037528A" w:rsidRDefault="00133E5E" w:rsidP="00133E5E">
            <w:pPr>
              <w:spacing w:before="100" w:beforeAutospacing="1" w:after="100" w:afterAutospacing="1" w:line="240" w:lineRule="auto"/>
              <w:ind w:hanging="90"/>
              <w:contextualSpacing/>
              <w:jc w:val="both"/>
              <w:rPr>
                <w:rFonts w:ascii="Times New Roman" w:eastAsia="Times New Roman" w:hAnsi="Times New Roman" w:cs="Times New Roman"/>
                <w:sz w:val="24"/>
                <w:szCs w:val="24"/>
                <w:lang w:eastAsia="ru-RU"/>
              </w:rPr>
            </w:pPr>
            <w:r w:rsidRPr="0037528A">
              <w:rPr>
                <w:rFonts w:ascii="Times New Roman" w:eastAsia="Times New Roman" w:hAnsi="Times New Roman" w:cs="Times New Roman"/>
                <w:b/>
                <w:bCs/>
                <w:sz w:val="24"/>
                <w:szCs w:val="24"/>
                <w:lang w:eastAsia="ru-RU"/>
              </w:rPr>
              <w:t>Зонирование:</w:t>
            </w:r>
            <w:r w:rsidRPr="0037528A">
              <w:rPr>
                <w:rFonts w:ascii="Times New Roman" w:eastAsia="Times New Roman" w:hAnsi="Times New Roman" w:cs="Times New Roman"/>
                <w:sz w:val="24"/>
                <w:szCs w:val="24"/>
                <w:lang w:eastAsia="ru-RU"/>
              </w:rPr>
              <w:t xml:space="preserve"> отдельные участки для детей младшего и старшего возраста, зона спокойных игр, места для сопровождающих, при необходимости теневой навес. Состав и количество оборудования определяются эскизным проектом.</w:t>
            </w:r>
          </w:p>
          <w:p w14:paraId="1B882F2C" w14:textId="77777777" w:rsidR="00133E5E" w:rsidRPr="0037528A" w:rsidRDefault="00133E5E" w:rsidP="00133E5E">
            <w:pPr>
              <w:spacing w:before="100" w:beforeAutospacing="1" w:after="100" w:afterAutospacing="1" w:line="240" w:lineRule="auto"/>
              <w:ind w:hanging="90"/>
              <w:contextualSpacing/>
              <w:jc w:val="both"/>
              <w:rPr>
                <w:rFonts w:ascii="Times New Roman" w:eastAsia="Times New Roman" w:hAnsi="Times New Roman" w:cs="Times New Roman"/>
                <w:sz w:val="24"/>
                <w:szCs w:val="24"/>
                <w:lang w:eastAsia="ru-RU"/>
              </w:rPr>
            </w:pPr>
            <w:r w:rsidRPr="0037528A">
              <w:rPr>
                <w:rFonts w:ascii="Times New Roman" w:eastAsia="Times New Roman" w:hAnsi="Times New Roman" w:cs="Times New Roman"/>
                <w:b/>
                <w:bCs/>
                <w:sz w:val="24"/>
                <w:szCs w:val="24"/>
                <w:lang w:eastAsia="ru-RU"/>
              </w:rPr>
              <w:t>Игровое оборудование:</w:t>
            </w:r>
            <w:r w:rsidRPr="0037528A">
              <w:rPr>
                <w:rFonts w:ascii="Times New Roman" w:eastAsia="Times New Roman" w:hAnsi="Times New Roman" w:cs="Times New Roman"/>
                <w:sz w:val="24"/>
                <w:szCs w:val="24"/>
                <w:lang w:eastAsia="ru-RU"/>
              </w:rPr>
              <w:t xml:space="preserve"> горки, качели, карусели, балансиры, лазательные комплексы, канатные элементы, песочницы, игровые домики, развивающие панели — либо эквивалент не хуже, заводского изготовления и рассчитанные на соответствующие возрастные группы.</w:t>
            </w:r>
          </w:p>
          <w:p w14:paraId="52865DDC" w14:textId="77777777" w:rsidR="00133E5E" w:rsidRPr="0037528A" w:rsidRDefault="00133E5E" w:rsidP="00133E5E">
            <w:pPr>
              <w:spacing w:before="100" w:beforeAutospacing="1" w:after="100" w:afterAutospacing="1" w:line="240" w:lineRule="auto"/>
              <w:ind w:hanging="90"/>
              <w:contextualSpacing/>
              <w:jc w:val="both"/>
              <w:rPr>
                <w:rFonts w:ascii="Times New Roman" w:eastAsia="Times New Roman" w:hAnsi="Times New Roman" w:cs="Times New Roman"/>
                <w:sz w:val="24"/>
                <w:szCs w:val="24"/>
                <w:lang w:eastAsia="ru-RU"/>
              </w:rPr>
            </w:pPr>
            <w:r w:rsidRPr="0037528A">
              <w:rPr>
                <w:rFonts w:ascii="Times New Roman" w:eastAsia="Times New Roman" w:hAnsi="Times New Roman" w:cs="Times New Roman"/>
                <w:b/>
                <w:bCs/>
                <w:sz w:val="24"/>
                <w:szCs w:val="24"/>
                <w:lang w:eastAsia="ru-RU"/>
              </w:rPr>
              <w:t>Материалы оборудования:</w:t>
            </w:r>
            <w:r w:rsidRPr="0037528A">
              <w:rPr>
                <w:rFonts w:ascii="Times New Roman" w:eastAsia="Times New Roman" w:hAnsi="Times New Roman" w:cs="Times New Roman"/>
                <w:sz w:val="24"/>
                <w:szCs w:val="24"/>
                <w:lang w:eastAsia="ru-RU"/>
              </w:rPr>
              <w:t xml:space="preserve"> клееная или массивная древесина с безопасной обработкой, оцинкованный или порошково окрашенный металл, ударопрочные полимерные элементы, армированные канаты — либо эквивалент не хуже.</w:t>
            </w:r>
          </w:p>
          <w:p w14:paraId="07CBA794" w14:textId="77777777" w:rsidR="00133E5E" w:rsidRPr="0037528A" w:rsidRDefault="00133E5E" w:rsidP="00133E5E">
            <w:pPr>
              <w:spacing w:before="100" w:beforeAutospacing="1" w:after="100" w:afterAutospacing="1" w:line="240" w:lineRule="auto"/>
              <w:ind w:hanging="90"/>
              <w:contextualSpacing/>
              <w:jc w:val="both"/>
              <w:rPr>
                <w:rFonts w:ascii="Times New Roman" w:eastAsia="Times New Roman" w:hAnsi="Times New Roman" w:cs="Times New Roman"/>
                <w:sz w:val="24"/>
                <w:szCs w:val="24"/>
                <w:lang w:eastAsia="ru-RU"/>
              </w:rPr>
            </w:pPr>
            <w:r w:rsidRPr="0037528A">
              <w:rPr>
                <w:rFonts w:ascii="Times New Roman" w:eastAsia="Times New Roman" w:hAnsi="Times New Roman" w:cs="Times New Roman"/>
                <w:b/>
                <w:bCs/>
                <w:sz w:val="24"/>
                <w:szCs w:val="24"/>
                <w:lang w:eastAsia="ru-RU"/>
              </w:rPr>
              <w:t>Ударопоглощающее покрытие:</w:t>
            </w:r>
            <w:r w:rsidRPr="0037528A">
              <w:rPr>
                <w:rFonts w:ascii="Times New Roman" w:eastAsia="Times New Roman" w:hAnsi="Times New Roman" w:cs="Times New Roman"/>
                <w:sz w:val="24"/>
                <w:szCs w:val="24"/>
                <w:lang w:eastAsia="ru-RU"/>
              </w:rPr>
              <w:t xml:space="preserve"> резиновая плитка или бесшовное резиновое покрытие, просеянный песок, древесная щепа, </w:t>
            </w:r>
            <w:r w:rsidRPr="0037528A">
              <w:rPr>
                <w:rFonts w:ascii="Times New Roman" w:eastAsia="Times New Roman" w:hAnsi="Times New Roman" w:cs="Times New Roman"/>
                <w:sz w:val="24"/>
                <w:szCs w:val="24"/>
                <w:lang w:eastAsia="ru-RU"/>
              </w:rPr>
              <w:lastRenderedPageBreak/>
              <w:t>искусственный газон с амортизирующей подосновой — либо эквивалент не хуже. Толщина покрытия определяется высотой возможного падения.</w:t>
            </w:r>
          </w:p>
          <w:p w14:paraId="2AE88666" w14:textId="77777777" w:rsidR="00133E5E" w:rsidRPr="0037528A" w:rsidRDefault="00133E5E" w:rsidP="00133E5E">
            <w:pPr>
              <w:spacing w:before="100" w:beforeAutospacing="1" w:after="100" w:afterAutospacing="1" w:line="240" w:lineRule="auto"/>
              <w:ind w:hanging="90"/>
              <w:contextualSpacing/>
              <w:jc w:val="both"/>
              <w:rPr>
                <w:rFonts w:ascii="Times New Roman" w:eastAsia="Times New Roman" w:hAnsi="Times New Roman" w:cs="Times New Roman"/>
                <w:sz w:val="24"/>
                <w:szCs w:val="24"/>
                <w:lang w:eastAsia="ru-RU"/>
              </w:rPr>
            </w:pPr>
            <w:r w:rsidRPr="0037528A">
              <w:rPr>
                <w:rFonts w:ascii="Times New Roman" w:eastAsia="Times New Roman" w:hAnsi="Times New Roman" w:cs="Times New Roman"/>
                <w:b/>
                <w:bCs/>
                <w:sz w:val="24"/>
                <w:szCs w:val="24"/>
                <w:lang w:eastAsia="ru-RU"/>
              </w:rPr>
              <w:t>Основание и крепление:</w:t>
            </w:r>
            <w:r w:rsidRPr="0037528A">
              <w:rPr>
                <w:rFonts w:ascii="Times New Roman" w:eastAsia="Times New Roman" w:hAnsi="Times New Roman" w:cs="Times New Roman"/>
                <w:sz w:val="24"/>
                <w:szCs w:val="24"/>
                <w:lang w:eastAsia="ru-RU"/>
              </w:rPr>
              <w:t xml:space="preserve"> закладные детали, локальные бетонные основания, винтовые опоры или иные заводские крепления — либо эквивалент не хуже, исключающие расшатывание и опрокидывание оборудования.</w:t>
            </w:r>
          </w:p>
          <w:p w14:paraId="3578C249" w14:textId="77777777" w:rsidR="00133E5E" w:rsidRPr="0037528A" w:rsidRDefault="00133E5E" w:rsidP="00133E5E">
            <w:pPr>
              <w:spacing w:before="100" w:beforeAutospacing="1" w:after="100" w:afterAutospacing="1" w:line="240" w:lineRule="auto"/>
              <w:ind w:hanging="90"/>
              <w:contextualSpacing/>
              <w:jc w:val="both"/>
              <w:rPr>
                <w:rFonts w:ascii="Times New Roman" w:eastAsia="Times New Roman" w:hAnsi="Times New Roman" w:cs="Times New Roman"/>
                <w:sz w:val="24"/>
                <w:szCs w:val="24"/>
                <w:lang w:eastAsia="ru-RU"/>
              </w:rPr>
            </w:pPr>
            <w:r w:rsidRPr="0037528A">
              <w:rPr>
                <w:rFonts w:ascii="Times New Roman" w:eastAsia="Times New Roman" w:hAnsi="Times New Roman" w:cs="Times New Roman"/>
                <w:b/>
                <w:bCs/>
                <w:sz w:val="24"/>
                <w:szCs w:val="24"/>
                <w:lang w:eastAsia="ru-RU"/>
              </w:rPr>
              <w:t>Ограждение:</w:t>
            </w:r>
            <w:r w:rsidRPr="0037528A">
              <w:rPr>
                <w:rFonts w:ascii="Times New Roman" w:eastAsia="Times New Roman" w:hAnsi="Times New Roman" w:cs="Times New Roman"/>
                <w:sz w:val="24"/>
                <w:szCs w:val="24"/>
                <w:lang w:eastAsia="ru-RU"/>
              </w:rPr>
              <w:t xml:space="preserve"> деревянный штакетник, металлические секции с безопасным заполнением, канатное или комбинированное ограждение — либо эквивалент не хуже. Предусмотреть калитку и исключить наличие острых элементов.</w:t>
            </w:r>
          </w:p>
          <w:p w14:paraId="74C22C14" w14:textId="77777777" w:rsidR="00133E5E" w:rsidRPr="0037528A" w:rsidRDefault="00133E5E" w:rsidP="00133E5E">
            <w:pPr>
              <w:spacing w:before="100" w:beforeAutospacing="1" w:after="100" w:afterAutospacing="1" w:line="240" w:lineRule="auto"/>
              <w:ind w:hanging="90"/>
              <w:contextualSpacing/>
              <w:jc w:val="both"/>
              <w:rPr>
                <w:rFonts w:ascii="Times New Roman" w:eastAsia="Times New Roman" w:hAnsi="Times New Roman" w:cs="Times New Roman"/>
                <w:sz w:val="24"/>
                <w:szCs w:val="24"/>
                <w:lang w:eastAsia="ru-RU"/>
              </w:rPr>
            </w:pPr>
            <w:r w:rsidRPr="0037528A">
              <w:rPr>
                <w:rFonts w:ascii="Times New Roman" w:eastAsia="Times New Roman" w:hAnsi="Times New Roman" w:cs="Times New Roman"/>
                <w:b/>
                <w:bCs/>
                <w:sz w:val="24"/>
                <w:szCs w:val="24"/>
                <w:lang w:eastAsia="ru-RU"/>
              </w:rPr>
              <w:t>Освещение и навигация:</w:t>
            </w:r>
            <w:r w:rsidRPr="0037528A">
              <w:rPr>
                <w:rFonts w:ascii="Times New Roman" w:eastAsia="Times New Roman" w:hAnsi="Times New Roman" w:cs="Times New Roman"/>
                <w:sz w:val="24"/>
                <w:szCs w:val="24"/>
                <w:lang w:eastAsia="ru-RU"/>
              </w:rPr>
              <w:t xml:space="preserve"> равномерное наружное освещение без слепящего эффекта, информационный стенд с возрастными ограничениями, правилами пользования и контактами ответственных служб.</w:t>
            </w:r>
          </w:p>
          <w:p w14:paraId="590A9CD5" w14:textId="77777777" w:rsidR="00133E5E" w:rsidRDefault="00133E5E" w:rsidP="00133E5E">
            <w:pPr>
              <w:spacing w:before="100" w:beforeAutospacing="1" w:after="100" w:afterAutospacing="1" w:line="240" w:lineRule="auto"/>
              <w:ind w:hanging="90"/>
              <w:contextualSpacing/>
              <w:jc w:val="both"/>
              <w:rPr>
                <w:rFonts w:ascii="Times New Roman" w:eastAsia="Times New Roman" w:hAnsi="Times New Roman" w:cs="Times New Roman"/>
                <w:sz w:val="24"/>
                <w:szCs w:val="24"/>
                <w:lang w:eastAsia="ru-RU"/>
              </w:rPr>
            </w:pPr>
            <w:r w:rsidRPr="0037528A">
              <w:rPr>
                <w:rFonts w:ascii="Times New Roman" w:eastAsia="Times New Roman" w:hAnsi="Times New Roman" w:cs="Times New Roman"/>
                <w:b/>
                <w:bCs/>
                <w:sz w:val="24"/>
                <w:szCs w:val="24"/>
                <w:lang w:eastAsia="ru-RU"/>
              </w:rPr>
              <w:t>Безопасность:</w:t>
            </w:r>
            <w:r w:rsidRPr="0037528A">
              <w:rPr>
                <w:rFonts w:ascii="Times New Roman" w:eastAsia="Times New Roman" w:hAnsi="Times New Roman" w:cs="Times New Roman"/>
                <w:sz w:val="24"/>
                <w:szCs w:val="24"/>
                <w:lang w:eastAsia="ru-RU"/>
              </w:rPr>
              <w:t xml:space="preserve"> предусмотреть безопасные зоны вокруг оборудования, исключить пересечение с транспортными маршрутами, обеспечить защиту от падения со склонов, проводить регулярный осмотр креплений и покрытий. Предусмотреть скамьи для взрослых и урны рядом с площадкой.</w:t>
            </w:r>
          </w:p>
          <w:p w14:paraId="768F7B5D" w14:textId="77777777" w:rsidR="00133E5E" w:rsidRDefault="00133E5E" w:rsidP="00133E5E">
            <w:pPr>
              <w:spacing w:before="100" w:beforeAutospacing="1" w:after="100" w:afterAutospacing="1" w:line="240" w:lineRule="auto"/>
              <w:ind w:hanging="90"/>
              <w:contextualSpacing/>
              <w:jc w:val="both"/>
              <w:rPr>
                <w:rFonts w:ascii="Times New Roman" w:eastAsia="Times New Roman" w:hAnsi="Times New Roman" w:cs="Times New Roman"/>
                <w:sz w:val="24"/>
                <w:szCs w:val="24"/>
                <w:lang w:eastAsia="ru-RU"/>
              </w:rPr>
            </w:pPr>
          </w:p>
          <w:p w14:paraId="2DCADCA2" w14:textId="1099C7B7" w:rsidR="00133E5E" w:rsidRPr="00B61EFD" w:rsidRDefault="00133E5E" w:rsidP="00133E5E">
            <w:pPr>
              <w:spacing w:before="100" w:beforeAutospacing="1" w:after="100" w:afterAutospacing="1" w:line="240" w:lineRule="auto"/>
              <w:ind w:hanging="90"/>
              <w:contextualSpacing/>
              <w:jc w:val="both"/>
              <w:rPr>
                <w:rFonts w:ascii="Times New Roman" w:hAnsi="Times New Roman" w:cs="Times New Roman"/>
                <w:b/>
                <w:bCs/>
                <w:i/>
                <w:iCs/>
                <w:sz w:val="24"/>
                <w:szCs w:val="24"/>
                <w:u w:val="single"/>
                <w:lang w:val="kk-KZ"/>
              </w:rPr>
            </w:pPr>
          </w:p>
        </w:tc>
      </w:tr>
      <w:tr w:rsidR="00133E5E" w:rsidRPr="00934FF3" w14:paraId="1B8CBD13" w14:textId="77777777" w:rsidTr="008140CF">
        <w:trPr>
          <w:gridAfter w:val="1"/>
          <w:wAfter w:w="28" w:type="dxa"/>
          <w:jc w:val="center"/>
        </w:trPr>
        <w:tc>
          <w:tcPr>
            <w:tcW w:w="10517" w:type="dxa"/>
            <w:gridSpan w:val="8"/>
            <w:shd w:val="clear" w:color="auto" w:fill="EAF2F8"/>
            <w:tcMar>
              <w:top w:w="70" w:type="dxa"/>
              <w:left w:w="80" w:type="dxa"/>
              <w:bottom w:w="70" w:type="dxa"/>
              <w:right w:w="80" w:type="dxa"/>
            </w:tcMar>
            <w:vAlign w:val="center"/>
          </w:tcPr>
          <w:p w14:paraId="2103DF9F" w14:textId="77777777" w:rsidR="00133E5E" w:rsidRDefault="00133E5E" w:rsidP="00133E5E">
            <w:pPr>
              <w:spacing w:line="240" w:lineRule="auto"/>
              <w:ind w:hanging="90"/>
              <w:contextualSpacing/>
              <w:jc w:val="both"/>
              <w:rPr>
                <w:rFonts w:ascii="Times New Roman" w:eastAsia="Times New Roman" w:hAnsi="Times New Roman" w:cs="Times New Roman"/>
                <w:b/>
                <w:bCs/>
                <w:sz w:val="24"/>
                <w:szCs w:val="24"/>
              </w:rPr>
            </w:pPr>
            <w:r w:rsidRPr="009A5A5C">
              <w:rPr>
                <w:rFonts w:ascii="Times New Roman" w:hAnsi="Times New Roman" w:cs="Times New Roman"/>
                <w:b/>
                <w:sz w:val="24"/>
                <w:szCs w:val="24"/>
              </w:rPr>
              <w:lastRenderedPageBreak/>
              <w:t>Лот №</w:t>
            </w:r>
            <w:r w:rsidRPr="009A5A5C">
              <w:rPr>
                <w:rFonts w:ascii="Times New Roman" w:hAnsi="Times New Roman" w:cs="Times New Roman"/>
                <w:b/>
                <w:sz w:val="24"/>
                <w:szCs w:val="24"/>
                <w:lang w:val="kk-KZ"/>
              </w:rPr>
              <w:t xml:space="preserve"> 7</w:t>
            </w:r>
            <w:r w:rsidRPr="009A5A5C">
              <w:rPr>
                <w:rFonts w:ascii="Times New Roman" w:hAnsi="Times New Roman" w:cs="Times New Roman"/>
                <w:b/>
                <w:sz w:val="24"/>
                <w:szCs w:val="24"/>
              </w:rPr>
              <w:t xml:space="preserve">. </w:t>
            </w:r>
            <w:r w:rsidRPr="009A5A5C">
              <w:rPr>
                <w:rFonts w:ascii="Times New Roman" w:hAnsi="Times New Roman" w:cs="Times New Roman"/>
                <w:b/>
                <w:bCs/>
                <w:sz w:val="24"/>
                <w:szCs w:val="24"/>
              </w:rPr>
              <w:t xml:space="preserve">Местоположение участка: </w:t>
            </w:r>
            <w:r w:rsidRPr="009A5A5C">
              <w:rPr>
                <w:rFonts w:ascii="Times New Roman" w:hAnsi="Times New Roman" w:cs="Times New Roman"/>
                <w:b/>
                <w:bCs/>
                <w:sz w:val="24"/>
                <w:szCs w:val="24"/>
                <w:lang w:val="kk-KZ"/>
              </w:rPr>
              <w:t>Берельский</w:t>
            </w:r>
            <w:r w:rsidRPr="009A5A5C">
              <w:rPr>
                <w:rFonts w:ascii="Times New Roman" w:hAnsi="Times New Roman" w:cs="Times New Roman"/>
                <w:b/>
                <w:bCs/>
                <w:sz w:val="24"/>
                <w:szCs w:val="24"/>
              </w:rPr>
              <w:t xml:space="preserve"> филиал, </w:t>
            </w:r>
            <w:r w:rsidRPr="009A5A5C">
              <w:rPr>
                <w:rFonts w:ascii="Times New Roman" w:hAnsi="Times New Roman" w:cs="Times New Roman"/>
                <w:b/>
                <w:bCs/>
                <w:sz w:val="24"/>
                <w:szCs w:val="24"/>
                <w:lang w:val="kk-KZ"/>
              </w:rPr>
              <w:t>Берельское</w:t>
            </w:r>
            <w:r w:rsidRPr="009A5A5C">
              <w:rPr>
                <w:rFonts w:ascii="Times New Roman" w:hAnsi="Times New Roman" w:cs="Times New Roman"/>
                <w:b/>
                <w:bCs/>
                <w:sz w:val="24"/>
                <w:szCs w:val="24"/>
              </w:rPr>
              <w:t xml:space="preserve"> лесничество, у</w:t>
            </w:r>
            <w:r w:rsidRPr="009A5A5C">
              <w:rPr>
                <w:rFonts w:ascii="Times New Roman" w:hAnsi="Times New Roman" w:cs="Times New Roman"/>
                <w:b/>
                <w:bCs/>
                <w:sz w:val="24"/>
                <w:szCs w:val="24"/>
                <w:lang w:val="kk-KZ"/>
              </w:rPr>
              <w:t>р</w:t>
            </w:r>
            <w:r>
              <w:rPr>
                <w:rFonts w:ascii="Times New Roman" w:hAnsi="Times New Roman" w:cs="Times New Roman"/>
                <w:b/>
                <w:bCs/>
                <w:sz w:val="24"/>
                <w:szCs w:val="24"/>
                <w:lang w:val="kk-KZ"/>
              </w:rPr>
              <w:t>очище</w:t>
            </w:r>
            <w:r w:rsidRPr="009A5A5C">
              <w:rPr>
                <w:rFonts w:ascii="Times New Roman" w:hAnsi="Times New Roman" w:cs="Times New Roman"/>
                <w:b/>
                <w:bCs/>
                <w:sz w:val="24"/>
                <w:szCs w:val="24"/>
              </w:rPr>
              <w:t xml:space="preserve"> </w:t>
            </w:r>
            <w:r w:rsidRPr="009A5A5C">
              <w:rPr>
                <w:rFonts w:ascii="Times New Roman" w:hAnsi="Times New Roman" w:cs="Times New Roman"/>
                <w:b/>
                <w:bCs/>
                <w:sz w:val="24"/>
                <w:szCs w:val="24"/>
                <w:lang w:val="kk-KZ"/>
              </w:rPr>
              <w:t>Балыкты булак</w:t>
            </w:r>
            <w:r w:rsidRPr="009A5A5C">
              <w:rPr>
                <w:rFonts w:ascii="Times New Roman" w:hAnsi="Times New Roman" w:cs="Times New Roman"/>
                <w:b/>
                <w:bCs/>
                <w:sz w:val="24"/>
                <w:szCs w:val="24"/>
              </w:rPr>
              <w:t xml:space="preserve">, квартал </w:t>
            </w:r>
            <w:r w:rsidRPr="009A5A5C">
              <w:rPr>
                <w:rFonts w:ascii="Times New Roman" w:hAnsi="Times New Roman" w:cs="Times New Roman"/>
                <w:b/>
                <w:bCs/>
                <w:sz w:val="24"/>
                <w:szCs w:val="24"/>
                <w:lang w:val="kk-KZ"/>
              </w:rPr>
              <w:t>43</w:t>
            </w:r>
            <w:r w:rsidRPr="009A5A5C">
              <w:rPr>
                <w:rFonts w:ascii="Times New Roman" w:hAnsi="Times New Roman" w:cs="Times New Roman"/>
                <w:b/>
                <w:bCs/>
                <w:sz w:val="24"/>
                <w:szCs w:val="24"/>
              </w:rPr>
              <w:t>, выдел</w:t>
            </w:r>
            <w:r w:rsidRPr="009A5A5C">
              <w:rPr>
                <w:rFonts w:ascii="Times New Roman" w:hAnsi="Times New Roman" w:cs="Times New Roman"/>
                <w:b/>
                <w:bCs/>
                <w:sz w:val="24"/>
                <w:szCs w:val="24"/>
                <w:lang w:val="kk-KZ"/>
              </w:rPr>
              <w:t xml:space="preserve"> 69</w:t>
            </w:r>
            <w:r w:rsidRPr="009A5A5C">
              <w:rPr>
                <w:rFonts w:ascii="Times New Roman" w:eastAsia="Times New Roman" w:hAnsi="Times New Roman" w:cs="Times New Roman"/>
                <w:b/>
                <w:bCs/>
                <w:sz w:val="24"/>
                <w:szCs w:val="24"/>
              </w:rPr>
              <w:t xml:space="preserve">. </w:t>
            </w:r>
          </w:p>
          <w:p w14:paraId="690C6507" w14:textId="4217AAE5" w:rsidR="00133E5E" w:rsidRPr="009A5A5C" w:rsidRDefault="00133E5E" w:rsidP="00133E5E">
            <w:pPr>
              <w:spacing w:line="240" w:lineRule="auto"/>
              <w:ind w:hanging="90"/>
              <w:contextualSpacing/>
              <w:jc w:val="both"/>
              <w:rPr>
                <w:rFonts w:ascii="Times New Roman" w:hAnsi="Times New Roman" w:cs="Times New Roman"/>
                <w:sz w:val="24"/>
                <w:szCs w:val="24"/>
                <w:lang w:val="kk-KZ"/>
              </w:rPr>
            </w:pPr>
            <w:r w:rsidRPr="009A5A5C">
              <w:rPr>
                <w:rFonts w:ascii="Times New Roman" w:eastAsia="Times New Roman" w:hAnsi="Times New Roman" w:cs="Times New Roman"/>
                <w:b/>
                <w:bCs/>
                <w:sz w:val="24"/>
                <w:szCs w:val="24"/>
              </w:rPr>
              <w:t xml:space="preserve">Наименование </w:t>
            </w:r>
            <w:r w:rsidRPr="009A5A5C">
              <w:rPr>
                <w:rFonts w:ascii="Times New Roman" w:hAnsi="Times New Roman" w:cs="Times New Roman"/>
                <w:b/>
                <w:bCs/>
                <w:sz w:val="24"/>
                <w:szCs w:val="24"/>
              </w:rPr>
              <w:t>объекта: Объект для обслуживания туристов,площадь участка</w:t>
            </w:r>
            <w:r w:rsidRPr="009A5A5C">
              <w:rPr>
                <w:rFonts w:ascii="Times New Roman" w:hAnsi="Times New Roman" w:cs="Times New Roman"/>
                <w:b/>
                <w:bCs/>
                <w:sz w:val="24"/>
                <w:szCs w:val="24"/>
                <w:lang w:val="kk-KZ"/>
              </w:rPr>
              <w:t xml:space="preserve"> 4,0 </w:t>
            </w:r>
            <w:r w:rsidRPr="009A5A5C">
              <w:rPr>
                <w:rFonts w:ascii="Times New Roman" w:hAnsi="Times New Roman" w:cs="Times New Roman"/>
                <w:b/>
                <w:bCs/>
                <w:sz w:val="24"/>
                <w:szCs w:val="24"/>
              </w:rPr>
              <w:t>га</w:t>
            </w:r>
            <w:r w:rsidRPr="009A5A5C">
              <w:rPr>
                <w:rFonts w:ascii="Times New Roman" w:hAnsi="Times New Roman" w:cs="Times New Roman"/>
                <w:b/>
                <w:bCs/>
                <w:sz w:val="24"/>
                <w:szCs w:val="24"/>
                <w:lang w:val="kk-KZ"/>
              </w:rPr>
              <w:t xml:space="preserve"> </w:t>
            </w:r>
          </w:p>
        </w:tc>
      </w:tr>
      <w:tr w:rsidR="00133E5E" w:rsidRPr="00934FF3" w14:paraId="135247C9" w14:textId="77777777" w:rsidTr="008140CF">
        <w:trPr>
          <w:gridAfter w:val="1"/>
          <w:wAfter w:w="28" w:type="dxa"/>
          <w:cantSplit/>
          <w:jc w:val="center"/>
        </w:trPr>
        <w:tc>
          <w:tcPr>
            <w:tcW w:w="851" w:type="dxa"/>
            <w:gridSpan w:val="2"/>
            <w:tcMar>
              <w:top w:w="70" w:type="dxa"/>
              <w:left w:w="80" w:type="dxa"/>
              <w:bottom w:w="70" w:type="dxa"/>
              <w:right w:w="80" w:type="dxa"/>
            </w:tcMar>
            <w:vAlign w:val="center"/>
          </w:tcPr>
          <w:p w14:paraId="013E3B3A" w14:textId="77777777" w:rsidR="00133E5E" w:rsidRPr="00934FF3" w:rsidRDefault="00133E5E" w:rsidP="00133E5E">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t>1</w:t>
            </w:r>
          </w:p>
        </w:tc>
        <w:tc>
          <w:tcPr>
            <w:tcW w:w="2713" w:type="dxa"/>
            <w:gridSpan w:val="2"/>
            <w:tcMar>
              <w:top w:w="70" w:type="dxa"/>
              <w:left w:w="80" w:type="dxa"/>
              <w:bottom w:w="70" w:type="dxa"/>
              <w:right w:w="80" w:type="dxa"/>
            </w:tcMar>
            <w:vAlign w:val="center"/>
          </w:tcPr>
          <w:p w14:paraId="272B996A" w14:textId="77777777" w:rsidR="00133E5E" w:rsidRDefault="00133E5E" w:rsidP="00133E5E">
            <w:pPr>
              <w:spacing w:line="240" w:lineRule="auto"/>
              <w:ind w:hanging="90"/>
              <w:contextualSpacing/>
              <w:jc w:val="center"/>
              <w:rPr>
                <w:rFonts w:ascii="Times New Roman" w:hAnsi="Times New Roman" w:cs="Times New Roman"/>
                <w:b/>
                <w:sz w:val="24"/>
                <w:szCs w:val="24"/>
              </w:rPr>
            </w:pPr>
            <w:r w:rsidRPr="00934FF3">
              <w:rPr>
                <w:rFonts w:ascii="Times New Roman" w:hAnsi="Times New Roman" w:cs="Times New Roman"/>
                <w:b/>
                <w:sz w:val="24"/>
                <w:szCs w:val="24"/>
              </w:rPr>
              <w:t>Планируемые</w:t>
            </w:r>
          </w:p>
          <w:p w14:paraId="4B72D1D3" w14:textId="1D322113" w:rsidR="00133E5E" w:rsidRPr="00934FF3" w:rsidRDefault="00133E5E" w:rsidP="00133E5E">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t>мероприятия</w:t>
            </w:r>
          </w:p>
        </w:tc>
        <w:tc>
          <w:tcPr>
            <w:tcW w:w="6953" w:type="dxa"/>
            <w:gridSpan w:val="4"/>
            <w:tcMar>
              <w:top w:w="70" w:type="dxa"/>
              <w:left w:w="80" w:type="dxa"/>
              <w:bottom w:w="70" w:type="dxa"/>
              <w:right w:w="80" w:type="dxa"/>
            </w:tcMar>
          </w:tcPr>
          <w:p w14:paraId="0EE85683" w14:textId="77777777" w:rsidR="00133E5E" w:rsidRPr="00934FF3" w:rsidRDefault="00133E5E" w:rsidP="00133E5E">
            <w:pPr>
              <w:pStyle w:val="a9"/>
              <w:ind w:firstLine="36"/>
              <w:contextualSpacing/>
              <w:jc w:val="both"/>
              <w:rPr>
                <w:rFonts w:ascii="Times New Roman" w:hAnsi="Times New Roman" w:cs="Times New Roman"/>
                <w:b/>
                <w:bCs/>
                <w:sz w:val="24"/>
                <w:szCs w:val="24"/>
              </w:rPr>
            </w:pPr>
            <w:r w:rsidRPr="00934FF3">
              <w:rPr>
                <w:rFonts w:ascii="Times New Roman" w:hAnsi="Times New Roman" w:cs="Times New Roman"/>
                <w:b/>
                <w:bCs/>
                <w:sz w:val="24"/>
                <w:szCs w:val="24"/>
              </w:rPr>
              <w:t>Объект для обслуживания туристов будет включать размещение:</w:t>
            </w:r>
          </w:p>
          <w:p w14:paraId="28523F89" w14:textId="77777777" w:rsidR="00133E5E" w:rsidRPr="00A878D5" w:rsidRDefault="00133E5E" w:rsidP="00133E5E">
            <w:pPr>
              <w:pStyle w:val="a3"/>
              <w:numPr>
                <w:ilvl w:val="0"/>
                <w:numId w:val="11"/>
              </w:numPr>
              <w:tabs>
                <w:tab w:val="left" w:pos="313"/>
              </w:tabs>
              <w:spacing w:after="0" w:line="240" w:lineRule="auto"/>
              <w:ind w:left="0" w:right="50" w:firstLine="0"/>
              <w:jc w:val="both"/>
              <w:rPr>
                <w:rFonts w:ascii="Times New Roman" w:hAnsi="Times New Roman" w:cs="Times New Roman"/>
                <w:sz w:val="24"/>
                <w:szCs w:val="24"/>
                <w:lang w:val="kk-KZ"/>
              </w:rPr>
            </w:pPr>
            <w:r w:rsidRPr="007C2469">
              <w:rPr>
                <w:rFonts w:ascii="Times New Roman" w:hAnsi="Times New Roman" w:cs="Times New Roman"/>
                <w:sz w:val="24"/>
                <w:szCs w:val="24"/>
              </w:rPr>
              <w:t>Гостиничный комплекс;</w:t>
            </w:r>
          </w:p>
          <w:p w14:paraId="206CDAC3" w14:textId="765C3625" w:rsidR="00133E5E" w:rsidRPr="007C2469" w:rsidRDefault="00133E5E" w:rsidP="00133E5E">
            <w:pPr>
              <w:pStyle w:val="a3"/>
              <w:numPr>
                <w:ilvl w:val="0"/>
                <w:numId w:val="11"/>
              </w:numPr>
              <w:tabs>
                <w:tab w:val="left" w:pos="313"/>
              </w:tabs>
              <w:spacing w:after="0" w:line="240" w:lineRule="auto"/>
              <w:ind w:left="0" w:right="50" w:firstLine="0"/>
              <w:jc w:val="both"/>
              <w:rPr>
                <w:rFonts w:ascii="Times New Roman" w:hAnsi="Times New Roman" w:cs="Times New Roman"/>
                <w:sz w:val="24"/>
                <w:szCs w:val="24"/>
                <w:lang w:val="kk-KZ"/>
              </w:rPr>
            </w:pPr>
            <w:r w:rsidRPr="007C2469">
              <w:rPr>
                <w:rFonts w:ascii="Times New Roman" w:hAnsi="Times New Roman" w:cs="Times New Roman"/>
                <w:sz w:val="24"/>
                <w:szCs w:val="24"/>
              </w:rPr>
              <w:t xml:space="preserve">отдельно стоящие коттеджи – до 20 единиц; </w:t>
            </w:r>
          </w:p>
          <w:p w14:paraId="2ECCCCAC" w14:textId="77777777" w:rsidR="00133E5E" w:rsidRPr="007C2469" w:rsidRDefault="00133E5E" w:rsidP="00133E5E">
            <w:pPr>
              <w:pStyle w:val="a3"/>
              <w:numPr>
                <w:ilvl w:val="0"/>
                <w:numId w:val="11"/>
              </w:numPr>
              <w:tabs>
                <w:tab w:val="left" w:pos="313"/>
              </w:tabs>
              <w:spacing w:after="0" w:line="240" w:lineRule="auto"/>
              <w:ind w:left="0" w:right="50" w:firstLine="0"/>
              <w:jc w:val="both"/>
              <w:rPr>
                <w:rFonts w:ascii="Times New Roman" w:hAnsi="Times New Roman" w:cs="Times New Roman"/>
                <w:sz w:val="24"/>
                <w:szCs w:val="24"/>
                <w:lang w:val="kk-KZ"/>
              </w:rPr>
            </w:pPr>
            <w:r w:rsidRPr="007C2469">
              <w:rPr>
                <w:rFonts w:ascii="Times New Roman" w:hAnsi="Times New Roman" w:cs="Times New Roman"/>
                <w:sz w:val="24"/>
                <w:szCs w:val="24"/>
              </w:rPr>
              <w:t xml:space="preserve">пункт общественного питания (ресторан вместимостью до 100 человек); </w:t>
            </w:r>
          </w:p>
          <w:p w14:paraId="55F993F9" w14:textId="77777777" w:rsidR="00133E5E" w:rsidRPr="007C2469" w:rsidRDefault="00133E5E" w:rsidP="00133E5E">
            <w:pPr>
              <w:pStyle w:val="a3"/>
              <w:numPr>
                <w:ilvl w:val="0"/>
                <w:numId w:val="11"/>
              </w:numPr>
              <w:tabs>
                <w:tab w:val="left" w:pos="313"/>
              </w:tabs>
              <w:spacing w:after="0" w:line="240" w:lineRule="auto"/>
              <w:ind w:left="0" w:right="50" w:firstLine="0"/>
              <w:jc w:val="both"/>
              <w:rPr>
                <w:rFonts w:ascii="Times New Roman" w:hAnsi="Times New Roman" w:cs="Times New Roman"/>
                <w:sz w:val="24"/>
                <w:szCs w:val="24"/>
                <w:lang w:val="kk-KZ"/>
              </w:rPr>
            </w:pPr>
            <w:r w:rsidRPr="007C2469">
              <w:rPr>
                <w:rFonts w:ascii="Times New Roman" w:hAnsi="Times New Roman" w:cs="Times New Roman"/>
                <w:sz w:val="24"/>
                <w:szCs w:val="24"/>
              </w:rPr>
              <w:t xml:space="preserve">дома для персонала; </w:t>
            </w:r>
          </w:p>
          <w:p w14:paraId="261DA666" w14:textId="77777777" w:rsidR="00133E5E" w:rsidRPr="00FE16D8" w:rsidRDefault="00133E5E" w:rsidP="00133E5E">
            <w:pPr>
              <w:pStyle w:val="a3"/>
              <w:numPr>
                <w:ilvl w:val="0"/>
                <w:numId w:val="11"/>
              </w:numPr>
              <w:tabs>
                <w:tab w:val="left" w:pos="313"/>
              </w:tabs>
              <w:spacing w:after="0" w:line="240" w:lineRule="auto"/>
              <w:ind w:left="0" w:right="50" w:firstLine="0"/>
              <w:jc w:val="both"/>
              <w:rPr>
                <w:rFonts w:ascii="Times New Roman" w:hAnsi="Times New Roman" w:cs="Times New Roman"/>
                <w:sz w:val="24"/>
                <w:szCs w:val="24"/>
                <w:lang w:val="kk-KZ"/>
              </w:rPr>
            </w:pPr>
            <w:r w:rsidRPr="007C2469">
              <w:rPr>
                <w:rFonts w:ascii="Times New Roman" w:hAnsi="Times New Roman" w:cs="Times New Roman"/>
                <w:sz w:val="24"/>
                <w:szCs w:val="24"/>
              </w:rPr>
              <w:t xml:space="preserve">баня; </w:t>
            </w:r>
          </w:p>
          <w:p w14:paraId="61EE6C68" w14:textId="39059479" w:rsidR="00133E5E" w:rsidRPr="007C2469" w:rsidRDefault="00133E5E" w:rsidP="00133E5E">
            <w:pPr>
              <w:pStyle w:val="a3"/>
              <w:numPr>
                <w:ilvl w:val="0"/>
                <w:numId w:val="11"/>
              </w:numPr>
              <w:tabs>
                <w:tab w:val="left" w:pos="313"/>
              </w:tabs>
              <w:spacing w:after="0" w:line="240" w:lineRule="auto"/>
              <w:ind w:left="0" w:right="50" w:firstLine="0"/>
              <w:jc w:val="both"/>
              <w:rPr>
                <w:rFonts w:ascii="Times New Roman" w:hAnsi="Times New Roman" w:cs="Times New Roman"/>
                <w:sz w:val="24"/>
                <w:szCs w:val="24"/>
                <w:lang w:val="kk-KZ"/>
              </w:rPr>
            </w:pPr>
            <w:r w:rsidRPr="007C2469">
              <w:rPr>
                <w:rFonts w:ascii="Times New Roman" w:hAnsi="Times New Roman" w:cs="Times New Roman"/>
                <w:sz w:val="24"/>
                <w:szCs w:val="24"/>
              </w:rPr>
              <w:t>парковка</w:t>
            </w:r>
          </w:p>
          <w:p w14:paraId="26F154E3" w14:textId="4D569D09" w:rsidR="00133E5E" w:rsidRPr="007C2469" w:rsidRDefault="00133E5E" w:rsidP="00133E5E">
            <w:pPr>
              <w:pStyle w:val="a3"/>
              <w:numPr>
                <w:ilvl w:val="0"/>
                <w:numId w:val="11"/>
              </w:numPr>
              <w:tabs>
                <w:tab w:val="left" w:pos="313"/>
              </w:tabs>
              <w:spacing w:after="0" w:line="240" w:lineRule="auto"/>
              <w:ind w:left="0" w:right="50" w:firstLine="0"/>
              <w:jc w:val="both"/>
              <w:rPr>
                <w:rFonts w:ascii="Times New Roman" w:hAnsi="Times New Roman" w:cs="Times New Roman"/>
                <w:sz w:val="24"/>
                <w:szCs w:val="24"/>
                <w:lang w:val="kk-KZ"/>
              </w:rPr>
            </w:pPr>
            <w:r>
              <w:rPr>
                <w:rFonts w:ascii="Times New Roman" w:hAnsi="Times New Roman" w:cs="Times New Roman"/>
                <w:sz w:val="24"/>
                <w:szCs w:val="24"/>
                <w:lang w:val="kk-KZ"/>
              </w:rPr>
              <w:t>о</w:t>
            </w:r>
            <w:r w:rsidRPr="007C2469">
              <w:rPr>
                <w:rFonts w:ascii="Times New Roman" w:hAnsi="Times New Roman" w:cs="Times New Roman"/>
                <w:sz w:val="24"/>
                <w:szCs w:val="24"/>
              </w:rPr>
              <w:t>бустройство и благоустройство территории: зона для кемпинга, СГУ, септик, бурение скважины для воды, легкое ограждение территории</w:t>
            </w:r>
          </w:p>
        </w:tc>
      </w:tr>
      <w:tr w:rsidR="00133E5E" w:rsidRPr="00934FF3" w14:paraId="74B9FEDE"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29971E39" w14:textId="2217BAB4" w:rsidR="00133E5E" w:rsidRPr="00D169F8" w:rsidRDefault="00133E5E" w:rsidP="00133E5E">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1.1</w:t>
            </w:r>
          </w:p>
        </w:tc>
        <w:tc>
          <w:tcPr>
            <w:tcW w:w="2713" w:type="dxa"/>
            <w:gridSpan w:val="2"/>
            <w:tcMar>
              <w:top w:w="70" w:type="dxa"/>
              <w:left w:w="80" w:type="dxa"/>
              <w:bottom w:w="70" w:type="dxa"/>
              <w:right w:w="80" w:type="dxa"/>
            </w:tcMar>
            <w:vAlign w:val="center"/>
          </w:tcPr>
          <w:p w14:paraId="256F283B" w14:textId="346C1CF5" w:rsidR="00133E5E" w:rsidRPr="00D169F8" w:rsidRDefault="00133E5E" w:rsidP="00133E5E">
            <w:pPr>
              <w:spacing w:line="240" w:lineRule="auto"/>
              <w:ind w:hanging="90"/>
              <w:contextualSpacing/>
              <w:jc w:val="center"/>
              <w:rPr>
                <w:rFonts w:ascii="Times New Roman" w:hAnsi="Times New Roman" w:cs="Times New Roman"/>
                <w:b/>
                <w:bCs/>
                <w:sz w:val="24"/>
                <w:szCs w:val="24"/>
              </w:rPr>
            </w:pPr>
            <w:r w:rsidRPr="00D169F8">
              <w:rPr>
                <w:rFonts w:ascii="Times New Roman" w:hAnsi="Times New Roman" w:cs="Times New Roman"/>
                <w:b/>
                <w:bCs/>
                <w:sz w:val="24"/>
                <w:szCs w:val="24"/>
              </w:rPr>
              <w:t>Гостиничный комплекс</w:t>
            </w:r>
          </w:p>
        </w:tc>
        <w:tc>
          <w:tcPr>
            <w:tcW w:w="6953" w:type="dxa"/>
            <w:gridSpan w:val="4"/>
            <w:tcMar>
              <w:top w:w="70" w:type="dxa"/>
              <w:left w:w="80" w:type="dxa"/>
              <w:bottom w:w="70" w:type="dxa"/>
              <w:right w:w="80" w:type="dxa"/>
            </w:tcMar>
          </w:tcPr>
          <w:p w14:paraId="6A304F28"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Назначение и вместимость: </w:t>
            </w:r>
            <w:r w:rsidRPr="00934FF3">
              <w:rPr>
                <w:rFonts w:cs="Times New Roman"/>
                <w:sz w:val="24"/>
                <w:szCs w:val="24"/>
                <w:lang w:val="ru-RU"/>
              </w:rPr>
              <w:t>круглогодичное размещение туристов в номерах различных категорий. Количество номеров, общая вместимость и площадь здания определяются эскизным проектом с учетом площади участка, рельефа и функционального зонирования.</w:t>
            </w:r>
          </w:p>
          <w:p w14:paraId="5A59B0AF"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Функциональный состав: </w:t>
            </w:r>
            <w:r w:rsidRPr="00934FF3">
              <w:rPr>
                <w:rFonts w:cs="Times New Roman"/>
                <w:sz w:val="24"/>
                <w:szCs w:val="24"/>
                <w:lang w:val="ru-RU"/>
              </w:rPr>
              <w:t>вестибюль, стойка регистрации, зона ожидания, гостиничные номера, в том числе номер для маломобильных посетителей, санитарные узлы, бельевая или прачечная, кладовые, помещения персонала, технические помещения и при необходимости террасы или балконы.</w:t>
            </w:r>
          </w:p>
          <w:p w14:paraId="3DDC0CC8"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Этажность: </w:t>
            </w:r>
            <w:r w:rsidRPr="00934FF3">
              <w:rPr>
                <w:rFonts w:cs="Times New Roman"/>
                <w:sz w:val="24"/>
                <w:szCs w:val="24"/>
                <w:lang w:val="ru-RU"/>
              </w:rPr>
              <w:t>одно- или двухэтажное здание, архитектурно вписанное в природный ландшафт.</w:t>
            </w:r>
          </w:p>
          <w:p w14:paraId="3DE31B04"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Фундаменты: </w:t>
            </w:r>
            <w:r w:rsidRPr="00934FF3">
              <w:rPr>
                <w:rFonts w:cs="Times New Roman"/>
                <w:sz w:val="24"/>
                <w:szCs w:val="24"/>
                <w:lang w:val="ru-RU"/>
              </w:rPr>
              <w:t xml:space="preserve">винтовые, буронабивные или железобетонные сваи; ленточный или столбчатый железобетонный фундамент; </w:t>
            </w:r>
            <w:r w:rsidRPr="00934FF3">
              <w:rPr>
                <w:rFonts w:cs="Times New Roman"/>
                <w:sz w:val="24"/>
                <w:szCs w:val="24"/>
                <w:lang w:val="ru-RU"/>
              </w:rPr>
              <w:lastRenderedPageBreak/>
              <w:t>монолитная плита - либо эквивалент не хуже, выбранный расчетом по результатам инженерных изысканий.</w:t>
            </w:r>
          </w:p>
          <w:p w14:paraId="4C90316F"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Несущий каркас и стены: </w:t>
            </w:r>
            <w:r w:rsidRPr="00934FF3">
              <w:rPr>
                <w:rFonts w:cs="Times New Roman"/>
                <w:sz w:val="24"/>
                <w:szCs w:val="24"/>
                <w:lang w:val="ru-RU"/>
              </w:rPr>
              <w:t>утепленный деревянный каркас; ЛСТК или металлический каркас; каркасно-панельный домокомплект; клееный или профилированный брус; комбинированная конструктивная система - либо эквивалент не хуже по несущей способности и долговечности.</w:t>
            </w:r>
          </w:p>
          <w:p w14:paraId="52C54604"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Утепление: </w:t>
            </w:r>
            <w:r w:rsidRPr="00934FF3">
              <w:rPr>
                <w:rFonts w:cs="Times New Roman"/>
                <w:sz w:val="24"/>
                <w:szCs w:val="24"/>
                <w:lang w:val="ru-RU"/>
              </w:rPr>
              <w:t xml:space="preserve">минераловатные или базальтовые плиты, эковата, </w:t>
            </w:r>
            <w:r w:rsidRPr="00934FF3">
              <w:rPr>
                <w:rFonts w:cs="Times New Roman"/>
                <w:sz w:val="24"/>
                <w:szCs w:val="24"/>
              </w:rPr>
              <w:t>PIR</w:t>
            </w:r>
            <w:r w:rsidRPr="00934FF3">
              <w:rPr>
                <w:rFonts w:cs="Times New Roman"/>
                <w:sz w:val="24"/>
                <w:szCs w:val="24"/>
                <w:lang w:val="ru-RU"/>
              </w:rPr>
              <w:t>/</w:t>
            </w:r>
            <w:r w:rsidRPr="00934FF3">
              <w:rPr>
                <w:rFonts w:cs="Times New Roman"/>
                <w:sz w:val="24"/>
                <w:szCs w:val="24"/>
              </w:rPr>
              <w:t>PUR</w:t>
            </w:r>
            <w:r w:rsidRPr="00934FF3">
              <w:rPr>
                <w:rFonts w:cs="Times New Roman"/>
                <w:sz w:val="24"/>
                <w:szCs w:val="24"/>
                <w:lang w:val="ru-RU"/>
              </w:rPr>
              <w:t>-плиты либо эквивалент не хуже. Толщина определяется теплотехническим расчетом для круглогодичной эксплуатации.</w:t>
            </w:r>
          </w:p>
          <w:p w14:paraId="751BE75C"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Фасад: </w:t>
            </w:r>
            <w:r w:rsidRPr="00934FF3">
              <w:rPr>
                <w:rFonts w:cs="Times New Roman"/>
                <w:sz w:val="24"/>
                <w:szCs w:val="24"/>
                <w:lang w:val="ru-RU"/>
              </w:rPr>
              <w:t>металлосайдинг в природных оттенках; имитация бруса, планкен или фасадная доска сорта не ниже АВ; фиброцементные панели; комбинированная отделка деревом и натуральным либо искусственным камнем - либо эквивалент не хуже.</w:t>
            </w:r>
          </w:p>
          <w:p w14:paraId="4A87A171"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Кровля: </w:t>
            </w:r>
            <w:r w:rsidRPr="00934FF3">
              <w:rPr>
                <w:rFonts w:cs="Times New Roman"/>
                <w:sz w:val="24"/>
                <w:szCs w:val="24"/>
                <w:lang w:val="ru-RU"/>
              </w:rPr>
              <w:t>металлочерепица; профилированный металлический лист; фальцевая кровля; битумная или мягкая черепица; плоская мембранная кровля - либо эквивалент не хуже. Предусмотреть организованное водоотведение и снегозадержание при необходимости.</w:t>
            </w:r>
          </w:p>
          <w:p w14:paraId="504950FB"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Окна и двери: </w:t>
            </w:r>
            <w:r w:rsidRPr="00934FF3">
              <w:rPr>
                <w:rFonts w:cs="Times New Roman"/>
                <w:sz w:val="24"/>
                <w:szCs w:val="24"/>
                <w:lang w:val="ru-RU"/>
              </w:rPr>
              <w:t>энергоэффективные ПВХ, алюминиевые или дерево-алюминиевые оконные системы со стеклопакетами; входные двери металлические утепленные, алюминиевые остекленные или деревянные усиленные - либо эквивалент не хуже.</w:t>
            </w:r>
          </w:p>
          <w:p w14:paraId="27B47A5D"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Внутренняя отделка: </w:t>
            </w:r>
            <w:r w:rsidRPr="00934FF3">
              <w:rPr>
                <w:rFonts w:cs="Times New Roman"/>
                <w:sz w:val="24"/>
                <w:szCs w:val="24"/>
                <w:lang w:val="ru-RU"/>
              </w:rPr>
              <w:t>вагонка, имитация бруса, гипсокартон с окраской, декоративные панели; полы - ламинат, инженерная доска, кварцвинил, коммерческое покрытие или керамогранит - либо эквивалент не хуже. Во влажных помещениях применять влагостойкие и противоскользящие материалы.</w:t>
            </w:r>
          </w:p>
          <w:p w14:paraId="346729C3" w14:textId="51C6F8B5" w:rsidR="00133E5E" w:rsidRPr="00F01401" w:rsidRDefault="00133E5E" w:rsidP="00133E5E">
            <w:pPr>
              <w:pStyle w:val="a9"/>
              <w:ind w:hanging="90"/>
              <w:contextualSpacing/>
              <w:jc w:val="both"/>
              <w:rPr>
                <w:rFonts w:ascii="Times New Roman" w:hAnsi="Times New Roman" w:cs="Times New Roman"/>
                <w:b/>
                <w:bCs/>
                <w:sz w:val="24"/>
                <w:szCs w:val="24"/>
              </w:rPr>
            </w:pPr>
            <w:r w:rsidRPr="00F01401">
              <w:rPr>
                <w:rFonts w:ascii="Times New Roman" w:hAnsi="Times New Roman" w:cs="Times New Roman"/>
                <w:b/>
                <w:sz w:val="24"/>
                <w:szCs w:val="24"/>
              </w:rPr>
              <w:t xml:space="preserve">Инженерное обеспечение: </w:t>
            </w:r>
            <w:r w:rsidRPr="00F01401">
              <w:rPr>
                <w:rFonts w:ascii="Times New Roman" w:hAnsi="Times New Roman" w:cs="Times New Roman"/>
                <w:sz w:val="24"/>
                <w:szCs w:val="24"/>
              </w:rPr>
              <w:t>отопление, вентиляция и при необходимости кондиционирование, электроснабжение, освещение, водоснабжение, горячая вода, канализация, связь, пожарная сигнализация, видеонаблюдение и система контроля доступа согласно проекту.</w:t>
            </w:r>
          </w:p>
        </w:tc>
      </w:tr>
      <w:tr w:rsidR="00133E5E" w:rsidRPr="00934FF3" w14:paraId="0442D6F4"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51C721BB" w14:textId="6B1E1BCD" w:rsidR="00133E5E" w:rsidRPr="00A878D5" w:rsidRDefault="00133E5E" w:rsidP="00133E5E">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1.2</w:t>
            </w:r>
          </w:p>
        </w:tc>
        <w:tc>
          <w:tcPr>
            <w:tcW w:w="2713" w:type="dxa"/>
            <w:gridSpan w:val="2"/>
            <w:tcMar>
              <w:top w:w="70" w:type="dxa"/>
              <w:left w:w="80" w:type="dxa"/>
              <w:bottom w:w="70" w:type="dxa"/>
              <w:right w:w="80" w:type="dxa"/>
            </w:tcMar>
            <w:vAlign w:val="center"/>
          </w:tcPr>
          <w:p w14:paraId="5F65E8AF" w14:textId="33CB93F7" w:rsidR="00133E5E" w:rsidRPr="00EA2C49" w:rsidRDefault="00133E5E" w:rsidP="00133E5E">
            <w:pPr>
              <w:spacing w:line="240" w:lineRule="auto"/>
              <w:ind w:hanging="90"/>
              <w:contextualSpacing/>
              <w:jc w:val="center"/>
              <w:rPr>
                <w:rFonts w:ascii="Times New Roman" w:hAnsi="Times New Roman" w:cs="Times New Roman"/>
                <w:b/>
                <w:bCs/>
                <w:sz w:val="24"/>
                <w:szCs w:val="24"/>
              </w:rPr>
            </w:pPr>
            <w:r w:rsidRPr="00EA2C49">
              <w:rPr>
                <w:rFonts w:ascii="Times New Roman" w:hAnsi="Times New Roman" w:cs="Times New Roman"/>
                <w:b/>
                <w:bCs/>
                <w:sz w:val="24"/>
                <w:szCs w:val="24"/>
                <w:lang w:val="kk-KZ"/>
              </w:rPr>
              <w:t>О</w:t>
            </w:r>
            <w:r w:rsidRPr="00EA2C49">
              <w:rPr>
                <w:rFonts w:ascii="Times New Roman" w:hAnsi="Times New Roman" w:cs="Times New Roman"/>
                <w:b/>
                <w:bCs/>
                <w:sz w:val="24"/>
                <w:szCs w:val="24"/>
              </w:rPr>
              <w:t>тдельно стоящие коттеджи – до 20 единиц</w:t>
            </w:r>
          </w:p>
        </w:tc>
        <w:tc>
          <w:tcPr>
            <w:tcW w:w="6953" w:type="dxa"/>
            <w:gridSpan w:val="4"/>
            <w:tcMar>
              <w:top w:w="70" w:type="dxa"/>
              <w:left w:w="80" w:type="dxa"/>
              <w:bottom w:w="70" w:type="dxa"/>
              <w:right w:w="80" w:type="dxa"/>
            </w:tcMar>
          </w:tcPr>
          <w:p w14:paraId="68C4A84C"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Назначение и вместимость</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круглогодичное или сезонное размещение туристов и посетителей в отдельных жилых коттеджах. Количество — </w:t>
            </w:r>
            <w:r>
              <w:rPr>
                <w:rFonts w:ascii="markup-bold" w:eastAsia="Times New Roman" w:hAnsi="markup-bold" w:cs="Times New Roman"/>
                <w:sz w:val="24"/>
                <w:szCs w:val="24"/>
                <w:lang w:val="kk-KZ" w:eastAsia="ru-RU"/>
              </w:rPr>
              <w:t>20</w:t>
            </w:r>
            <w:r w:rsidRPr="00AA128C">
              <w:rPr>
                <w:rFonts w:ascii="markup-bold" w:eastAsia="Times New Roman" w:hAnsi="markup-bold" w:cs="Times New Roman"/>
                <w:sz w:val="24"/>
                <w:szCs w:val="24"/>
                <w:lang w:eastAsia="ru-RU"/>
              </w:rPr>
              <w:t xml:space="preserve"> единиц</w:t>
            </w:r>
            <w:r w:rsidRPr="00AA128C">
              <w:rPr>
                <w:rFonts w:ascii="Times New Roman" w:eastAsia="Times New Roman" w:hAnsi="Times New Roman" w:cs="Times New Roman"/>
                <w:sz w:val="24"/>
                <w:szCs w:val="24"/>
                <w:lang w:eastAsia="ru-RU"/>
              </w:rPr>
              <w:t xml:space="preserve">. Вместимость, площадь и количество комнат каждого коттеджа определяются эскизным/рабочим проектом с учетом площади участка, рельефа, функционального зонирования и требований к комфортному размещению. </w:t>
            </w:r>
          </w:p>
          <w:p w14:paraId="5B795A47"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Функциональный состав</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прихожая, гостиная/зона отдыха, спальни, санитарный узел, кухонная или кухонная зона, места для хранения одежды и багажа, техническая зона; при необходимости — терраса, веранда или балкон. </w:t>
            </w:r>
          </w:p>
          <w:p w14:paraId="59893A7F"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Этажность</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одно- или двухэтажные отдельно стоящие здания, архитектурно вписанные в природный ландшафт. </w:t>
            </w:r>
          </w:p>
          <w:p w14:paraId="0095F8C6"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Фундаменты:</w:t>
            </w:r>
            <w:r w:rsidRPr="00AA128C">
              <w:rPr>
                <w:rFonts w:ascii="Times New Roman" w:eastAsia="Times New Roman" w:hAnsi="Times New Roman" w:cs="Times New Roman"/>
                <w:sz w:val="24"/>
                <w:szCs w:val="24"/>
                <w:lang w:eastAsia="ru-RU"/>
              </w:rPr>
              <w:t xml:space="preserve"> винтовые, буронабивные или железобетонные сваи; ленточный или столбчатый железобетонный фундамент; монолитная плита либо эквивалент не хуже, выбранный расчетом по результатам инженерных изысканий. </w:t>
            </w:r>
          </w:p>
          <w:p w14:paraId="14758738"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Несущий каркас и стены</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утепленный деревянный каркас; ЛСТК или металлический каркас; каркасно-панельный домокомплект; клееный или профилированный брус; комбинированная </w:t>
            </w:r>
            <w:r w:rsidRPr="00AA128C">
              <w:rPr>
                <w:rFonts w:ascii="Times New Roman" w:eastAsia="Times New Roman" w:hAnsi="Times New Roman" w:cs="Times New Roman"/>
                <w:sz w:val="24"/>
                <w:szCs w:val="24"/>
                <w:lang w:eastAsia="ru-RU"/>
              </w:rPr>
              <w:lastRenderedPageBreak/>
              <w:t xml:space="preserve">конструктивная система либо эквивалент не хуже по несущей способности и долговечности. </w:t>
            </w:r>
          </w:p>
          <w:p w14:paraId="7BD1272A"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Утепление</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минераловатные или базальтовые плиты, эковата, PIR/PUR-плиты либо эквивалент не хуже. Толщина утепления определяется теплотехническим расчетом с учетом условий эксплуатации. </w:t>
            </w:r>
          </w:p>
          <w:p w14:paraId="21D867F7"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Фасад</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имитация бруса, планкен, фасадная доска сорта не ниже АВ, металлосайдинг в природных оттенках, фиброцементные панели, натуральный или искусственный камень, комбинированная отделка либо эквивалент не хуже. </w:t>
            </w:r>
          </w:p>
          <w:p w14:paraId="0619279B"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Кровля:</w:t>
            </w:r>
            <w:r w:rsidRPr="00AA128C">
              <w:rPr>
                <w:rFonts w:ascii="Times New Roman" w:eastAsia="Times New Roman" w:hAnsi="Times New Roman" w:cs="Times New Roman"/>
                <w:sz w:val="24"/>
                <w:szCs w:val="24"/>
                <w:lang w:eastAsia="ru-RU"/>
              </w:rPr>
              <w:t xml:space="preserve"> металлочерепица, профилированный металлический лист, фальцевая кровля, битумная или мягкая черепица, плоская мембранная кровля либо эквивалент не хуже. Предусмотреть организованное водоотведение и снегозадержание при необходимости. </w:t>
            </w:r>
          </w:p>
          <w:p w14:paraId="0E11139E"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Окна и двери</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энергоэффективные ПВХ, алюминиевые или дерево-алюминиевые оконные системы со стеклопакетами; входные двери металлические утепленные, деревянные усиленные или алюминиевые остекленные либо эквивалент не хуже. </w:t>
            </w:r>
          </w:p>
          <w:p w14:paraId="402A519D"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Внутренняя отделка</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вагонка, имитация бруса, гипсокартон с окраской, декоративные панели либо эквивалент не хуже. Полы — ламинат, инженерная доска, кварцвинил, керамогранит или коммерческое покрытие. Во влажных помещениях применять влагостойкие и противоскользящие материалы.</w:t>
            </w:r>
          </w:p>
          <w:p w14:paraId="3289DD3C"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Меблировка и оснащение</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кровати, матрасы, прикроватные тумбы, шкафы или системы хранения, стол, стулья/кресла, осветительные приборы и иное необходимое оборудование в соответствии с вместимостью коттеджа. </w:t>
            </w:r>
          </w:p>
          <w:p w14:paraId="6DF92188"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Санитарное оборудование</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унитаз, раковина, душевая кабина или душевой поддон, смесители, водонагревательное оборудование при необходимости. Материалы должны быть влагостойкими и предназначенными для эксплуатации в санитарных помещениях. </w:t>
            </w:r>
          </w:p>
          <w:p w14:paraId="09885D57"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Кухонная зона</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кухонный гарнитур, мойка, рабочая поверхность, холодильник, электрическая плита или варочная поверхность, вытяжное оборудование и иное необходимое оборудование согласно проекту. </w:t>
            </w:r>
          </w:p>
          <w:p w14:paraId="4F717AB1"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Инженерное обеспечение</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отопление, вентиляция, при необходимости кондиционирование, электроснабжение, внутреннее и наружное освещение, холодное и горячее водоснабжение, канализация, интернет/связь согласно проекту. </w:t>
            </w:r>
          </w:p>
          <w:p w14:paraId="4F7CB8F5"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Пожарная безопасность</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предусмотреть автономные пожарные извещатели или пожарную сигнализацию, огнетушители и безопасные пути эвакуации в соответствии с действующими требованиями. </w:t>
            </w:r>
          </w:p>
          <w:p w14:paraId="7ED074FA"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Благоустройство</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предусмотреть безопасные подходы к коттеджам, наружное освещение, террасы/зоны отдыха при необходимости, озеленение и элементы благоустройства с максимальным сохранением существующего природного ландшафта. </w:t>
            </w:r>
            <w:r w:rsidRPr="00AA128C">
              <w:rPr>
                <w:rFonts w:ascii="markup-bold" w:eastAsia="Times New Roman" w:hAnsi="markup-bold" w:cs="Times New Roman"/>
                <w:b/>
                <w:sz w:val="24"/>
                <w:szCs w:val="24"/>
                <w:lang w:eastAsia="ru-RU"/>
              </w:rPr>
              <w:t>Экологические требования</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строительство и эксплуатация коттеджей должны осуществляться с минимальным воздействием на природный ландшафт, почвенный покров и растительность. </w:t>
            </w:r>
            <w:r w:rsidRPr="00AA128C">
              <w:rPr>
                <w:rFonts w:ascii="Times New Roman" w:eastAsia="Times New Roman" w:hAnsi="Times New Roman" w:cs="Times New Roman"/>
                <w:sz w:val="24"/>
                <w:szCs w:val="24"/>
                <w:lang w:eastAsia="ru-RU"/>
              </w:rPr>
              <w:lastRenderedPageBreak/>
              <w:t xml:space="preserve">Предусмотреть организованный сбор отходов и надлежащее отведение и утилизацию сточных вод. </w:t>
            </w:r>
          </w:p>
          <w:p w14:paraId="639C7509" w14:textId="1E24A331" w:rsidR="00133E5E" w:rsidRPr="00934FF3" w:rsidRDefault="00133E5E" w:rsidP="00133E5E">
            <w:pPr>
              <w:pStyle w:val="a9"/>
              <w:ind w:hanging="90"/>
              <w:contextualSpacing/>
              <w:jc w:val="both"/>
              <w:rPr>
                <w:rFonts w:ascii="Times New Roman" w:hAnsi="Times New Roman" w:cs="Times New Roman"/>
                <w:b/>
                <w:bCs/>
                <w:sz w:val="24"/>
                <w:szCs w:val="24"/>
              </w:rPr>
            </w:pPr>
            <w:r w:rsidRPr="0014333C">
              <w:rPr>
                <w:rFonts w:ascii="markup-bold" w:eastAsia="Times New Roman" w:hAnsi="markup-bold" w:cs="Times New Roman"/>
                <w:b/>
                <w:bCs/>
                <w:sz w:val="24"/>
                <w:szCs w:val="24"/>
                <w:lang w:eastAsia="ru-RU"/>
              </w:rPr>
              <w:t>Количество:</w:t>
            </w:r>
            <w:r w:rsidRPr="0014333C">
              <w:rPr>
                <w:rFonts w:ascii="Times New Roman" w:eastAsia="Times New Roman" w:hAnsi="Times New Roman" w:cs="Times New Roman"/>
                <w:b/>
                <w:bCs/>
                <w:sz w:val="24"/>
                <w:szCs w:val="24"/>
                <w:lang w:eastAsia="ru-RU"/>
              </w:rPr>
              <w:t xml:space="preserve"> </w:t>
            </w:r>
            <w:r w:rsidRPr="0014333C">
              <w:rPr>
                <w:rFonts w:ascii="markup-bold" w:eastAsia="Times New Roman" w:hAnsi="markup-bold" w:cs="Times New Roman"/>
                <w:b/>
                <w:bCs/>
                <w:sz w:val="24"/>
                <w:szCs w:val="24"/>
                <w:lang w:val="kk-KZ" w:eastAsia="ru-RU"/>
              </w:rPr>
              <w:t>20</w:t>
            </w:r>
            <w:r w:rsidRPr="0014333C">
              <w:rPr>
                <w:rFonts w:ascii="markup-bold" w:eastAsia="Times New Roman" w:hAnsi="markup-bold" w:cs="Times New Roman"/>
                <w:b/>
                <w:bCs/>
                <w:sz w:val="24"/>
                <w:szCs w:val="24"/>
                <w:lang w:eastAsia="ru-RU"/>
              </w:rPr>
              <w:t xml:space="preserve"> единиц</w:t>
            </w:r>
            <w:r w:rsidRPr="0014333C">
              <w:rPr>
                <w:rFonts w:ascii="Times New Roman" w:eastAsia="Times New Roman" w:hAnsi="Times New Roman" w:cs="Times New Roman"/>
                <w:b/>
                <w:bCs/>
                <w:sz w:val="24"/>
                <w:szCs w:val="24"/>
                <w:lang w:eastAsia="ru-RU"/>
              </w:rPr>
              <w:t>.</w:t>
            </w:r>
          </w:p>
        </w:tc>
      </w:tr>
      <w:tr w:rsidR="00133E5E" w:rsidRPr="00934FF3" w14:paraId="03A7834B"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3BDC148A" w14:textId="4AD85574" w:rsidR="00133E5E" w:rsidRPr="00E1087F" w:rsidRDefault="00133E5E" w:rsidP="00133E5E">
            <w:pPr>
              <w:spacing w:line="240" w:lineRule="auto"/>
              <w:ind w:hanging="90"/>
              <w:contextualSpacing/>
              <w:jc w:val="center"/>
              <w:rPr>
                <w:rFonts w:ascii="Times New Roman" w:hAnsi="Times New Roman" w:cs="Times New Roman"/>
                <w:sz w:val="24"/>
                <w:szCs w:val="24"/>
                <w:lang w:val="kk-KZ"/>
              </w:rPr>
            </w:pPr>
            <w:r w:rsidRPr="00934FF3">
              <w:rPr>
                <w:rFonts w:ascii="Times New Roman" w:hAnsi="Times New Roman" w:cs="Times New Roman"/>
                <w:b/>
                <w:sz w:val="24"/>
                <w:szCs w:val="24"/>
              </w:rPr>
              <w:lastRenderedPageBreak/>
              <w:t>1.</w:t>
            </w:r>
            <w:r>
              <w:rPr>
                <w:rFonts w:ascii="Times New Roman" w:hAnsi="Times New Roman" w:cs="Times New Roman"/>
                <w:b/>
                <w:sz w:val="24"/>
                <w:szCs w:val="24"/>
                <w:lang w:val="kk-KZ"/>
              </w:rPr>
              <w:t>3</w:t>
            </w:r>
          </w:p>
        </w:tc>
        <w:tc>
          <w:tcPr>
            <w:tcW w:w="2713" w:type="dxa"/>
            <w:gridSpan w:val="2"/>
            <w:tcMar>
              <w:top w:w="70" w:type="dxa"/>
              <w:left w:w="80" w:type="dxa"/>
              <w:bottom w:w="70" w:type="dxa"/>
              <w:right w:w="80" w:type="dxa"/>
            </w:tcMar>
            <w:vAlign w:val="center"/>
          </w:tcPr>
          <w:p w14:paraId="01089D86" w14:textId="65BF1007" w:rsidR="00133E5E" w:rsidRPr="00DF652D" w:rsidRDefault="00133E5E" w:rsidP="00133E5E">
            <w:pPr>
              <w:spacing w:after="0" w:line="240" w:lineRule="auto"/>
              <w:ind w:right="50" w:hanging="90"/>
              <w:contextualSpacing/>
              <w:jc w:val="center"/>
              <w:rPr>
                <w:rFonts w:ascii="Times New Roman" w:hAnsi="Times New Roman" w:cs="Times New Roman"/>
                <w:b/>
                <w:bCs/>
                <w:sz w:val="24"/>
                <w:szCs w:val="24"/>
                <w:lang w:val="kk-KZ"/>
              </w:rPr>
            </w:pPr>
            <w:r w:rsidRPr="00DF652D">
              <w:rPr>
                <w:rFonts w:ascii="Times New Roman" w:hAnsi="Times New Roman" w:cs="Times New Roman"/>
                <w:b/>
                <w:bCs/>
                <w:sz w:val="24"/>
                <w:szCs w:val="24"/>
                <w:lang w:val="kk-KZ"/>
              </w:rPr>
              <w:t>П</w:t>
            </w:r>
            <w:r w:rsidRPr="00DF652D">
              <w:rPr>
                <w:rFonts w:ascii="Times New Roman" w:hAnsi="Times New Roman" w:cs="Times New Roman"/>
                <w:b/>
                <w:bCs/>
                <w:sz w:val="24"/>
                <w:szCs w:val="24"/>
              </w:rPr>
              <w:t>ункт общественного питания (ресторан вместимостью до 100 человек);</w:t>
            </w:r>
          </w:p>
          <w:p w14:paraId="050CCF1F" w14:textId="0AB337BA" w:rsidR="00133E5E" w:rsidRPr="00DF652D" w:rsidRDefault="00133E5E" w:rsidP="00133E5E">
            <w:pPr>
              <w:spacing w:line="240" w:lineRule="auto"/>
              <w:ind w:hanging="90"/>
              <w:contextualSpacing/>
              <w:jc w:val="center"/>
              <w:rPr>
                <w:rFonts w:ascii="Times New Roman" w:hAnsi="Times New Roman" w:cs="Times New Roman"/>
                <w:b/>
                <w:bCs/>
                <w:sz w:val="24"/>
                <w:szCs w:val="24"/>
                <w:lang w:val="kk-KZ"/>
              </w:rPr>
            </w:pPr>
          </w:p>
        </w:tc>
        <w:tc>
          <w:tcPr>
            <w:tcW w:w="6953" w:type="dxa"/>
            <w:gridSpan w:val="4"/>
            <w:tcMar>
              <w:top w:w="70" w:type="dxa"/>
              <w:left w:w="80" w:type="dxa"/>
              <w:bottom w:w="70" w:type="dxa"/>
              <w:right w:w="80" w:type="dxa"/>
            </w:tcMar>
          </w:tcPr>
          <w:p w14:paraId="2FD3B9A4" w14:textId="18DACB5E"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Назначение и вместимость: </w:t>
            </w:r>
            <w:r w:rsidRPr="00300B02">
              <w:rPr>
                <w:sz w:val="24"/>
                <w:szCs w:val="24"/>
                <w:lang w:val="ru-RU"/>
              </w:rPr>
              <w:t xml:space="preserve">приготовление и реализация блюд и напитков, организация питания и отдыха посетителей туристического комплекса. Вместимость — </w:t>
            </w:r>
            <w:r>
              <w:rPr>
                <w:sz w:val="24"/>
                <w:szCs w:val="24"/>
                <w:lang w:val="ru-RU"/>
              </w:rPr>
              <w:t>до 100</w:t>
            </w:r>
            <w:r w:rsidRPr="00300B02">
              <w:rPr>
                <w:sz w:val="24"/>
                <w:szCs w:val="24"/>
                <w:lang w:val="ru-RU"/>
              </w:rPr>
              <w:t xml:space="preserve"> человек; площадь, количество посадочных мест и режим эксплуатации определяются эскизным и технологическим проектами.</w:t>
            </w:r>
          </w:p>
          <w:p w14:paraId="68858AF6"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Функциональный состав: </w:t>
            </w:r>
            <w:r w:rsidRPr="00300B02">
              <w:rPr>
                <w:sz w:val="24"/>
                <w:szCs w:val="24"/>
                <w:lang w:val="ru-RU"/>
              </w:rPr>
              <w:t>входная группа, при необходимости гардероб, зал для посетителей, бар или раздаточная, производственная кухня, моечные помещения, холодильные и сухие склады, зона приема продуктов, помещения персонала, санитарные узлы, технические и подсобные помещения, а также при необходимости открытая терраса.</w:t>
            </w:r>
          </w:p>
          <w:p w14:paraId="6630FD05"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Этажность и планировка: </w:t>
            </w:r>
            <w:r w:rsidRPr="00300B02">
              <w:rPr>
                <w:sz w:val="24"/>
                <w:szCs w:val="24"/>
                <w:lang w:val="ru-RU"/>
              </w:rPr>
              <w:t>одно- или двухэтажное здание, архитектурно интегрированное в природный ландшафт, с разделением гостевых, производственных и хозяйственных потоков.</w:t>
            </w:r>
          </w:p>
          <w:p w14:paraId="00679A1D"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Фундаменты: </w:t>
            </w:r>
            <w:r w:rsidRPr="00300B02">
              <w:rPr>
                <w:sz w:val="24"/>
                <w:szCs w:val="24"/>
                <w:lang w:val="ru-RU"/>
              </w:rPr>
              <w:t>винтовые, буронабивные или железобетонные сваи; ленточный или столбчатый железобетонный фундамент; монолитная плита; сборное основание — либо эквивалент не хуже, определенный расчетом.</w:t>
            </w:r>
          </w:p>
          <w:p w14:paraId="218FF03A"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Каркас и стены: </w:t>
            </w:r>
            <w:r w:rsidRPr="00300B02">
              <w:rPr>
                <w:sz w:val="24"/>
                <w:szCs w:val="24"/>
                <w:lang w:val="ru-RU"/>
              </w:rPr>
              <w:t>утепленный деревянный каркас; ЛСТК или стальной каркас; каркасно-панельная система; клееные деревянные конструкции; кладочные материалы; комбинированный каркас — либо эквивалент не хуже по несущей способности и долговечности.</w:t>
            </w:r>
          </w:p>
          <w:p w14:paraId="29FFA290"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Теплоизоляция: </w:t>
            </w:r>
            <w:r w:rsidRPr="00300B02">
              <w:rPr>
                <w:sz w:val="24"/>
                <w:szCs w:val="24"/>
                <w:lang w:val="ru-RU"/>
              </w:rPr>
              <w:t xml:space="preserve">минеральная или базальтовая вата, </w:t>
            </w:r>
            <w:r w:rsidRPr="00300B02">
              <w:rPr>
                <w:sz w:val="24"/>
                <w:szCs w:val="24"/>
              </w:rPr>
              <w:t>PIR</w:t>
            </w:r>
            <w:r w:rsidRPr="00300B02">
              <w:rPr>
                <w:sz w:val="24"/>
                <w:szCs w:val="24"/>
                <w:lang w:val="ru-RU"/>
              </w:rPr>
              <w:t>/</w:t>
            </w:r>
            <w:r w:rsidRPr="00300B02">
              <w:rPr>
                <w:sz w:val="24"/>
                <w:szCs w:val="24"/>
              </w:rPr>
              <w:t>PUR</w:t>
            </w:r>
            <w:r w:rsidRPr="00300B02">
              <w:rPr>
                <w:sz w:val="24"/>
                <w:szCs w:val="24"/>
                <w:lang w:val="ru-RU"/>
              </w:rPr>
              <w:t>-плиты, эковата, сэндвич-панели с негорючим наполнителем — либо эквивалент не хуже. Толщина определяется теплотехническим расчетом.</w:t>
            </w:r>
          </w:p>
          <w:p w14:paraId="4F0C26BC"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Фасад: </w:t>
            </w:r>
            <w:r w:rsidRPr="00300B02">
              <w:rPr>
                <w:sz w:val="24"/>
                <w:szCs w:val="24"/>
                <w:lang w:val="ru-RU"/>
              </w:rPr>
              <w:t>панорамное остекление в сочетании с имитацией бруса, планкеном или фасадной доской сорта не ниже АВ; металлический сайдинг; фиброцементные панели; натуральный или искусственный камень; комбинированный вентилируемый фасад — либо эквивалент не хуже.</w:t>
            </w:r>
          </w:p>
          <w:p w14:paraId="2036CB85"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Кровля: </w:t>
            </w:r>
            <w:r w:rsidRPr="00300B02">
              <w:rPr>
                <w:sz w:val="24"/>
                <w:szCs w:val="24"/>
                <w:lang w:val="ru-RU"/>
              </w:rPr>
              <w:t>металлочерепица, профилированный лист, фальцевая кровля, мягкая или битумная черепица, плоская мембранная кровля — либо эквивалент не хуже. Необходимо предусмотреть организованный водоотвод и при необходимости снегозадержатели.</w:t>
            </w:r>
          </w:p>
          <w:p w14:paraId="712A8342"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Окна и двери: </w:t>
            </w:r>
            <w:r w:rsidRPr="00300B02">
              <w:rPr>
                <w:sz w:val="24"/>
                <w:szCs w:val="24"/>
                <w:lang w:val="ru-RU"/>
              </w:rPr>
              <w:t>ПВХ-, алюминиевые или дерево-алюминиевые оконные системы со стеклопакетами, включая панорамные витражи из безопасного стекла; входные двери — остекленные алюминиевые, утепленные металлические или усиленные деревянные — либо эквивалент не хуже.</w:t>
            </w:r>
          </w:p>
          <w:p w14:paraId="06FA61EF"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Внутренняя отделка: </w:t>
            </w:r>
            <w:r w:rsidRPr="00300B02">
              <w:rPr>
                <w:sz w:val="24"/>
                <w:szCs w:val="24"/>
                <w:lang w:val="ru-RU"/>
              </w:rPr>
              <w:t>в зале — дерево, окрашенный гипсокартон, декоративные панели или штукатурка; в кухне, моечных и санитарных зонах — керамическая плитка, керамогранит, нержавеющие или влагостойкие моющиеся панели — либо эквивалент не хуже. Полы должны быть износостойкими и нескользящими.</w:t>
            </w:r>
          </w:p>
          <w:p w14:paraId="4E8BB11D"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Технологическое оборудование: </w:t>
            </w:r>
            <w:r w:rsidRPr="00300B02">
              <w:rPr>
                <w:sz w:val="24"/>
                <w:szCs w:val="24"/>
                <w:lang w:val="ru-RU"/>
              </w:rPr>
              <w:t>тепловое, холодильное, нейтральное и моечное оборудование, вытяжные зонты, приточно-</w:t>
            </w:r>
            <w:r w:rsidRPr="00300B02">
              <w:rPr>
                <w:sz w:val="24"/>
                <w:szCs w:val="24"/>
                <w:lang w:val="ru-RU"/>
              </w:rPr>
              <w:lastRenderedPageBreak/>
              <w:t>вытяжная вентиляция, жироуловитель, рабочие поверхности и системы хранения. Состав оборудования определяется технологическим проектом.</w:t>
            </w:r>
          </w:p>
          <w:p w14:paraId="60169494"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Инженерное обеспечение: </w:t>
            </w:r>
            <w:r w:rsidRPr="00300B02">
              <w:rPr>
                <w:sz w:val="24"/>
                <w:szCs w:val="24"/>
                <w:lang w:val="ru-RU"/>
              </w:rPr>
              <w:t xml:space="preserve">электроснабжение, освещение, отопление, вентиляция и кондиционирование, холодное и горячее водоснабжение, канализация, пожарная сигнализация, система оповещения, аварийное освещение, связь, </w:t>
            </w:r>
            <w:r w:rsidRPr="00300B02">
              <w:rPr>
                <w:sz w:val="24"/>
                <w:szCs w:val="24"/>
              </w:rPr>
              <w:t>Wi</w:t>
            </w:r>
            <w:r w:rsidRPr="00300B02">
              <w:rPr>
                <w:sz w:val="24"/>
                <w:szCs w:val="24"/>
                <w:lang w:val="ru-RU"/>
              </w:rPr>
              <w:t>-</w:t>
            </w:r>
            <w:r w:rsidRPr="00300B02">
              <w:rPr>
                <w:sz w:val="24"/>
                <w:szCs w:val="24"/>
              </w:rPr>
              <w:t>Fi</w:t>
            </w:r>
            <w:r w:rsidRPr="00300B02">
              <w:rPr>
                <w:sz w:val="24"/>
                <w:szCs w:val="24"/>
                <w:lang w:val="ru-RU"/>
              </w:rPr>
              <w:t xml:space="preserve"> и видеонаблюдение.</w:t>
            </w:r>
          </w:p>
          <w:p w14:paraId="409733B5" w14:textId="5D4ED2F2" w:rsidR="00133E5E" w:rsidRPr="00FD3B05" w:rsidRDefault="00133E5E" w:rsidP="00133E5E">
            <w:pPr>
              <w:spacing w:after="0" w:line="240" w:lineRule="auto"/>
              <w:ind w:hanging="90"/>
              <w:contextualSpacing/>
              <w:rPr>
                <w:rFonts w:ascii="Times New Roman" w:hAnsi="Times New Roman" w:cs="Times New Roman"/>
                <w:sz w:val="24"/>
                <w:szCs w:val="24"/>
              </w:rPr>
            </w:pPr>
            <w:r w:rsidRPr="00FD3B05">
              <w:rPr>
                <w:rFonts w:ascii="Times New Roman" w:hAnsi="Times New Roman" w:cs="Times New Roman"/>
                <w:b/>
                <w:sz w:val="24"/>
                <w:szCs w:val="24"/>
              </w:rPr>
              <w:t xml:space="preserve">Доступность: </w:t>
            </w:r>
            <w:r w:rsidRPr="00FD3B05">
              <w:rPr>
                <w:rFonts w:ascii="Times New Roman" w:hAnsi="Times New Roman" w:cs="Times New Roman"/>
                <w:sz w:val="24"/>
                <w:szCs w:val="24"/>
              </w:rPr>
              <w:t>необходимо предусмотреть беспрепятственный путь к зданию, пандус или иное решение при перепаде высот, достаточную ширину проходов и санитарный узел для маломобильных посетителей в объеме проекта.</w:t>
            </w:r>
          </w:p>
        </w:tc>
      </w:tr>
      <w:tr w:rsidR="00133E5E" w:rsidRPr="00934FF3" w14:paraId="3F09D32B"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125C2FEF" w14:textId="58FE6A2C" w:rsidR="00133E5E" w:rsidRPr="00117BBC" w:rsidRDefault="00133E5E" w:rsidP="00133E5E">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1.4</w:t>
            </w:r>
          </w:p>
        </w:tc>
        <w:tc>
          <w:tcPr>
            <w:tcW w:w="2713" w:type="dxa"/>
            <w:gridSpan w:val="2"/>
            <w:tcMar>
              <w:top w:w="70" w:type="dxa"/>
              <w:left w:w="80" w:type="dxa"/>
              <w:bottom w:w="70" w:type="dxa"/>
              <w:right w:w="80" w:type="dxa"/>
            </w:tcMar>
            <w:vAlign w:val="center"/>
          </w:tcPr>
          <w:p w14:paraId="75A791FA" w14:textId="27058127" w:rsidR="00133E5E" w:rsidRPr="00FD07E3" w:rsidRDefault="00133E5E" w:rsidP="00133E5E">
            <w:pPr>
              <w:spacing w:after="0" w:line="240" w:lineRule="auto"/>
              <w:ind w:right="50" w:hanging="90"/>
              <w:contextualSpacing/>
              <w:jc w:val="center"/>
              <w:rPr>
                <w:rFonts w:ascii="Times New Roman" w:hAnsi="Times New Roman" w:cs="Times New Roman"/>
                <w:b/>
                <w:bCs/>
                <w:sz w:val="24"/>
                <w:szCs w:val="24"/>
                <w:lang w:val="kk-KZ"/>
              </w:rPr>
            </w:pPr>
            <w:r w:rsidRPr="00FD07E3">
              <w:rPr>
                <w:rFonts w:ascii="Times New Roman" w:hAnsi="Times New Roman" w:cs="Times New Roman"/>
                <w:b/>
                <w:bCs/>
                <w:sz w:val="24"/>
                <w:szCs w:val="24"/>
              </w:rPr>
              <w:t>Дома для персонала</w:t>
            </w:r>
          </w:p>
        </w:tc>
        <w:tc>
          <w:tcPr>
            <w:tcW w:w="6953" w:type="dxa"/>
            <w:gridSpan w:val="4"/>
            <w:tcMar>
              <w:top w:w="70" w:type="dxa"/>
              <w:left w:w="80" w:type="dxa"/>
              <w:bottom w:w="70" w:type="dxa"/>
              <w:right w:w="80" w:type="dxa"/>
            </w:tcMar>
          </w:tcPr>
          <w:p w14:paraId="57534F2C"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Назначение и вместимость: </w:t>
            </w:r>
            <w:r w:rsidRPr="00276A76">
              <w:rPr>
                <w:sz w:val="24"/>
                <w:szCs w:val="24"/>
                <w:lang w:val="ru-RU"/>
              </w:rPr>
              <w:t>временное или постоянное проживание обслуживающего персонала туристического комплекса. Количество мест, площадь и режим эксплуатации определяются штатной численностью и эскизным проектом.</w:t>
            </w:r>
          </w:p>
          <w:p w14:paraId="32113BAD"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Функциональный состав: </w:t>
            </w:r>
            <w:r w:rsidRPr="00276A76">
              <w:rPr>
                <w:sz w:val="24"/>
                <w:szCs w:val="24"/>
                <w:lang w:val="ru-RU"/>
              </w:rPr>
              <w:t>жилые комнаты, входная зона, санитарные узлы с душевыми, кухня или общая столовая, комната отдыха, помещение для хранения личных вещей, прачечная или место для стиральной машины, хозяйственная кладовая и техническая зона.</w:t>
            </w:r>
          </w:p>
          <w:p w14:paraId="5A2B3CE1"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Этажность и архитектура: </w:t>
            </w:r>
            <w:r w:rsidRPr="00276A76">
              <w:rPr>
                <w:sz w:val="24"/>
                <w:szCs w:val="24"/>
                <w:lang w:val="ru-RU"/>
              </w:rPr>
              <w:t>одно- или двухэтажное здание, выполненное в едином архитектурном стиле с другими объектами комплекса и размещенное отдельно от основных гостевых потоков.</w:t>
            </w:r>
          </w:p>
          <w:p w14:paraId="47CB6632"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Фундаменты: </w:t>
            </w:r>
            <w:r w:rsidRPr="00276A76">
              <w:rPr>
                <w:sz w:val="24"/>
                <w:szCs w:val="24"/>
                <w:lang w:val="ru-RU"/>
              </w:rPr>
              <w:t>винтовые, буронабивные или железобетонные сваи; столбчатые опоры; ленточный фундамент; монолитная плита — либо эквивалент не хуже, определенный расчетом.</w:t>
            </w:r>
          </w:p>
          <w:p w14:paraId="611C5990"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Несущий каркас и стены: </w:t>
            </w:r>
            <w:r w:rsidRPr="00276A76">
              <w:rPr>
                <w:sz w:val="24"/>
                <w:szCs w:val="24"/>
                <w:lang w:val="ru-RU"/>
              </w:rPr>
              <w:t>утепленный деревянный каркас; ЛСТК или металлический каркас; каркасно-панельный домокомплект; профилированный или клееный брус; модульная сборная конструкция — либо эквивалент не хуже.</w:t>
            </w:r>
          </w:p>
          <w:p w14:paraId="17A4DB82"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Теплоизоляция и защита: </w:t>
            </w:r>
            <w:r w:rsidRPr="00276A76">
              <w:rPr>
                <w:sz w:val="24"/>
                <w:szCs w:val="24"/>
                <w:lang w:val="ru-RU"/>
              </w:rPr>
              <w:t xml:space="preserve">минеральная или базальтовая вата, эковата, </w:t>
            </w:r>
            <w:r w:rsidRPr="00276A76">
              <w:rPr>
                <w:sz w:val="24"/>
                <w:szCs w:val="24"/>
              </w:rPr>
              <w:t>PIR</w:t>
            </w:r>
            <w:r w:rsidRPr="00276A76">
              <w:rPr>
                <w:sz w:val="24"/>
                <w:szCs w:val="24"/>
                <w:lang w:val="ru-RU"/>
              </w:rPr>
              <w:t>/</w:t>
            </w:r>
            <w:r w:rsidRPr="00276A76">
              <w:rPr>
                <w:sz w:val="24"/>
                <w:szCs w:val="24"/>
              </w:rPr>
              <w:t>PUR</w:t>
            </w:r>
            <w:r w:rsidRPr="00276A76">
              <w:rPr>
                <w:sz w:val="24"/>
                <w:szCs w:val="24"/>
                <w:lang w:val="ru-RU"/>
              </w:rPr>
              <w:t>-плиты — либо эквивалент не хуже. Толщина определяется теплотехническим расчетом; необходимо предусмотреть пароизоляцию, ветровлагозащиту и звукоизоляцию между жилыми помещениями.</w:t>
            </w:r>
          </w:p>
          <w:p w14:paraId="2A85B6CF"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Фасад: </w:t>
            </w:r>
            <w:r w:rsidRPr="00276A76">
              <w:rPr>
                <w:sz w:val="24"/>
                <w:szCs w:val="24"/>
                <w:lang w:val="ru-RU"/>
              </w:rPr>
              <w:t>металлический сайдинг природных оттенков; имитация бруса, планкен или фасадная доска сорта не ниже АВ; фиброцементные панели; комбинированная отделка с применением дерева и камня — либо эквивалент не хуже.</w:t>
            </w:r>
          </w:p>
          <w:p w14:paraId="66C2FFF5"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Кровля: </w:t>
            </w:r>
            <w:r w:rsidRPr="00276A76">
              <w:rPr>
                <w:sz w:val="24"/>
                <w:szCs w:val="24"/>
                <w:lang w:val="ru-RU"/>
              </w:rPr>
              <w:t>металлочерепица, профилированный лист, фальцевая кровля, битумная или мягкая черепица, плоская мембранная кровля — либо эквивалент не хуже. Необходимо предусмотреть систему водоотведения.</w:t>
            </w:r>
          </w:p>
          <w:p w14:paraId="61E25542"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Окна и двери: </w:t>
            </w:r>
            <w:r w:rsidRPr="00276A76">
              <w:rPr>
                <w:sz w:val="24"/>
                <w:szCs w:val="24"/>
                <w:lang w:val="ru-RU"/>
              </w:rPr>
              <w:t>энергоэффективные ПВХ-, алюминиевые или дерево-алюминиевые окна со стеклопакетами; входные двери — утепленные металлические, алюминиевые или усиленные деревянные; межкомнатные — МДФ или деревянные — либо эквивалент не хуже.</w:t>
            </w:r>
          </w:p>
          <w:p w14:paraId="42EDBD76"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Внутренняя отделка: </w:t>
            </w:r>
            <w:r w:rsidRPr="00276A76">
              <w:rPr>
                <w:sz w:val="24"/>
                <w:szCs w:val="24"/>
                <w:lang w:val="ru-RU"/>
              </w:rPr>
              <w:t>деревянная вагонка, имитация бруса, окрашенный гипсокартон, декоративные панели; полы — ламинат не ниже 32 класса, кварцвинил, инженерная доска или керамогранит — либо эквивалент не хуже. Во влажных помещениях применяются влагостойкие и нескользящие покрытия.</w:t>
            </w:r>
          </w:p>
          <w:p w14:paraId="38981FD4" w14:textId="358A34B4" w:rsidR="00133E5E" w:rsidRPr="00E93F2D" w:rsidRDefault="00133E5E" w:rsidP="00133E5E">
            <w:pPr>
              <w:spacing w:after="0" w:line="240" w:lineRule="auto"/>
              <w:ind w:hanging="90"/>
              <w:contextualSpacing/>
              <w:rPr>
                <w:rFonts w:ascii="Times New Roman" w:hAnsi="Times New Roman" w:cs="Times New Roman"/>
                <w:sz w:val="24"/>
                <w:szCs w:val="24"/>
              </w:rPr>
            </w:pPr>
            <w:r w:rsidRPr="00E93F2D">
              <w:rPr>
                <w:rFonts w:ascii="Times New Roman" w:hAnsi="Times New Roman" w:cs="Times New Roman"/>
                <w:b/>
                <w:sz w:val="24"/>
                <w:szCs w:val="24"/>
              </w:rPr>
              <w:lastRenderedPageBreak/>
              <w:t xml:space="preserve">Инженерное обеспечение: </w:t>
            </w:r>
            <w:r w:rsidRPr="00E93F2D">
              <w:rPr>
                <w:rFonts w:ascii="Times New Roman" w:hAnsi="Times New Roman" w:cs="Times New Roman"/>
                <w:sz w:val="24"/>
                <w:szCs w:val="24"/>
              </w:rPr>
              <w:t>электроснабжение, рабочее и аварийное освещение, отопление, вентиляция, холодное и горячее водоснабжение, канализация, сантехническое оборудование, пожарные извещатели, связь и при необходимости интернет.</w:t>
            </w:r>
          </w:p>
        </w:tc>
      </w:tr>
      <w:tr w:rsidR="00133E5E" w:rsidRPr="00934FF3" w14:paraId="5F7CEA50"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24DF0C04" w14:textId="1EC64EA9" w:rsidR="00133E5E" w:rsidRPr="00117BBC" w:rsidRDefault="00133E5E" w:rsidP="00133E5E">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1.5</w:t>
            </w:r>
          </w:p>
        </w:tc>
        <w:tc>
          <w:tcPr>
            <w:tcW w:w="2713" w:type="dxa"/>
            <w:gridSpan w:val="2"/>
            <w:tcMar>
              <w:top w:w="70" w:type="dxa"/>
              <w:left w:w="80" w:type="dxa"/>
              <w:bottom w:w="70" w:type="dxa"/>
              <w:right w:w="80" w:type="dxa"/>
            </w:tcMar>
            <w:vAlign w:val="center"/>
          </w:tcPr>
          <w:p w14:paraId="1BDCC135" w14:textId="24A30D26" w:rsidR="00133E5E" w:rsidRPr="00FD07E3" w:rsidRDefault="00133E5E" w:rsidP="00133E5E">
            <w:pPr>
              <w:spacing w:after="0" w:line="240" w:lineRule="auto"/>
              <w:ind w:right="50" w:hanging="90"/>
              <w:contextualSpacing/>
              <w:jc w:val="center"/>
              <w:rPr>
                <w:rFonts w:ascii="Times New Roman" w:hAnsi="Times New Roman" w:cs="Times New Roman"/>
                <w:b/>
                <w:bCs/>
                <w:sz w:val="24"/>
                <w:szCs w:val="24"/>
              </w:rPr>
            </w:pPr>
            <w:r w:rsidRPr="00FD07E3">
              <w:rPr>
                <w:rFonts w:ascii="Times New Roman" w:hAnsi="Times New Roman" w:cs="Times New Roman"/>
                <w:b/>
                <w:bCs/>
                <w:sz w:val="24"/>
                <w:szCs w:val="24"/>
              </w:rPr>
              <w:t>Баня</w:t>
            </w:r>
          </w:p>
        </w:tc>
        <w:tc>
          <w:tcPr>
            <w:tcW w:w="6953" w:type="dxa"/>
            <w:gridSpan w:val="4"/>
            <w:tcMar>
              <w:top w:w="70" w:type="dxa"/>
              <w:left w:w="80" w:type="dxa"/>
              <w:bottom w:w="70" w:type="dxa"/>
              <w:right w:w="80" w:type="dxa"/>
            </w:tcMar>
          </w:tcPr>
          <w:p w14:paraId="43197B49"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Назначение и состав: </w:t>
            </w:r>
            <w:r w:rsidRPr="00934FF3">
              <w:rPr>
                <w:rFonts w:cs="Times New Roman"/>
                <w:sz w:val="24"/>
                <w:szCs w:val="24"/>
                <w:lang w:val="ru-RU"/>
              </w:rPr>
              <w:t>оказание банно-оздоровительных услуг посетителям. Предусмотреть тамбур или прихожую, раздевалку, комнату отдыха, моечную, парную, санитарный узел, техническое помещение и при необходимости террасу, купель или душевую зону.</w:t>
            </w:r>
          </w:p>
          <w:p w14:paraId="439B77A3"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Этажность: </w:t>
            </w:r>
            <w:r w:rsidRPr="00934FF3">
              <w:rPr>
                <w:rFonts w:cs="Times New Roman"/>
                <w:sz w:val="24"/>
                <w:szCs w:val="24"/>
                <w:lang w:val="ru-RU"/>
              </w:rPr>
              <w:t>одноэтажное отдельно стоящее легковозводимое здание, размещаемое с соблюдением проектных противопожарных и санитарных разрывов.</w:t>
            </w:r>
          </w:p>
          <w:p w14:paraId="3E497312"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Фундаменты: </w:t>
            </w:r>
            <w:r w:rsidRPr="00934FF3">
              <w:rPr>
                <w:rFonts w:cs="Times New Roman"/>
                <w:sz w:val="24"/>
                <w:szCs w:val="24"/>
                <w:lang w:val="ru-RU"/>
              </w:rPr>
              <w:t>винтовые, буронабивные или железобетонные сваи; столбчатый или ленточный фундамент; монолитная плита - либо эквивалент не хуже с учетом влажностного режима и нагрузок от оборудования.</w:t>
            </w:r>
          </w:p>
          <w:p w14:paraId="22D03EA0"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Несущие конструкции: </w:t>
            </w:r>
            <w:r w:rsidRPr="00934FF3">
              <w:rPr>
                <w:rFonts w:cs="Times New Roman"/>
                <w:sz w:val="24"/>
                <w:szCs w:val="24"/>
                <w:lang w:val="ru-RU"/>
              </w:rPr>
              <w:t>утепленный деревянный каркас; профилированный или клееный брус; сруб; ЛСТК или комбинированная конструкция - либо эквивалент не хуже.</w:t>
            </w:r>
          </w:p>
          <w:p w14:paraId="29FF45BC"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Утепление и защита: </w:t>
            </w:r>
            <w:r w:rsidRPr="00934FF3">
              <w:rPr>
                <w:rFonts w:cs="Times New Roman"/>
                <w:sz w:val="24"/>
                <w:szCs w:val="24"/>
                <w:lang w:val="ru-RU"/>
              </w:rPr>
              <w:t xml:space="preserve">минераловатные или базальтовые плиты, пеностекло, </w:t>
            </w:r>
            <w:r w:rsidRPr="00934FF3">
              <w:rPr>
                <w:rFonts w:cs="Times New Roman"/>
                <w:sz w:val="24"/>
                <w:szCs w:val="24"/>
              </w:rPr>
              <w:t>PIR</w:t>
            </w:r>
            <w:r w:rsidRPr="00934FF3">
              <w:rPr>
                <w:rFonts w:cs="Times New Roman"/>
                <w:sz w:val="24"/>
                <w:szCs w:val="24"/>
                <w:lang w:val="ru-RU"/>
              </w:rPr>
              <w:t>-плиты либо эквивалент не хуже; в парной - термостойкая пароизоляция с отражающим слоем, герметизация стыков, вентиляционный зазор и влагозащита конструкций.</w:t>
            </w:r>
          </w:p>
          <w:p w14:paraId="41230D52"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Фасад: </w:t>
            </w:r>
            <w:r w:rsidRPr="00934FF3">
              <w:rPr>
                <w:rFonts w:cs="Times New Roman"/>
                <w:sz w:val="24"/>
                <w:szCs w:val="24"/>
                <w:lang w:val="ru-RU"/>
              </w:rPr>
              <w:t>имитация бруса, планкен, фасадная доска, металлосайдинг, фиброцементные панели, комбинированная отделка деревом и камнем - либо эквивалент не хуже.</w:t>
            </w:r>
          </w:p>
          <w:p w14:paraId="78C2DC53"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Кровля: </w:t>
            </w:r>
            <w:r w:rsidRPr="00934FF3">
              <w:rPr>
                <w:rFonts w:cs="Times New Roman"/>
                <w:sz w:val="24"/>
                <w:szCs w:val="24"/>
                <w:lang w:val="ru-RU"/>
              </w:rPr>
              <w:t>металлочерепица, профнастил, фальцевая или мягкая кровля - либо эквивалент не хуже. Предусмотреть водоотведение и безопасный узел прохода дымохода при печном отоплении.</w:t>
            </w:r>
          </w:p>
          <w:p w14:paraId="668B5EAD"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Внутренняя отделка: </w:t>
            </w:r>
            <w:r w:rsidRPr="00934FF3">
              <w:rPr>
                <w:rFonts w:cs="Times New Roman"/>
                <w:sz w:val="24"/>
                <w:szCs w:val="24"/>
                <w:lang w:val="ru-RU"/>
              </w:rPr>
              <w:t>парная - вагонка из липы, осины, ольхи, кедра либо эквивалент не хуже без смоловыделения; моечная и санитарный узел - керамогранит, керамическая плитка, влагостойкие панели или микроцемент; комната отдыха - вагонка, имитация бруса, декоративные панели или окрашенный гипсокартон.</w:t>
            </w:r>
          </w:p>
          <w:p w14:paraId="0BBBFCE0"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Полы: </w:t>
            </w:r>
            <w:r w:rsidRPr="00934FF3">
              <w:rPr>
                <w:rFonts w:cs="Times New Roman"/>
                <w:sz w:val="24"/>
                <w:szCs w:val="24"/>
                <w:lang w:val="ru-RU"/>
              </w:rPr>
              <w:t>керамогранит или керамическая плитка с противоскользящей поверхностью, террасная доска, деревянные съемные трапы либо эквивалент не хуже; предусмотреть уклоны, трапы, гидроизоляцию и отвод воды.</w:t>
            </w:r>
          </w:p>
          <w:p w14:paraId="45E0D1AD"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Печь и отопление: </w:t>
            </w:r>
            <w:r w:rsidRPr="00934FF3">
              <w:rPr>
                <w:rFonts w:cs="Times New Roman"/>
                <w:sz w:val="24"/>
                <w:szCs w:val="24"/>
                <w:lang w:val="ru-RU"/>
              </w:rPr>
              <w:t>электрическая каменка, дровяная печь заводского изготовления, газовая печь при наличии разрешенного газоснабжения либо эквивалент не хуже. Защитные экраны, основание и дымоход выполнить по проекту и требованиям изготовителя.</w:t>
            </w:r>
          </w:p>
          <w:p w14:paraId="5CD8AB71"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Вентиляция: </w:t>
            </w:r>
            <w:r w:rsidRPr="00934FF3">
              <w:rPr>
                <w:rFonts w:cs="Times New Roman"/>
                <w:sz w:val="24"/>
                <w:szCs w:val="24"/>
                <w:lang w:val="ru-RU"/>
              </w:rPr>
              <w:t>организованный приток и вытяжка парной, моечной, санитарного узла и комнаты отдыха; допускается естественная, механическая или комбинированная система - по расчету.</w:t>
            </w:r>
          </w:p>
          <w:p w14:paraId="7F3606D5"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Инженерное обеспечение: </w:t>
            </w:r>
            <w:r w:rsidRPr="00934FF3">
              <w:rPr>
                <w:rFonts w:cs="Times New Roman"/>
                <w:sz w:val="24"/>
                <w:szCs w:val="24"/>
                <w:lang w:val="ru-RU"/>
              </w:rPr>
              <w:t>электроснабжение во влагозащищенном исполнении, освещение, холодное и горячее водоснабжение, канализация, водонагреватель или иной источник горячей воды, сантехническое оборудование и пожарные извещатели.</w:t>
            </w:r>
          </w:p>
          <w:p w14:paraId="7EECDA3A" w14:textId="56B11216" w:rsidR="00133E5E" w:rsidRPr="006C58CB" w:rsidRDefault="00133E5E" w:rsidP="00133E5E">
            <w:pPr>
              <w:spacing w:after="0" w:line="240" w:lineRule="auto"/>
              <w:ind w:hanging="90"/>
              <w:contextualSpacing/>
              <w:rPr>
                <w:rFonts w:ascii="Times New Roman" w:hAnsi="Times New Roman" w:cs="Times New Roman"/>
                <w:sz w:val="24"/>
                <w:szCs w:val="24"/>
              </w:rPr>
            </w:pPr>
            <w:r w:rsidRPr="006C58CB">
              <w:rPr>
                <w:rFonts w:ascii="Times New Roman" w:hAnsi="Times New Roman" w:cs="Times New Roman"/>
                <w:b/>
                <w:sz w:val="24"/>
                <w:szCs w:val="24"/>
              </w:rPr>
              <w:t xml:space="preserve">Безопасность: </w:t>
            </w:r>
            <w:r w:rsidRPr="006C58CB">
              <w:rPr>
                <w:rFonts w:ascii="Times New Roman" w:hAnsi="Times New Roman" w:cs="Times New Roman"/>
                <w:sz w:val="24"/>
                <w:szCs w:val="24"/>
              </w:rPr>
              <w:t xml:space="preserve">термостойкие материалы около печи, ограждение горячих поверхностей, нескользящие покрытия, безопасные </w:t>
            </w:r>
            <w:r w:rsidRPr="006C58CB">
              <w:rPr>
                <w:rFonts w:ascii="Times New Roman" w:hAnsi="Times New Roman" w:cs="Times New Roman"/>
                <w:sz w:val="24"/>
                <w:szCs w:val="24"/>
              </w:rPr>
              <w:lastRenderedPageBreak/>
              <w:t>светильники, удобные эвакуационные выходы и первичные средства пожаротушения.</w:t>
            </w:r>
          </w:p>
        </w:tc>
      </w:tr>
      <w:tr w:rsidR="00133E5E" w:rsidRPr="00934FF3" w14:paraId="1C8C43F2"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5422BDA0" w14:textId="73E2CA5F" w:rsidR="00133E5E" w:rsidRDefault="00133E5E" w:rsidP="00133E5E">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1.6</w:t>
            </w:r>
          </w:p>
        </w:tc>
        <w:tc>
          <w:tcPr>
            <w:tcW w:w="2713" w:type="dxa"/>
            <w:gridSpan w:val="2"/>
            <w:tcMar>
              <w:top w:w="70" w:type="dxa"/>
              <w:left w:w="80" w:type="dxa"/>
              <w:bottom w:w="70" w:type="dxa"/>
              <w:right w:w="80" w:type="dxa"/>
            </w:tcMar>
            <w:vAlign w:val="center"/>
          </w:tcPr>
          <w:p w14:paraId="53D17639" w14:textId="07645ECE" w:rsidR="00133E5E" w:rsidRPr="002C2A0C" w:rsidRDefault="00133E5E" w:rsidP="00133E5E">
            <w:pPr>
              <w:spacing w:after="0" w:line="240" w:lineRule="auto"/>
              <w:ind w:right="50" w:hanging="90"/>
              <w:contextualSpacing/>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Парковка</w:t>
            </w:r>
          </w:p>
        </w:tc>
        <w:tc>
          <w:tcPr>
            <w:tcW w:w="6953" w:type="dxa"/>
            <w:gridSpan w:val="4"/>
            <w:tcMar>
              <w:top w:w="70" w:type="dxa"/>
              <w:left w:w="80" w:type="dxa"/>
              <w:bottom w:w="70" w:type="dxa"/>
              <w:right w:w="80" w:type="dxa"/>
            </w:tcMar>
          </w:tcPr>
          <w:p w14:paraId="3A07C746"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Назначение и вместимость: </w:t>
            </w:r>
            <w:r w:rsidRPr="00D66D43">
              <w:rPr>
                <w:sz w:val="24"/>
                <w:szCs w:val="24"/>
                <w:lang w:val="ru-RU"/>
              </w:rPr>
              <w:t>организованное размещение транспортных средств посетителей и персонала. Вместимость, конфигурация и размеры парковочных мест определяются расчетом и эскизным проектом с учетом пропускной способности туристического объекта.</w:t>
            </w:r>
          </w:p>
          <w:p w14:paraId="5774ADCE"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Размещение и движение: </w:t>
            </w:r>
            <w:r w:rsidRPr="00D66D43">
              <w:rPr>
                <w:sz w:val="24"/>
                <w:szCs w:val="24"/>
                <w:lang w:val="ru-RU"/>
              </w:rPr>
              <w:t>необходимо предусмотреть безопасный въезд и выезд, схему одностороннего или двустороннего движения, разворотные площадки и доступ пожарной, аварийной и обслуживающей техники.</w:t>
            </w:r>
          </w:p>
          <w:p w14:paraId="323CAED3"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Основание и покрытие: </w:t>
            </w:r>
            <w:r w:rsidRPr="00D66D43">
              <w:rPr>
                <w:sz w:val="24"/>
                <w:szCs w:val="24"/>
                <w:lang w:val="ru-RU"/>
              </w:rPr>
              <w:t>уплотненный щебень или гравий, асфальтобетон, дорожные плиты, брусчатка, экопарковочная решетка или водопроницаемое покрытие — либо эквивалент не хуже, выбранный с учетом грунтов, нагрузок и природоохранных ограничений.</w:t>
            </w:r>
          </w:p>
          <w:p w14:paraId="5D0B9936"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Водоотведение: </w:t>
            </w:r>
            <w:r w:rsidRPr="00D66D43">
              <w:rPr>
                <w:sz w:val="24"/>
                <w:szCs w:val="24"/>
                <w:lang w:val="ru-RU"/>
              </w:rPr>
              <w:t>вертикальная планировка, уклоны, открытые лотки, дренаж или водопроницаемое покрытие должны исключать застой воды, размыв грунта и загрязнение прилегающей территории.</w:t>
            </w:r>
          </w:p>
          <w:p w14:paraId="21018E2D"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Разметка и организация: </w:t>
            </w:r>
            <w:r w:rsidRPr="00D66D43">
              <w:rPr>
                <w:sz w:val="24"/>
                <w:szCs w:val="24"/>
                <w:lang w:val="ru-RU"/>
              </w:rPr>
              <w:t>парковочные места, проезды, пешеходные направления, ограничители движения и информационные знаки должны быть обозначены в объеме проекта.</w:t>
            </w:r>
          </w:p>
          <w:p w14:paraId="53B81ADB"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Освещение: </w:t>
            </w:r>
            <w:r w:rsidRPr="00D66D43">
              <w:rPr>
                <w:sz w:val="24"/>
                <w:szCs w:val="24"/>
                <w:lang w:val="ru-RU"/>
              </w:rPr>
              <w:t>энергоэффективные наружные светильники на металлических, деревянных или комбинированных опорах; допускается применение автономных светильников на солнечных панелях — либо эквивалент не хуже.</w:t>
            </w:r>
          </w:p>
          <w:p w14:paraId="58EB1A79"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Доступность: </w:t>
            </w:r>
            <w:r w:rsidRPr="00D66D43">
              <w:rPr>
                <w:sz w:val="24"/>
                <w:szCs w:val="24"/>
                <w:lang w:val="ru-RU"/>
              </w:rPr>
              <w:t>в составе автостоянки необходимо предусмотреть места для маломобильных посетителей и безопасный пешеходный маршрут к основным общественным объектам в объеме проекта.</w:t>
            </w:r>
          </w:p>
          <w:p w14:paraId="25B1440C" w14:textId="4E6388C5" w:rsidR="00133E5E" w:rsidRPr="00934FF3" w:rsidRDefault="00133E5E" w:rsidP="00133E5E">
            <w:pPr>
              <w:pStyle w:val="TableText"/>
              <w:ind w:hanging="90"/>
              <w:contextualSpacing/>
              <w:jc w:val="both"/>
              <w:rPr>
                <w:rFonts w:cs="Times New Roman"/>
                <w:b/>
                <w:sz w:val="24"/>
                <w:szCs w:val="24"/>
                <w:lang w:val="ru-RU"/>
              </w:rPr>
            </w:pPr>
            <w:r w:rsidRPr="00D66D43">
              <w:rPr>
                <w:b/>
                <w:sz w:val="24"/>
                <w:szCs w:val="24"/>
                <w:lang w:val="ru-RU"/>
              </w:rPr>
              <w:t xml:space="preserve">Ограждение и безопасность: </w:t>
            </w:r>
            <w:r w:rsidRPr="00D66D43">
              <w:rPr>
                <w:sz w:val="24"/>
                <w:szCs w:val="24"/>
                <w:lang w:val="ru-RU"/>
              </w:rPr>
              <w:t xml:space="preserve">при необходимости применяются колесоотбойники, бордюры, деревянные, металлические или комбинированные легкие ограждения — либо эквивалент не хуже. </w:t>
            </w:r>
            <w:r w:rsidRPr="00D66D43">
              <w:rPr>
                <w:sz w:val="24"/>
                <w:szCs w:val="24"/>
              </w:rPr>
              <w:t>Необходимо исключить движение транспорта по озелененным и пешеходным зонам.</w:t>
            </w:r>
          </w:p>
        </w:tc>
      </w:tr>
      <w:tr w:rsidR="00133E5E" w:rsidRPr="00934FF3" w14:paraId="11F32FC2"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2073FB47" w14:textId="606014C6" w:rsidR="00133E5E" w:rsidRPr="00117BBC" w:rsidRDefault="00133E5E" w:rsidP="00133E5E">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1.7</w:t>
            </w:r>
          </w:p>
        </w:tc>
        <w:tc>
          <w:tcPr>
            <w:tcW w:w="2713" w:type="dxa"/>
            <w:gridSpan w:val="2"/>
            <w:tcMar>
              <w:top w:w="70" w:type="dxa"/>
              <w:left w:w="80" w:type="dxa"/>
              <w:bottom w:w="70" w:type="dxa"/>
              <w:right w:w="80" w:type="dxa"/>
            </w:tcMar>
            <w:vAlign w:val="center"/>
          </w:tcPr>
          <w:p w14:paraId="1C7BA8BD" w14:textId="06EED8F7" w:rsidR="00133E5E" w:rsidRPr="00FD07E3" w:rsidRDefault="00133E5E" w:rsidP="00133E5E">
            <w:pPr>
              <w:spacing w:after="0" w:line="240" w:lineRule="auto"/>
              <w:ind w:right="50" w:hanging="90"/>
              <w:contextualSpacing/>
              <w:jc w:val="center"/>
              <w:rPr>
                <w:rFonts w:ascii="Times New Roman" w:hAnsi="Times New Roman" w:cs="Times New Roman"/>
                <w:b/>
                <w:bCs/>
                <w:sz w:val="24"/>
                <w:szCs w:val="24"/>
              </w:rPr>
            </w:pPr>
            <w:r w:rsidRPr="00FD07E3">
              <w:rPr>
                <w:rFonts w:ascii="Times New Roman" w:hAnsi="Times New Roman" w:cs="Times New Roman"/>
                <w:b/>
                <w:bCs/>
                <w:sz w:val="24"/>
                <w:szCs w:val="24"/>
                <w:lang w:val="kk-KZ"/>
              </w:rPr>
              <w:t>О</w:t>
            </w:r>
            <w:r w:rsidRPr="00FD07E3">
              <w:rPr>
                <w:rFonts w:ascii="Times New Roman" w:hAnsi="Times New Roman" w:cs="Times New Roman"/>
                <w:b/>
                <w:bCs/>
                <w:sz w:val="24"/>
                <w:szCs w:val="24"/>
              </w:rPr>
              <w:t>бустройство и благоустройство территории: зона для кемпинга, СГУ, септик, бурение скважины для воды, легкое ограждение территории</w:t>
            </w:r>
          </w:p>
        </w:tc>
        <w:tc>
          <w:tcPr>
            <w:tcW w:w="6953" w:type="dxa"/>
            <w:gridSpan w:val="4"/>
            <w:tcMar>
              <w:top w:w="70" w:type="dxa"/>
              <w:left w:w="80" w:type="dxa"/>
              <w:bottom w:w="70" w:type="dxa"/>
              <w:right w:w="80" w:type="dxa"/>
            </w:tcMar>
          </w:tcPr>
          <w:p w14:paraId="62A36301"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Общие решения: </w:t>
            </w:r>
            <w:r w:rsidRPr="00934FF3">
              <w:rPr>
                <w:rFonts w:cs="Times New Roman"/>
                <w:sz w:val="24"/>
                <w:szCs w:val="24"/>
                <w:lang w:val="ru-RU"/>
              </w:rPr>
              <w:t>функциональное зонирование территории, безопасные пешеходные и транспортные связи, сохранение существующего рельефа и зеленых насаждений, устройство мест отдыха и видовых точек.</w:t>
            </w:r>
          </w:p>
          <w:p w14:paraId="311A078A"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Дорожки и площадки: </w:t>
            </w:r>
            <w:r w:rsidRPr="00934FF3">
              <w:rPr>
                <w:rFonts w:cs="Times New Roman"/>
                <w:sz w:val="24"/>
                <w:szCs w:val="24"/>
                <w:lang w:val="ru-RU"/>
              </w:rPr>
              <w:t>уплотненный щебень или гравий с бортиком из обработанной древесины или камня; натуральный камень; террасная доска; древесно-полимерный композит; бетонная или полимерпесчаная плитка - либо эквивалент не хуже. Покрытия подбирать по назначению, уклону и интенсивности использования.</w:t>
            </w:r>
          </w:p>
          <w:p w14:paraId="4E9FFB5E"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Малые архитектурные формы: </w:t>
            </w:r>
            <w:r w:rsidRPr="00934FF3">
              <w:rPr>
                <w:rFonts w:cs="Times New Roman"/>
                <w:sz w:val="24"/>
                <w:szCs w:val="24"/>
                <w:lang w:val="ru-RU"/>
              </w:rPr>
              <w:t>скамьи, урны, беседки, навесы, столы, велопарковки, информационные стенды и элементы навигации из дерева, металла, натурального камня или комбинированных материалов - либо эквивалент не хуже.</w:t>
            </w:r>
          </w:p>
          <w:p w14:paraId="6A7B34DD"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Ограждения: </w:t>
            </w:r>
            <w:r w:rsidRPr="00934FF3">
              <w:rPr>
                <w:rFonts w:cs="Times New Roman"/>
                <w:sz w:val="24"/>
                <w:szCs w:val="24"/>
                <w:lang w:val="ru-RU"/>
              </w:rPr>
              <w:t xml:space="preserve">низкие деревянные штакетные, металлические, канатные, каменные или комбинированные ограждения - либо </w:t>
            </w:r>
            <w:r w:rsidRPr="00934FF3">
              <w:rPr>
                <w:rFonts w:cs="Times New Roman"/>
                <w:sz w:val="24"/>
                <w:szCs w:val="24"/>
                <w:lang w:val="ru-RU"/>
              </w:rPr>
              <w:lastRenderedPageBreak/>
              <w:t>эквивалент не хуже. Глухие ограждения применять только на технически необходимых участках.</w:t>
            </w:r>
          </w:p>
          <w:p w14:paraId="13A7FBD2"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Озеленение: </w:t>
            </w:r>
            <w:r w:rsidRPr="00934FF3">
              <w:rPr>
                <w:rFonts w:cs="Times New Roman"/>
                <w:sz w:val="24"/>
                <w:szCs w:val="24"/>
                <w:lang w:val="ru-RU"/>
              </w:rPr>
              <w:t>сохранение существующих насаждений, восстановление нарушенных участков, применение местных видов растений, устройство газонов, цветников или природных луговых зон в объеме эскизного проекта.</w:t>
            </w:r>
          </w:p>
          <w:p w14:paraId="2E747298"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Освещение: </w:t>
            </w:r>
            <w:r w:rsidRPr="00934FF3">
              <w:rPr>
                <w:rFonts w:cs="Times New Roman"/>
                <w:sz w:val="24"/>
                <w:szCs w:val="24"/>
                <w:lang w:val="ru-RU"/>
              </w:rPr>
              <w:t xml:space="preserve">энергоэффективные </w:t>
            </w:r>
            <w:r w:rsidRPr="00934FF3">
              <w:rPr>
                <w:rFonts w:cs="Times New Roman"/>
                <w:sz w:val="24"/>
                <w:szCs w:val="24"/>
              </w:rPr>
              <w:t>LED</w:t>
            </w:r>
            <w:r w:rsidRPr="00934FF3">
              <w:rPr>
                <w:rFonts w:cs="Times New Roman"/>
                <w:sz w:val="24"/>
                <w:szCs w:val="24"/>
                <w:lang w:val="ru-RU"/>
              </w:rPr>
              <w:t>-светильники для дорожек, входов, общественных площадок и опасных участков; опоры из металла, дерева или комбинированных материалов. Допускается применение автономных солнечных светильников либо эквивалента не хуже.</w:t>
            </w:r>
          </w:p>
          <w:p w14:paraId="445CF9C0"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Водоотведение: </w:t>
            </w:r>
            <w:r w:rsidRPr="00934FF3">
              <w:rPr>
                <w:rFonts w:cs="Times New Roman"/>
                <w:sz w:val="24"/>
                <w:szCs w:val="24"/>
                <w:lang w:val="ru-RU"/>
              </w:rPr>
              <w:t>планировка уклонов, открытые канавы и лотки, дренаж, водопроницаемые покрытия, инфильтрационные участки или иные эквивалентные решения, исключающие подтопление и размыв.</w:t>
            </w:r>
          </w:p>
          <w:p w14:paraId="3DE60DFF"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Навигация: </w:t>
            </w:r>
            <w:r w:rsidRPr="00934FF3">
              <w:rPr>
                <w:rFonts w:cs="Times New Roman"/>
                <w:sz w:val="24"/>
                <w:szCs w:val="24"/>
                <w:lang w:val="ru-RU"/>
              </w:rPr>
              <w:t>указатели, карта территории, обозначение маршрутов, объектов, санитарных зон, эвакуационных направлений и правил посещения в едином архитектурном стиле.</w:t>
            </w:r>
          </w:p>
          <w:p w14:paraId="3DB3C1E9"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Доступность и безопасность: </w:t>
            </w:r>
            <w:r w:rsidRPr="00934FF3">
              <w:rPr>
                <w:rFonts w:cs="Times New Roman"/>
                <w:sz w:val="24"/>
                <w:szCs w:val="24"/>
                <w:lang w:val="ru-RU"/>
              </w:rPr>
              <w:t>безбарьерные маршруты к основным общественным объектам, пандусы и поручни при необходимости, противоскользящие поверхности, ограждения перепадов высот, наружное видеонаблюдение и доступ специальных служб.</w:t>
            </w:r>
          </w:p>
          <w:p w14:paraId="3422CC0E" w14:textId="77777777" w:rsidR="00133E5E"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Требование к внешнему виду: </w:t>
            </w:r>
            <w:r w:rsidRPr="00934FF3">
              <w:rPr>
                <w:rFonts w:cs="Times New Roman"/>
                <w:sz w:val="24"/>
                <w:szCs w:val="24"/>
                <w:lang w:val="ru-RU"/>
              </w:rPr>
              <w:t>все элементы благоустройства должны быть выдержаны в природной цветовой гамме и визуально взаимосвязаны с архитектурой зданий, не создавая диссонанса с окружающим ландшафтом.</w:t>
            </w:r>
          </w:p>
          <w:p w14:paraId="35FB08B5" w14:textId="4251E0E4" w:rsidR="00133E5E" w:rsidRPr="00850680" w:rsidRDefault="00133E5E" w:rsidP="00133E5E">
            <w:pPr>
              <w:pStyle w:val="TableText"/>
              <w:spacing w:after="20"/>
              <w:ind w:hanging="90"/>
              <w:contextualSpacing/>
              <w:jc w:val="both"/>
              <w:rPr>
                <w:rFonts w:cs="Times New Roman"/>
                <w:b/>
                <w:i/>
                <w:sz w:val="24"/>
                <w:szCs w:val="24"/>
                <w:u w:val="single"/>
                <w:lang w:val="ru-RU"/>
              </w:rPr>
            </w:pPr>
            <w:r w:rsidRPr="00850680">
              <w:rPr>
                <w:rFonts w:cs="Times New Roman"/>
                <w:b/>
                <w:i/>
                <w:sz w:val="24"/>
                <w:szCs w:val="24"/>
                <w:u w:val="single"/>
                <w:lang w:val="ru-RU"/>
              </w:rPr>
              <w:t>Зоны</w:t>
            </w:r>
            <w:r>
              <w:rPr>
                <w:rFonts w:cs="Times New Roman"/>
                <w:b/>
                <w:i/>
                <w:sz w:val="24"/>
                <w:szCs w:val="24"/>
                <w:u w:val="single"/>
                <w:lang w:val="ru-RU"/>
              </w:rPr>
              <w:t xml:space="preserve"> </w:t>
            </w:r>
            <w:r w:rsidRPr="00850680">
              <w:rPr>
                <w:rFonts w:cs="Times New Roman"/>
                <w:b/>
                <w:i/>
                <w:sz w:val="24"/>
                <w:szCs w:val="24"/>
                <w:u w:val="single"/>
                <w:lang w:val="ru-RU"/>
              </w:rPr>
              <w:t>кемпинга</w:t>
            </w:r>
          </w:p>
          <w:p w14:paraId="7A89D680" w14:textId="77777777" w:rsidR="00133E5E" w:rsidRPr="00850680" w:rsidRDefault="00133E5E" w:rsidP="00133E5E">
            <w:pPr>
              <w:pStyle w:val="TableText"/>
              <w:spacing w:after="20"/>
              <w:ind w:hanging="90"/>
              <w:contextualSpacing/>
              <w:jc w:val="both"/>
              <w:rPr>
                <w:sz w:val="24"/>
                <w:szCs w:val="24"/>
                <w:lang w:val="ru-RU"/>
              </w:rPr>
            </w:pPr>
            <w:r w:rsidRPr="00850680">
              <w:rPr>
                <w:b/>
                <w:sz w:val="24"/>
                <w:szCs w:val="24"/>
                <w:lang w:val="ru-RU"/>
              </w:rPr>
              <w:t xml:space="preserve">Назначение и количество: </w:t>
            </w:r>
            <w:r w:rsidRPr="00850680">
              <w:rPr>
                <w:sz w:val="24"/>
                <w:szCs w:val="24"/>
                <w:lang w:val="ru-RU"/>
              </w:rPr>
              <w:t>организация отдыха, приготовления пищи на открытом воздухе и временного размещения туристов в палатках. Общее количество зон — не более 10 единиц; состав, размеры и размещение определяются эскизным проектом.</w:t>
            </w:r>
          </w:p>
          <w:p w14:paraId="14F6E909" w14:textId="77777777" w:rsidR="00133E5E" w:rsidRPr="00850680" w:rsidRDefault="00133E5E" w:rsidP="00133E5E">
            <w:pPr>
              <w:pStyle w:val="TableText"/>
              <w:spacing w:after="20"/>
              <w:ind w:hanging="90"/>
              <w:contextualSpacing/>
              <w:jc w:val="both"/>
              <w:rPr>
                <w:sz w:val="24"/>
                <w:szCs w:val="24"/>
                <w:lang w:val="ru-RU"/>
              </w:rPr>
            </w:pPr>
            <w:r w:rsidRPr="00850680">
              <w:rPr>
                <w:b/>
                <w:sz w:val="24"/>
                <w:szCs w:val="24"/>
                <w:lang w:val="ru-RU"/>
              </w:rPr>
              <w:t xml:space="preserve">Функциональный состав: </w:t>
            </w:r>
            <w:r w:rsidRPr="00850680">
              <w:rPr>
                <w:sz w:val="24"/>
                <w:szCs w:val="24"/>
                <w:lang w:val="ru-RU"/>
              </w:rPr>
              <w:t>площадка для барбекю, место для установки стола и скамеек, участок для палаток, проходы и при необходимости навес, беседка, пергола или место хранения топлива и инвентаря.</w:t>
            </w:r>
          </w:p>
          <w:p w14:paraId="5F56AD8C" w14:textId="77777777" w:rsidR="00133E5E" w:rsidRPr="00850680" w:rsidRDefault="00133E5E" w:rsidP="00133E5E">
            <w:pPr>
              <w:pStyle w:val="TableText"/>
              <w:spacing w:after="20"/>
              <w:ind w:hanging="90"/>
              <w:contextualSpacing/>
              <w:jc w:val="both"/>
              <w:rPr>
                <w:sz w:val="24"/>
                <w:szCs w:val="24"/>
                <w:lang w:val="ru-RU"/>
              </w:rPr>
            </w:pPr>
            <w:r w:rsidRPr="00850680">
              <w:rPr>
                <w:b/>
                <w:sz w:val="24"/>
                <w:szCs w:val="24"/>
                <w:lang w:val="ru-RU"/>
              </w:rPr>
              <w:t xml:space="preserve">Основание и покрытия: </w:t>
            </w:r>
            <w:r w:rsidRPr="00850680">
              <w:rPr>
                <w:sz w:val="24"/>
                <w:szCs w:val="24"/>
                <w:lang w:val="ru-RU"/>
              </w:rPr>
              <w:t>уплотненный щебень или гравий, природный камень, тротуарная плитка, террасная доска, древесно-полимерный композит, металлическая или деревянная платформа — либо эквивалент не хуже. Покрытия должны быть устойчивыми к климатическим воздействиям и нескользящими.</w:t>
            </w:r>
          </w:p>
          <w:p w14:paraId="1B4CC54E" w14:textId="77777777" w:rsidR="00133E5E" w:rsidRPr="00850680" w:rsidRDefault="00133E5E" w:rsidP="00133E5E">
            <w:pPr>
              <w:pStyle w:val="TableText"/>
              <w:spacing w:after="20"/>
              <w:ind w:hanging="90"/>
              <w:contextualSpacing/>
              <w:jc w:val="both"/>
              <w:rPr>
                <w:sz w:val="24"/>
                <w:szCs w:val="24"/>
                <w:lang w:val="ru-RU"/>
              </w:rPr>
            </w:pPr>
            <w:r w:rsidRPr="00850680">
              <w:rPr>
                <w:b/>
                <w:sz w:val="24"/>
                <w:szCs w:val="24"/>
                <w:lang w:val="ru-RU"/>
              </w:rPr>
              <w:t xml:space="preserve">Оборудование для барбекю: </w:t>
            </w:r>
            <w:r w:rsidRPr="00850680">
              <w:rPr>
                <w:sz w:val="24"/>
                <w:szCs w:val="24"/>
                <w:lang w:val="ru-RU"/>
              </w:rPr>
              <w:t>стационарный или переносной мангал, гриль, барбекю-печь или очаг заводского изготовления — либо эквивалент не хуже. Оборудование устанавливается на негорючее основание с учетом безопасных расстояний до зданий, растительности и палаток.</w:t>
            </w:r>
          </w:p>
          <w:p w14:paraId="6B39F4F6" w14:textId="77777777" w:rsidR="00133E5E" w:rsidRPr="00850680" w:rsidRDefault="00133E5E" w:rsidP="00133E5E">
            <w:pPr>
              <w:pStyle w:val="TableText"/>
              <w:spacing w:after="20"/>
              <w:ind w:hanging="90"/>
              <w:contextualSpacing/>
              <w:jc w:val="both"/>
              <w:rPr>
                <w:sz w:val="24"/>
                <w:szCs w:val="24"/>
                <w:lang w:val="ru-RU"/>
              </w:rPr>
            </w:pPr>
            <w:r w:rsidRPr="00850680">
              <w:rPr>
                <w:b/>
                <w:sz w:val="24"/>
                <w:szCs w:val="24"/>
                <w:lang w:val="ru-RU"/>
              </w:rPr>
              <w:t xml:space="preserve">Навесы и малые формы: </w:t>
            </w:r>
            <w:r w:rsidRPr="00850680">
              <w:rPr>
                <w:sz w:val="24"/>
                <w:szCs w:val="24"/>
                <w:lang w:val="ru-RU"/>
              </w:rPr>
              <w:t>деревянный, металлический или комбинированный каркас; покрытие — профилированный лист, металлочерепица, мягкая или мембранная кровля, тентовый материал — либо эквивалент не хуже.</w:t>
            </w:r>
          </w:p>
          <w:p w14:paraId="297760FA" w14:textId="77777777" w:rsidR="00133E5E" w:rsidRPr="00850680" w:rsidRDefault="00133E5E" w:rsidP="00133E5E">
            <w:pPr>
              <w:pStyle w:val="TableText"/>
              <w:spacing w:after="20"/>
              <w:ind w:hanging="90"/>
              <w:contextualSpacing/>
              <w:jc w:val="both"/>
              <w:rPr>
                <w:sz w:val="24"/>
                <w:szCs w:val="24"/>
                <w:lang w:val="ru-RU"/>
              </w:rPr>
            </w:pPr>
            <w:r w:rsidRPr="00850680">
              <w:rPr>
                <w:b/>
                <w:sz w:val="24"/>
                <w:szCs w:val="24"/>
                <w:lang w:val="ru-RU"/>
              </w:rPr>
              <w:t xml:space="preserve">Кемпинговая площадка: </w:t>
            </w:r>
            <w:r w:rsidRPr="00850680">
              <w:rPr>
                <w:sz w:val="24"/>
                <w:szCs w:val="24"/>
                <w:lang w:val="ru-RU"/>
              </w:rPr>
              <w:t xml:space="preserve">ровная, дренированная поверхность без острых камней, корней и зон возможного подтопления; </w:t>
            </w:r>
            <w:r w:rsidRPr="00850680">
              <w:rPr>
                <w:sz w:val="24"/>
                <w:szCs w:val="24"/>
                <w:lang w:val="ru-RU"/>
              </w:rPr>
              <w:lastRenderedPageBreak/>
              <w:t>допускается устройство разборных настилов или платформ с минимальным воздействием на грунт.</w:t>
            </w:r>
          </w:p>
          <w:p w14:paraId="63D027F7" w14:textId="77777777" w:rsidR="00133E5E" w:rsidRPr="00850680" w:rsidRDefault="00133E5E" w:rsidP="00133E5E">
            <w:pPr>
              <w:pStyle w:val="TableText"/>
              <w:spacing w:after="20"/>
              <w:ind w:hanging="90"/>
              <w:contextualSpacing/>
              <w:jc w:val="both"/>
              <w:rPr>
                <w:sz w:val="24"/>
                <w:szCs w:val="24"/>
                <w:lang w:val="ru-RU"/>
              </w:rPr>
            </w:pPr>
            <w:r w:rsidRPr="00850680">
              <w:rPr>
                <w:b/>
                <w:sz w:val="24"/>
                <w:szCs w:val="24"/>
                <w:lang w:val="ru-RU"/>
              </w:rPr>
              <w:t xml:space="preserve">Освещение и электроснабжение: </w:t>
            </w:r>
            <w:r w:rsidRPr="00850680">
              <w:rPr>
                <w:sz w:val="24"/>
                <w:szCs w:val="24"/>
                <w:lang w:val="ru-RU"/>
              </w:rPr>
              <w:t>энергоэффективные наружные светильники, при необходимости защищенные электрические розетки или автономное освещение от солнечных панелей — либо эквивалент не хуже.</w:t>
            </w:r>
          </w:p>
          <w:p w14:paraId="439A2411" w14:textId="77777777" w:rsidR="00133E5E" w:rsidRPr="00850680" w:rsidRDefault="00133E5E" w:rsidP="00133E5E">
            <w:pPr>
              <w:pStyle w:val="TableText"/>
              <w:spacing w:after="20"/>
              <w:ind w:hanging="90"/>
              <w:contextualSpacing/>
              <w:jc w:val="both"/>
              <w:rPr>
                <w:sz w:val="24"/>
                <w:szCs w:val="24"/>
                <w:lang w:val="ru-RU"/>
              </w:rPr>
            </w:pPr>
            <w:r w:rsidRPr="00850680">
              <w:rPr>
                <w:b/>
                <w:sz w:val="24"/>
                <w:szCs w:val="24"/>
                <w:lang w:val="ru-RU"/>
              </w:rPr>
              <w:t xml:space="preserve">Сбор отходов: </w:t>
            </w:r>
            <w:r w:rsidRPr="00850680">
              <w:rPr>
                <w:sz w:val="24"/>
                <w:szCs w:val="24"/>
                <w:lang w:val="ru-RU"/>
              </w:rPr>
              <w:t>урны или контейнеры с крышками, выполненные из металла, дерева или комбинированных материалов, с возможностью регулярной очистки и вывоза отходов.</w:t>
            </w:r>
          </w:p>
          <w:p w14:paraId="0B668B40" w14:textId="77777777" w:rsidR="00133E5E" w:rsidRPr="00850680" w:rsidRDefault="00133E5E" w:rsidP="00133E5E">
            <w:pPr>
              <w:pStyle w:val="TableText"/>
              <w:spacing w:after="20"/>
              <w:ind w:hanging="90"/>
              <w:contextualSpacing/>
              <w:jc w:val="both"/>
              <w:rPr>
                <w:sz w:val="24"/>
                <w:szCs w:val="24"/>
                <w:lang w:val="ru-RU"/>
              </w:rPr>
            </w:pPr>
            <w:r w:rsidRPr="00850680">
              <w:rPr>
                <w:b/>
                <w:sz w:val="24"/>
                <w:szCs w:val="24"/>
                <w:lang w:val="ru-RU"/>
              </w:rPr>
              <w:t xml:space="preserve">Пожарная безопасность: </w:t>
            </w:r>
            <w:r w:rsidRPr="00850680">
              <w:rPr>
                <w:sz w:val="24"/>
                <w:szCs w:val="24"/>
                <w:lang w:val="ru-RU"/>
              </w:rPr>
              <w:t>первичные средства пожаротушения, емкость с водой или песком, информационные таблички и правила пользования открытым огнем. Размещение зон должно учитывать направление ветра и исключать распространение огня.</w:t>
            </w:r>
          </w:p>
          <w:p w14:paraId="6186A4EC" w14:textId="77777777" w:rsidR="00133E5E" w:rsidRDefault="00133E5E" w:rsidP="00133E5E">
            <w:pPr>
              <w:pStyle w:val="TableText"/>
              <w:spacing w:after="20"/>
              <w:ind w:hanging="90"/>
              <w:contextualSpacing/>
              <w:jc w:val="both"/>
              <w:rPr>
                <w:sz w:val="24"/>
                <w:szCs w:val="24"/>
                <w:lang w:val="ru-RU"/>
              </w:rPr>
            </w:pPr>
            <w:r w:rsidRPr="00850680">
              <w:rPr>
                <w:b/>
                <w:sz w:val="24"/>
                <w:szCs w:val="24"/>
                <w:lang w:val="ru-RU"/>
              </w:rPr>
              <w:t xml:space="preserve">Внешний вид: </w:t>
            </w:r>
            <w:r w:rsidRPr="00850680">
              <w:rPr>
                <w:sz w:val="24"/>
                <w:szCs w:val="24"/>
                <w:lang w:val="ru-RU"/>
              </w:rPr>
              <w:t>все элементы выполняются в едином архитектурном стиле и природной цветовой гамме, гармонично сочетающейся с окружающим ландшафтом</w:t>
            </w:r>
          </w:p>
          <w:p w14:paraId="219E70DF" w14:textId="20CC87E8" w:rsidR="00133E5E" w:rsidRDefault="00133E5E" w:rsidP="00133E5E">
            <w:pPr>
              <w:pStyle w:val="TableText"/>
              <w:spacing w:after="20"/>
              <w:ind w:hanging="90"/>
              <w:contextualSpacing/>
              <w:jc w:val="both"/>
              <w:rPr>
                <w:b/>
                <w:sz w:val="24"/>
                <w:szCs w:val="24"/>
                <w:lang w:val="ru-RU"/>
              </w:rPr>
            </w:pPr>
            <w:r w:rsidRPr="00D66D43">
              <w:rPr>
                <w:b/>
                <w:i/>
                <w:sz w:val="24"/>
                <w:szCs w:val="24"/>
                <w:u w:val="single"/>
                <w:lang w:val="ru-RU"/>
              </w:rPr>
              <w:t>Санитарно-гигиенические узлы (СГУ, туалеты)</w:t>
            </w:r>
            <w:r w:rsidRPr="00D66D43">
              <w:rPr>
                <w:b/>
                <w:sz w:val="24"/>
                <w:szCs w:val="24"/>
                <w:lang w:val="ru-RU"/>
              </w:rPr>
              <w:t xml:space="preserve"> </w:t>
            </w:r>
          </w:p>
          <w:p w14:paraId="565CCC63"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Назначение: </w:t>
            </w:r>
            <w:r w:rsidRPr="00D66D43">
              <w:rPr>
                <w:sz w:val="24"/>
                <w:szCs w:val="24"/>
                <w:lang w:val="ru-RU"/>
              </w:rPr>
              <w:t>обеспечение санитарно-гигиенических потребностей посетителей и персонала в составе отдельных модульных санитарных блоков или встроенных помещений.</w:t>
            </w:r>
          </w:p>
          <w:p w14:paraId="4119E6B4"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Функциональный состав: </w:t>
            </w:r>
            <w:r w:rsidRPr="00D66D43">
              <w:rPr>
                <w:sz w:val="24"/>
                <w:szCs w:val="24"/>
                <w:lang w:val="ru-RU"/>
              </w:rPr>
              <w:t>мужские и женские кабины, зоны умывальников, техническая зона и помещение для хранения уборочного инвентаря; в составе общественного санитарного блока необходимо предусмотреть не менее одной кабины, доступной для маломобильных посетителей.</w:t>
            </w:r>
          </w:p>
          <w:p w14:paraId="19B46115"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Тип конструкции: </w:t>
            </w:r>
            <w:r w:rsidRPr="00D66D43">
              <w:rPr>
                <w:sz w:val="24"/>
                <w:szCs w:val="24"/>
                <w:lang w:val="ru-RU"/>
              </w:rPr>
              <w:t>утепленный деревянный каркас, ЛСТК или металлический каркас, сэндвич-панели, заводская модульная конструкция, кладочные материалы — либо эквивалент не хуже.</w:t>
            </w:r>
          </w:p>
          <w:p w14:paraId="37FD265D"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Фундаменты: </w:t>
            </w:r>
            <w:r w:rsidRPr="00D66D43">
              <w:rPr>
                <w:sz w:val="24"/>
                <w:szCs w:val="24"/>
                <w:lang w:val="ru-RU"/>
              </w:rPr>
              <w:t>винтовые или буронабивные сваи, столбчатые опоры, ленточный фундамент, монолитная плита — либо эквивалент не хуже в зависимости от типа блока и грунтовых условий.</w:t>
            </w:r>
          </w:p>
          <w:p w14:paraId="05B59F6C"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Фасад и кровля: </w:t>
            </w:r>
            <w:r w:rsidRPr="00D66D43">
              <w:rPr>
                <w:sz w:val="24"/>
                <w:szCs w:val="24"/>
                <w:lang w:val="ru-RU"/>
              </w:rPr>
              <w:t>фасад — металлический сайдинг, имитация бруса, планкен, фиброцементные панели или профилированный лист; кровля — профилированный лист, металлочерепица, фальцевая, мягкая или плоская мембранная кровля — либо эквивалент не хуже.</w:t>
            </w:r>
          </w:p>
          <w:p w14:paraId="23B19959"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Внутренняя отделка: </w:t>
            </w:r>
            <w:r w:rsidRPr="00D66D43">
              <w:rPr>
                <w:sz w:val="24"/>
                <w:szCs w:val="24"/>
                <w:lang w:val="ru-RU"/>
              </w:rPr>
              <w:t>керамогранит, керамическая плитка, влагостойкие панели, окрашенные влагостойкие поверхности, наливной пол с нескользящим покрытием — либо эквивалент не хуже. При необходимости предусматриваются гидроизоляция и уклоны к сливным трапам.</w:t>
            </w:r>
          </w:p>
          <w:p w14:paraId="6F54BE20"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Сантехническое оборудование: </w:t>
            </w:r>
            <w:r w:rsidRPr="00D66D43">
              <w:rPr>
                <w:sz w:val="24"/>
                <w:szCs w:val="24"/>
                <w:lang w:val="ru-RU"/>
              </w:rPr>
              <w:t>унитазы, при необходимости писсуары, умывальники, смесители, зеркала, дозаторы, сушилки или держатели полотенец, поручни в доступной кабине — либо эквивалент не хуже.</w:t>
            </w:r>
          </w:p>
          <w:p w14:paraId="210EC6D1"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Канализация: </w:t>
            </w:r>
            <w:r w:rsidRPr="00D66D43">
              <w:rPr>
                <w:sz w:val="24"/>
                <w:szCs w:val="24"/>
                <w:lang w:val="ru-RU"/>
              </w:rPr>
              <w:t>подключение к локальной канализации; герметичная накопительная емкость; локальная очистная станция; автономные санитарные кабины — либо эквивалент не хуже, выбранный проектом с учетом экологических требований.</w:t>
            </w:r>
          </w:p>
          <w:p w14:paraId="4EEDF6B3"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Инженерное обеспечение: </w:t>
            </w:r>
            <w:r w:rsidRPr="00D66D43">
              <w:rPr>
                <w:sz w:val="24"/>
                <w:szCs w:val="24"/>
                <w:lang w:val="ru-RU"/>
              </w:rPr>
              <w:t xml:space="preserve">холодное и при необходимости горячее водоснабжение, электроэнергия, влагозащищенное освещение, отопление блоков круглогодичного использования, естественная </w:t>
            </w:r>
            <w:r w:rsidRPr="00D66D43">
              <w:rPr>
                <w:sz w:val="24"/>
                <w:szCs w:val="24"/>
                <w:lang w:val="ru-RU"/>
              </w:rPr>
              <w:lastRenderedPageBreak/>
              <w:t>или механическая вентиляция, защита трубопроводов от замерзания.</w:t>
            </w:r>
          </w:p>
          <w:p w14:paraId="1A1E0267"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Безопасность и доступность: </w:t>
            </w:r>
            <w:r w:rsidRPr="00D66D43">
              <w:rPr>
                <w:sz w:val="24"/>
                <w:szCs w:val="24"/>
                <w:lang w:val="ru-RU"/>
              </w:rPr>
              <w:t>нескользящий вход, пандус или безбарьерный доступ, поручни, аварийное освещение, антивандальная фурнитура, запираемые технические люки и возможность регулярной санитарной обработки.</w:t>
            </w:r>
          </w:p>
          <w:p w14:paraId="0C4EE6F0" w14:textId="77777777" w:rsidR="00133E5E" w:rsidRDefault="00133E5E" w:rsidP="00133E5E">
            <w:pPr>
              <w:pStyle w:val="TableText"/>
              <w:spacing w:after="20"/>
              <w:ind w:hanging="90"/>
              <w:contextualSpacing/>
              <w:jc w:val="both"/>
              <w:rPr>
                <w:rFonts w:cs="Times New Roman"/>
                <w:b/>
                <w:sz w:val="24"/>
                <w:szCs w:val="24"/>
                <w:lang w:val="ru-RU"/>
              </w:rPr>
            </w:pPr>
            <w:r w:rsidRPr="00D66D43">
              <w:rPr>
                <w:rFonts w:cs="Times New Roman"/>
                <w:b/>
                <w:i/>
                <w:sz w:val="24"/>
                <w:szCs w:val="24"/>
                <w:u w:val="single"/>
                <w:lang w:val="ru-RU"/>
              </w:rPr>
              <w:t>Септик</w:t>
            </w:r>
            <w:r w:rsidRPr="00D66D43">
              <w:rPr>
                <w:rFonts w:cs="Times New Roman"/>
                <w:b/>
                <w:sz w:val="24"/>
                <w:szCs w:val="24"/>
                <w:lang w:val="ru-RU"/>
              </w:rPr>
              <w:t xml:space="preserve"> </w:t>
            </w:r>
          </w:p>
          <w:p w14:paraId="49FE3D89"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Назначение: </w:t>
            </w:r>
            <w:r w:rsidRPr="00D66D43">
              <w:rPr>
                <w:sz w:val="24"/>
                <w:szCs w:val="24"/>
                <w:lang w:val="ru-RU"/>
              </w:rPr>
              <w:t>прием, накопление и/или очистка хозяйственно-бытовых сточных вод от объектов туристического комплекса без загрязнения почвы, поверхностных и подземных вод.</w:t>
            </w:r>
          </w:p>
          <w:p w14:paraId="398B7B06"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Допустимые решения: </w:t>
            </w:r>
            <w:r w:rsidRPr="00D66D43">
              <w:rPr>
                <w:sz w:val="24"/>
                <w:szCs w:val="24"/>
                <w:lang w:val="ru-RU"/>
              </w:rPr>
              <w:t>герметичный накопительный резервуар с периодическим вывозом; многокамерный септик заводской готовности; станция глубокой биологической очистки; модульные локальные очистные сооружения — либо эквивалент не хуже, выбранный проектом с учетом расчетного объема стоков и природоохранных ограничений.</w:t>
            </w:r>
          </w:p>
          <w:p w14:paraId="36FB6F3F"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Материалы емкостей: </w:t>
            </w:r>
            <w:r w:rsidRPr="00D66D43">
              <w:rPr>
                <w:sz w:val="24"/>
                <w:szCs w:val="24"/>
                <w:lang w:val="ru-RU"/>
              </w:rPr>
              <w:t>армированный полиэтилен, полипропилен, стеклопластик, железобетон с надежной гидроизоляцией, нержавеющая или защищенная сталь — либо эквивалент не хуже по герметичности и долговечности.</w:t>
            </w:r>
          </w:p>
          <w:p w14:paraId="66E78419"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Производительность и объем: </w:t>
            </w:r>
            <w:r w:rsidRPr="00D66D43">
              <w:rPr>
                <w:sz w:val="24"/>
                <w:szCs w:val="24"/>
                <w:lang w:val="ru-RU"/>
              </w:rPr>
              <w:t>определяются расчетом по числу пользователей, водопотреблению, режиму эксплуатации и коэффициенту неравномерности. Необходимо предусмотреть запас рабочего и аварийного объема.</w:t>
            </w:r>
          </w:p>
          <w:p w14:paraId="5AC3A678"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Монтаж: </w:t>
            </w:r>
            <w:r w:rsidRPr="00D66D43">
              <w:rPr>
                <w:sz w:val="24"/>
                <w:szCs w:val="24"/>
                <w:lang w:val="ru-RU"/>
              </w:rPr>
              <w:t>установка на подготовленное основание или при необходимости на анкеруемую железобетонную плиту; обратная засыпка, теплоизоляция и защита от всплытия, промерзания и давления грунта выполняются по расчету и инструкции производителя.</w:t>
            </w:r>
          </w:p>
          <w:p w14:paraId="1ED63F4F"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Трубопроводы и колодцы: </w:t>
            </w:r>
            <w:r w:rsidRPr="00D66D43">
              <w:rPr>
                <w:sz w:val="24"/>
                <w:szCs w:val="24"/>
                <w:lang w:val="ru-RU"/>
              </w:rPr>
              <w:t>наружные канализационные трубы из ПВХ, ПП, ПЭ — либо эквивалент не хуже; смотровые, перепадные и поворотные колодцы — полимерные, железобетонные или эквивалентные. Уклоны и глубина заложения определяются проектом.</w:t>
            </w:r>
          </w:p>
          <w:p w14:paraId="1C477AE4"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Вентиляция и обслуживание: </w:t>
            </w:r>
            <w:r w:rsidRPr="00D66D43">
              <w:rPr>
                <w:sz w:val="24"/>
                <w:szCs w:val="24"/>
                <w:lang w:val="ru-RU"/>
              </w:rPr>
              <w:t>вентиляционные стояки, ревизии, герметичные люки, при необходимости сигнализация максимального уровня и возможность подъезда ассенизационной или сервисной техники.</w:t>
            </w:r>
          </w:p>
          <w:p w14:paraId="7D423159"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Охрана окружающей среды: </w:t>
            </w:r>
            <w:r w:rsidRPr="00D66D43">
              <w:rPr>
                <w:sz w:val="24"/>
                <w:szCs w:val="24"/>
                <w:lang w:val="ru-RU"/>
              </w:rPr>
              <w:t>все емкости, соединения и трубопроводы должны быть герметичными. Сброс неочищенных стоков на рельеф не допускается. Способ отвода очищенной воды определяется проектом и согласованиями.</w:t>
            </w:r>
          </w:p>
          <w:p w14:paraId="6F6C3032"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Электроснабжение: </w:t>
            </w:r>
            <w:r w:rsidRPr="00D66D43">
              <w:rPr>
                <w:sz w:val="24"/>
                <w:szCs w:val="24"/>
                <w:lang w:val="ru-RU"/>
              </w:rPr>
              <w:t>для энергозависимых очистных установок необходимо предусмотреть защищенное электропитание, автоматику, аварийную сигнализацию и при необходимости резервный источник электроснабжения.</w:t>
            </w:r>
          </w:p>
          <w:p w14:paraId="2481DA96" w14:textId="77777777" w:rsidR="00133E5E" w:rsidRDefault="00133E5E" w:rsidP="00133E5E">
            <w:pPr>
              <w:pStyle w:val="TableText"/>
              <w:ind w:hanging="90"/>
              <w:contextualSpacing/>
              <w:jc w:val="both"/>
              <w:rPr>
                <w:sz w:val="24"/>
                <w:szCs w:val="24"/>
                <w:lang w:val="ru-RU"/>
              </w:rPr>
            </w:pPr>
            <w:r w:rsidRPr="00D66D43">
              <w:rPr>
                <w:b/>
                <w:sz w:val="24"/>
                <w:szCs w:val="24"/>
                <w:lang w:val="ru-RU"/>
              </w:rPr>
              <w:t xml:space="preserve">Приемка и эксплуатация: </w:t>
            </w:r>
            <w:r w:rsidRPr="00D66D43">
              <w:rPr>
                <w:sz w:val="24"/>
                <w:szCs w:val="24"/>
                <w:lang w:val="ru-RU"/>
              </w:rPr>
              <w:t>должны быть предусмотрены гидравлические испытания на герметичность, пусконаладочные работы, исполнительная схема, паспорт оборудования и инструкция по эксплуатации и техническому обслуживанию</w:t>
            </w:r>
          </w:p>
          <w:p w14:paraId="24AB800A"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i/>
                <w:sz w:val="24"/>
                <w:szCs w:val="24"/>
                <w:u w:val="single"/>
                <w:lang w:eastAsia="ru-RU"/>
              </w:rPr>
              <w:t>Бурение скважины для воды</w:t>
            </w:r>
            <w:r w:rsidRPr="00C540E9">
              <w:rPr>
                <w:rFonts w:ascii="Times New Roman" w:eastAsia="Times New Roman" w:hAnsi="Times New Roman" w:cs="Times New Roman"/>
                <w:sz w:val="24"/>
                <w:szCs w:val="24"/>
                <w:lang w:eastAsia="ru-RU"/>
              </w:rPr>
              <w:t xml:space="preserve"> </w:t>
            </w:r>
          </w:p>
          <w:p w14:paraId="625BC76A"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Назначение:</w:t>
            </w:r>
            <w:r w:rsidRPr="00C540E9">
              <w:rPr>
                <w:rFonts w:ascii="Times New Roman" w:eastAsia="Times New Roman" w:hAnsi="Times New Roman" w:cs="Times New Roman"/>
                <w:sz w:val="24"/>
                <w:szCs w:val="24"/>
                <w:lang w:eastAsia="ru-RU"/>
              </w:rPr>
              <w:t xml:space="preserve"> устройство водозаборной скважины для обеспечения объекта водой для хозяйственно-бытовых нужд. Место </w:t>
            </w:r>
            <w:r w:rsidRPr="00C540E9">
              <w:rPr>
                <w:rFonts w:ascii="Times New Roman" w:eastAsia="Times New Roman" w:hAnsi="Times New Roman" w:cs="Times New Roman"/>
                <w:sz w:val="24"/>
                <w:szCs w:val="24"/>
                <w:lang w:eastAsia="ru-RU"/>
              </w:rPr>
              <w:lastRenderedPageBreak/>
              <w:t xml:space="preserve">расположения, глубина и конструктивные параметры скважины определяются проектными решениями и результатами инженерно-геологических и гидрогеологических изысканий. </w:t>
            </w:r>
          </w:p>
          <w:p w14:paraId="75FE07CB"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Бурение:</w:t>
            </w:r>
            <w:r w:rsidRPr="00C540E9">
              <w:rPr>
                <w:rFonts w:ascii="Times New Roman" w:eastAsia="Times New Roman" w:hAnsi="Times New Roman" w:cs="Times New Roman"/>
                <w:sz w:val="24"/>
                <w:szCs w:val="24"/>
                <w:lang w:eastAsia="ru-RU"/>
              </w:rPr>
              <w:t xml:space="preserve"> выполнение буровых работ специализированной техникой с применением технологии бурения, соответствующей геологическим и гидрогеологическим условиям участка. Диаметр и глубина бурения определяются проектом с учетом требуемого дебита и глубины залегания водоносного горизонта. </w:t>
            </w:r>
          </w:p>
          <w:p w14:paraId="2D7DF23B"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Обсадная конструкция</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применение обсадных труб из стали, ПНД, ПВХ либо иных материалов, предназначенных для устройства водозаборных скважин, — либо эквивалент не хуже по прочности, долговечности и эксплуатационным характеристикам.</w:t>
            </w:r>
          </w:p>
          <w:p w14:paraId="53C28219"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Фильтровая часть</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устройство фильтровой колонны в водоносном горизонте с применением материалов, соответствующих гидрогеологическим условиям участка. </w:t>
            </w:r>
          </w:p>
          <w:p w14:paraId="6805C98E"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Обустройство скважины</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установка оголовка скважины, герметизация устья, устройство защитного приямка/кессона либо иного защитного сооружения согласно проекту. Предусмотреть защиту скважины от попадания поверхностных и загрязненных вод. </w:t>
            </w:r>
          </w:p>
          <w:p w14:paraId="41122992"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Водоподъемное оборудование</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установка погружного насоса соответствующей производительности и напора, трубопровода, запорной арматуры и необходимых элементов подключения согласно расчетным параметрам системы водоснабжения.</w:t>
            </w:r>
          </w:p>
          <w:p w14:paraId="70D1AFD6"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Электроснабжение</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предусмотреть подключение насосного оборудования к электросети с установкой необходимых устройств защиты и автоматики. </w:t>
            </w:r>
          </w:p>
          <w:p w14:paraId="375390DD"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Промывка и прокачка</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после завершения бурения выполнить промывку и прокачку скважины до получения стабильных показателей воды и удаления бурового шлама и механических примесей.</w:t>
            </w:r>
          </w:p>
          <w:p w14:paraId="1BE94C53"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Times New Roman" w:eastAsia="Times New Roman" w:hAnsi="Times New Roman" w:cs="Times New Roman"/>
                <w:sz w:val="24"/>
                <w:szCs w:val="24"/>
                <w:lang w:eastAsia="ru-RU"/>
              </w:rPr>
              <w:t xml:space="preserve"> </w:t>
            </w:r>
            <w:r w:rsidRPr="00C540E9">
              <w:rPr>
                <w:rFonts w:ascii="markup-bold" w:eastAsia="Times New Roman" w:hAnsi="markup-bold" w:cs="Times New Roman"/>
                <w:b/>
                <w:sz w:val="24"/>
                <w:szCs w:val="24"/>
                <w:lang w:eastAsia="ru-RU"/>
              </w:rPr>
              <w:t>Испытание:</w:t>
            </w:r>
            <w:r w:rsidRPr="00C540E9">
              <w:rPr>
                <w:rFonts w:ascii="Times New Roman" w:eastAsia="Times New Roman" w:hAnsi="Times New Roman" w:cs="Times New Roman"/>
                <w:sz w:val="24"/>
                <w:szCs w:val="24"/>
                <w:lang w:eastAsia="ru-RU"/>
              </w:rPr>
              <w:t xml:space="preserve"> провести пробную откачку и определить фактический дебит, статический и динамический уровни воды. Результаты испытаний оформить соответствующим актом/протоколом. </w:t>
            </w:r>
          </w:p>
          <w:p w14:paraId="6021BE0E"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Качество воды</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после обустройства скважины предусмотреть отбор проб воды для проведения лабораторных исследований на соответствие установленным санитарно-гигиеническим требованиям — в случае использования воды для питьевых и хозяйственно-бытовых нужд. </w:t>
            </w:r>
          </w:p>
          <w:p w14:paraId="0984F7E1" w14:textId="77777777" w:rsidR="00133E5E" w:rsidRDefault="00133E5E" w:rsidP="00133E5E">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Благоустройство:</w:t>
            </w:r>
            <w:r w:rsidRPr="00C540E9">
              <w:rPr>
                <w:rFonts w:ascii="Times New Roman" w:eastAsia="Times New Roman" w:hAnsi="Times New Roman" w:cs="Times New Roman"/>
                <w:sz w:val="24"/>
                <w:szCs w:val="24"/>
                <w:lang w:eastAsia="ru-RU"/>
              </w:rPr>
              <w:t xml:space="preserve"> восстановить территорию после завершения буровых работ, обеспечить безопасное состояние участка и организованный отвод поверхностных вод. </w:t>
            </w:r>
          </w:p>
          <w:p w14:paraId="4D262F94" w14:textId="77777777" w:rsidR="00133E5E" w:rsidRDefault="00133E5E" w:rsidP="00133E5E">
            <w:pPr>
              <w:pStyle w:val="TableText"/>
              <w:ind w:hanging="90"/>
              <w:contextualSpacing/>
              <w:jc w:val="both"/>
              <w:rPr>
                <w:rFonts w:cs="Times New Roman"/>
                <w:sz w:val="24"/>
                <w:szCs w:val="24"/>
                <w:lang w:val="ru-RU" w:eastAsia="ru-RU"/>
              </w:rPr>
            </w:pPr>
            <w:r w:rsidRPr="00C540E9">
              <w:rPr>
                <w:rFonts w:ascii="markup-bold" w:hAnsi="markup-bold" w:cs="Times New Roman"/>
                <w:b/>
                <w:sz w:val="24"/>
                <w:szCs w:val="24"/>
                <w:lang w:val="ru-RU" w:eastAsia="ru-RU"/>
              </w:rPr>
              <w:t>Экологические требования</w:t>
            </w:r>
            <w:r w:rsidRPr="00C540E9">
              <w:rPr>
                <w:rFonts w:ascii="markup-bold" w:hAnsi="markup-bold" w:cs="Times New Roman"/>
                <w:sz w:val="24"/>
                <w:szCs w:val="24"/>
                <w:lang w:val="ru-RU" w:eastAsia="ru-RU"/>
              </w:rPr>
              <w:t>:</w:t>
            </w:r>
            <w:r w:rsidRPr="00C540E9">
              <w:rPr>
                <w:rFonts w:cs="Times New Roman"/>
                <w:sz w:val="24"/>
                <w:szCs w:val="24"/>
                <w:lang w:val="ru-RU" w:eastAsia="ru-RU"/>
              </w:rPr>
              <w:t xml:space="preserve"> выполнение работ не должно приводить к загрязнению почвы, поверхностных и подземных вод. Буровой шлам, технические жидкости и другие отходы, образовавшиеся при проведении работ, подлежат сбору и удалению в установленном порядке. </w:t>
            </w:r>
          </w:p>
          <w:p w14:paraId="6CFC30A8" w14:textId="77777777" w:rsidR="00133E5E" w:rsidRPr="008077D0" w:rsidRDefault="00133E5E" w:rsidP="00133E5E">
            <w:pPr>
              <w:spacing w:after="0" w:line="240" w:lineRule="auto"/>
              <w:ind w:hanging="90"/>
              <w:contextualSpacing/>
              <w:jc w:val="both"/>
              <w:rPr>
                <w:rFonts w:ascii="Times New Roman" w:hAnsi="Times New Roman" w:cs="Times New Roman"/>
                <w:sz w:val="24"/>
                <w:szCs w:val="24"/>
                <w:lang w:eastAsia="ru-RU"/>
              </w:rPr>
            </w:pPr>
            <w:r w:rsidRPr="008077D0">
              <w:rPr>
                <w:rFonts w:ascii="Times New Roman" w:hAnsi="Times New Roman" w:cs="Times New Roman"/>
                <w:b/>
                <w:bCs/>
                <w:sz w:val="24"/>
                <w:szCs w:val="24"/>
                <w:lang w:eastAsia="ru-RU"/>
              </w:rPr>
              <w:t>Документация</w:t>
            </w:r>
            <w:r w:rsidRPr="008077D0">
              <w:rPr>
                <w:rFonts w:ascii="Times New Roman" w:hAnsi="Times New Roman" w:cs="Times New Roman"/>
                <w:sz w:val="24"/>
                <w:szCs w:val="24"/>
                <w:lang w:eastAsia="ru-RU"/>
              </w:rPr>
              <w:t>: по окончании работ предоставить Заказчику исполнительную документацию, сведения о фактической глубине и конструкции скважины, результаты испытаний и, при необходимости, результаты лабораторных исследований качества воды.</w:t>
            </w:r>
          </w:p>
          <w:p w14:paraId="35D82D0A" w14:textId="77777777" w:rsidR="00133E5E" w:rsidRPr="00A752AC" w:rsidRDefault="00133E5E" w:rsidP="00133E5E">
            <w:pPr>
              <w:pStyle w:val="TableText"/>
              <w:ind w:hanging="90"/>
              <w:contextualSpacing/>
              <w:jc w:val="both"/>
              <w:rPr>
                <w:rFonts w:cs="Times New Roman"/>
                <w:b/>
                <w:i/>
                <w:sz w:val="24"/>
                <w:szCs w:val="24"/>
                <w:u w:val="single"/>
                <w:lang w:val="ru-RU"/>
              </w:rPr>
            </w:pPr>
            <w:r w:rsidRPr="00A752AC">
              <w:rPr>
                <w:rFonts w:cs="Times New Roman"/>
                <w:b/>
                <w:i/>
                <w:sz w:val="24"/>
                <w:szCs w:val="24"/>
                <w:u w:val="single"/>
                <w:lang w:val="ru-RU"/>
              </w:rPr>
              <w:t xml:space="preserve">Легкое ограждение </w:t>
            </w:r>
          </w:p>
          <w:p w14:paraId="65A37E53" w14:textId="77777777" w:rsidR="00133E5E" w:rsidRPr="006B3158" w:rsidRDefault="00133E5E" w:rsidP="00133E5E">
            <w:pPr>
              <w:pStyle w:val="TableText"/>
              <w:ind w:hanging="90"/>
              <w:contextualSpacing/>
              <w:jc w:val="both"/>
              <w:rPr>
                <w:rFonts w:cs="Times New Roman"/>
                <w:sz w:val="24"/>
                <w:szCs w:val="24"/>
                <w:lang w:val="ru-RU"/>
              </w:rPr>
            </w:pPr>
            <w:r w:rsidRPr="006B3158">
              <w:rPr>
                <w:rFonts w:cs="Times New Roman"/>
                <w:b/>
                <w:sz w:val="24"/>
                <w:szCs w:val="24"/>
                <w:lang w:val="ru-RU"/>
              </w:rPr>
              <w:t xml:space="preserve">Назначение: </w:t>
            </w:r>
            <w:r w:rsidRPr="006B3158">
              <w:rPr>
                <w:rFonts w:cs="Times New Roman"/>
                <w:sz w:val="24"/>
                <w:szCs w:val="24"/>
                <w:lang w:val="ru-RU"/>
              </w:rPr>
              <w:t>обозначение функциональных зон, ограждение</w:t>
            </w:r>
          </w:p>
          <w:p w14:paraId="4144A848" w14:textId="706ECC60" w:rsidR="00133E5E" w:rsidRPr="00A752AC" w:rsidRDefault="00133E5E" w:rsidP="00133E5E">
            <w:pPr>
              <w:pStyle w:val="TableText"/>
              <w:ind w:hanging="90"/>
              <w:contextualSpacing/>
              <w:jc w:val="both"/>
              <w:rPr>
                <w:rFonts w:cs="Times New Roman"/>
                <w:sz w:val="24"/>
                <w:szCs w:val="24"/>
                <w:lang w:val="ru-RU"/>
              </w:rPr>
            </w:pPr>
            <w:r w:rsidRPr="006B3158">
              <w:rPr>
                <w:rFonts w:cs="Times New Roman"/>
                <w:sz w:val="24"/>
                <w:szCs w:val="24"/>
                <w:lang w:val="ru-RU"/>
              </w:rPr>
              <w:t>участков без создания визуально тяжелого барьера.</w:t>
            </w:r>
          </w:p>
          <w:p w14:paraId="01F8AF39" w14:textId="77777777" w:rsidR="00133E5E" w:rsidRPr="00A752AC" w:rsidRDefault="00133E5E" w:rsidP="00133E5E">
            <w:pPr>
              <w:pStyle w:val="TableText"/>
              <w:ind w:hanging="90"/>
              <w:contextualSpacing/>
              <w:jc w:val="both"/>
              <w:rPr>
                <w:rFonts w:cs="Times New Roman"/>
                <w:sz w:val="24"/>
                <w:szCs w:val="24"/>
                <w:lang w:val="ru-RU"/>
              </w:rPr>
            </w:pPr>
            <w:r w:rsidRPr="00A752AC">
              <w:rPr>
                <w:rFonts w:cs="Times New Roman"/>
                <w:b/>
                <w:sz w:val="24"/>
                <w:szCs w:val="24"/>
                <w:lang w:val="ru-RU"/>
              </w:rPr>
              <w:lastRenderedPageBreak/>
              <w:t xml:space="preserve">Варианты исполнения: </w:t>
            </w:r>
            <w:r w:rsidRPr="00A752AC">
              <w:rPr>
                <w:rFonts w:cs="Times New Roman"/>
                <w:sz w:val="24"/>
                <w:szCs w:val="24"/>
                <w:lang w:val="ru-RU"/>
              </w:rPr>
              <w:t>деревянный штакетник; горизонтальные деревянные жерди; металлические стойки с деревянным заполнением; металлическая сетка или сварные панели; канатное ограждение; комбинированное ограждение из дерева, металла и камня - либо эквивалент не хуже.</w:t>
            </w:r>
          </w:p>
          <w:p w14:paraId="3C66C1C0" w14:textId="7997F918" w:rsidR="00133E5E" w:rsidRPr="00A752AC" w:rsidRDefault="00133E5E" w:rsidP="00133E5E">
            <w:pPr>
              <w:pStyle w:val="TableText"/>
              <w:ind w:hanging="90"/>
              <w:contextualSpacing/>
              <w:jc w:val="both"/>
              <w:rPr>
                <w:rFonts w:cs="Times New Roman"/>
                <w:sz w:val="24"/>
                <w:szCs w:val="24"/>
                <w:lang w:val="ru-RU"/>
              </w:rPr>
            </w:pPr>
            <w:r w:rsidRPr="006B3158">
              <w:rPr>
                <w:rFonts w:cs="Times New Roman"/>
                <w:b/>
                <w:sz w:val="24"/>
                <w:szCs w:val="24"/>
                <w:lang w:val="ru-RU"/>
              </w:rPr>
              <w:t xml:space="preserve">Высота: </w:t>
            </w:r>
            <w:r w:rsidRPr="006B3158">
              <w:rPr>
                <w:rFonts w:cs="Times New Roman"/>
                <w:sz w:val="24"/>
                <w:szCs w:val="24"/>
                <w:lang w:val="ru-RU"/>
              </w:rPr>
              <w:t>определяется назначением: низкие декоративные ограждения - ориентировочно 0,4-0,8 м; ограждения участков - по требованиям безопасности и проектному расчету.</w:t>
            </w:r>
          </w:p>
          <w:p w14:paraId="4D23A464" w14:textId="77777777" w:rsidR="00133E5E" w:rsidRPr="00A752AC" w:rsidRDefault="00133E5E" w:rsidP="00133E5E">
            <w:pPr>
              <w:pStyle w:val="TableText"/>
              <w:ind w:hanging="90"/>
              <w:contextualSpacing/>
              <w:jc w:val="both"/>
              <w:rPr>
                <w:rFonts w:cs="Times New Roman"/>
                <w:sz w:val="24"/>
                <w:szCs w:val="24"/>
                <w:lang w:val="ru-RU"/>
              </w:rPr>
            </w:pPr>
            <w:r w:rsidRPr="00A752AC">
              <w:rPr>
                <w:rFonts w:cs="Times New Roman"/>
                <w:b/>
                <w:sz w:val="24"/>
                <w:szCs w:val="24"/>
                <w:lang w:val="ru-RU"/>
              </w:rPr>
              <w:t xml:space="preserve">Стойки и основание: </w:t>
            </w:r>
            <w:r w:rsidRPr="00A752AC">
              <w:rPr>
                <w:rFonts w:cs="Times New Roman"/>
                <w:sz w:val="24"/>
                <w:szCs w:val="24"/>
                <w:lang w:val="ru-RU"/>
              </w:rPr>
              <w:t>деревянные стойки из обработанной древесины; оцинкованный или окрашенный металлический профиль; винтовые сваи малого диаметра; локальные бетонные основания; каменные опоры - либо эквивалент не хуже.</w:t>
            </w:r>
          </w:p>
          <w:p w14:paraId="6B665F4D" w14:textId="77777777" w:rsidR="00133E5E" w:rsidRPr="00A752AC" w:rsidRDefault="00133E5E" w:rsidP="00133E5E">
            <w:pPr>
              <w:pStyle w:val="TableText"/>
              <w:ind w:hanging="90"/>
              <w:contextualSpacing/>
              <w:jc w:val="both"/>
              <w:rPr>
                <w:rFonts w:cs="Times New Roman"/>
                <w:sz w:val="24"/>
                <w:szCs w:val="24"/>
                <w:lang w:val="ru-RU"/>
              </w:rPr>
            </w:pPr>
            <w:r w:rsidRPr="00A752AC">
              <w:rPr>
                <w:rFonts w:cs="Times New Roman"/>
                <w:b/>
                <w:sz w:val="24"/>
                <w:szCs w:val="24"/>
                <w:lang w:val="ru-RU"/>
              </w:rPr>
              <w:t xml:space="preserve">Защитная обработка: </w:t>
            </w:r>
            <w:r w:rsidRPr="00A752AC">
              <w:rPr>
                <w:rFonts w:cs="Times New Roman"/>
                <w:sz w:val="24"/>
                <w:szCs w:val="24"/>
                <w:lang w:val="ru-RU"/>
              </w:rPr>
              <w:t>деревянные элементы - антисептированные и покрытые атмосферостойким маслом, лазурью или лаком; металлические элементы - оцинкованные, порошково окрашенные или защищенные эквивалентным антикоррозионным покрытием.</w:t>
            </w:r>
          </w:p>
          <w:p w14:paraId="5162F80B" w14:textId="77777777" w:rsidR="00133E5E" w:rsidRPr="00A752AC" w:rsidRDefault="00133E5E" w:rsidP="00133E5E">
            <w:pPr>
              <w:pStyle w:val="TableText"/>
              <w:ind w:hanging="90"/>
              <w:contextualSpacing/>
              <w:jc w:val="both"/>
              <w:rPr>
                <w:rFonts w:cs="Times New Roman"/>
                <w:sz w:val="24"/>
                <w:szCs w:val="24"/>
                <w:lang w:val="ru-RU"/>
              </w:rPr>
            </w:pPr>
            <w:r w:rsidRPr="00A752AC">
              <w:rPr>
                <w:rFonts w:cs="Times New Roman"/>
                <w:b/>
                <w:sz w:val="24"/>
                <w:szCs w:val="24"/>
                <w:lang w:val="ru-RU"/>
              </w:rPr>
              <w:t xml:space="preserve">Ворота и калитки: </w:t>
            </w:r>
            <w:r w:rsidRPr="00A752AC">
              <w:rPr>
                <w:rFonts w:cs="Times New Roman"/>
                <w:sz w:val="24"/>
                <w:szCs w:val="24"/>
                <w:lang w:val="ru-RU"/>
              </w:rPr>
              <w:t>деревянные, металлические или комбинированные распашные либо раздвижные конструкции - либо эквивалент не хуже; размеры определяются назначением и требуемым проездом.</w:t>
            </w:r>
          </w:p>
          <w:p w14:paraId="5CD2AD90" w14:textId="77777777" w:rsidR="00133E5E" w:rsidRPr="00A752AC" w:rsidRDefault="00133E5E" w:rsidP="00133E5E">
            <w:pPr>
              <w:pStyle w:val="TableText"/>
              <w:ind w:hanging="90"/>
              <w:contextualSpacing/>
              <w:jc w:val="both"/>
              <w:rPr>
                <w:rFonts w:cs="Times New Roman"/>
                <w:sz w:val="24"/>
                <w:szCs w:val="24"/>
                <w:lang w:val="ru-RU"/>
              </w:rPr>
            </w:pPr>
            <w:r w:rsidRPr="00A752AC">
              <w:rPr>
                <w:rFonts w:cs="Times New Roman"/>
                <w:b/>
                <w:sz w:val="24"/>
                <w:szCs w:val="24"/>
                <w:lang w:val="ru-RU"/>
              </w:rPr>
              <w:t xml:space="preserve">Безопасность и внешний вид: </w:t>
            </w:r>
            <w:r w:rsidRPr="00A752AC">
              <w:rPr>
                <w:rFonts w:cs="Times New Roman"/>
                <w:sz w:val="24"/>
                <w:szCs w:val="24"/>
                <w:lang w:val="ru-RU"/>
              </w:rPr>
              <w:t>исключить острые кромки, выступающие крепежи и опасные зазоры. Цвет и материалы должны соответствовать природной гамме и общей архитектуре комплекса.</w:t>
            </w:r>
          </w:p>
          <w:p w14:paraId="195958EA" w14:textId="77777777" w:rsidR="00133E5E" w:rsidRPr="00A752AC" w:rsidRDefault="00133E5E" w:rsidP="00133E5E">
            <w:pPr>
              <w:spacing w:after="0" w:line="240" w:lineRule="auto"/>
              <w:ind w:hanging="90"/>
              <w:contextualSpacing/>
              <w:jc w:val="both"/>
              <w:rPr>
                <w:rFonts w:ascii="Times New Roman" w:hAnsi="Times New Roman" w:cs="Times New Roman"/>
                <w:sz w:val="24"/>
                <w:szCs w:val="24"/>
                <w:lang w:val="kk-KZ"/>
              </w:rPr>
            </w:pPr>
            <w:r w:rsidRPr="00A752AC">
              <w:rPr>
                <w:rFonts w:ascii="Times New Roman" w:hAnsi="Times New Roman" w:cs="Times New Roman"/>
                <w:b/>
                <w:sz w:val="24"/>
                <w:szCs w:val="24"/>
              </w:rPr>
              <w:t xml:space="preserve">Размещение: </w:t>
            </w:r>
            <w:r w:rsidRPr="00A752AC">
              <w:rPr>
                <w:rFonts w:ascii="Times New Roman" w:hAnsi="Times New Roman" w:cs="Times New Roman"/>
                <w:sz w:val="24"/>
                <w:szCs w:val="24"/>
              </w:rPr>
              <w:t>не перекрывать существующие водотоки, эвакуационные пути и подъезды специальных служб. Предусмотреть проходы и калитки в необходимых местах.</w:t>
            </w:r>
          </w:p>
          <w:p w14:paraId="4F051B3F" w14:textId="4CFC2D7C" w:rsidR="00133E5E" w:rsidRPr="00C540E9" w:rsidRDefault="00133E5E" w:rsidP="00133E5E">
            <w:pPr>
              <w:spacing w:after="0" w:line="240" w:lineRule="auto"/>
              <w:ind w:hanging="90"/>
              <w:contextualSpacing/>
              <w:jc w:val="both"/>
              <w:rPr>
                <w:rFonts w:cs="Times New Roman"/>
                <w:sz w:val="24"/>
                <w:szCs w:val="24"/>
              </w:rPr>
            </w:pPr>
          </w:p>
        </w:tc>
      </w:tr>
      <w:tr w:rsidR="00133E5E" w:rsidRPr="00934FF3" w14:paraId="718F8BBF" w14:textId="77777777" w:rsidTr="004101CC">
        <w:trPr>
          <w:gridAfter w:val="1"/>
          <w:wAfter w:w="28" w:type="dxa"/>
          <w:jc w:val="center"/>
        </w:trPr>
        <w:tc>
          <w:tcPr>
            <w:tcW w:w="10517" w:type="dxa"/>
            <w:gridSpan w:val="8"/>
            <w:shd w:val="clear" w:color="auto" w:fill="D5DCE4" w:themeFill="text2" w:themeFillTint="33"/>
            <w:tcMar>
              <w:top w:w="70" w:type="dxa"/>
              <w:left w:w="80" w:type="dxa"/>
              <w:bottom w:w="70" w:type="dxa"/>
              <w:right w:w="80" w:type="dxa"/>
            </w:tcMar>
            <w:vAlign w:val="center"/>
          </w:tcPr>
          <w:p w14:paraId="7DA33BF7" w14:textId="0A7D8FC6" w:rsidR="00133E5E" w:rsidRDefault="00133E5E" w:rsidP="00133E5E">
            <w:pPr>
              <w:pStyle w:val="a9"/>
              <w:ind w:hanging="90"/>
              <w:contextualSpacing/>
              <w:jc w:val="both"/>
              <w:rPr>
                <w:rFonts w:ascii="Times New Roman" w:hAnsi="Times New Roman" w:cs="Times New Roman"/>
                <w:b/>
                <w:bCs/>
                <w:color w:val="000000" w:themeColor="text1"/>
                <w:sz w:val="24"/>
                <w:szCs w:val="24"/>
              </w:rPr>
            </w:pPr>
            <w:r w:rsidRPr="00652C11">
              <w:rPr>
                <w:rFonts w:ascii="Times New Roman" w:hAnsi="Times New Roman" w:cs="Times New Roman"/>
                <w:b/>
                <w:bCs/>
                <w:color w:val="000000" w:themeColor="text1"/>
                <w:sz w:val="24"/>
                <w:szCs w:val="24"/>
              </w:rPr>
              <w:lastRenderedPageBreak/>
              <w:t>Лот №</w:t>
            </w:r>
            <w:r w:rsidRPr="00652C11">
              <w:rPr>
                <w:rFonts w:ascii="Times New Roman" w:hAnsi="Times New Roman" w:cs="Times New Roman"/>
                <w:b/>
                <w:bCs/>
                <w:color w:val="000000" w:themeColor="text1"/>
                <w:sz w:val="24"/>
                <w:szCs w:val="24"/>
                <w:lang w:val="kk-KZ"/>
              </w:rPr>
              <w:t xml:space="preserve"> 8.</w:t>
            </w:r>
            <w:r w:rsidRPr="00652C11">
              <w:rPr>
                <w:rFonts w:ascii="Times New Roman" w:hAnsi="Times New Roman" w:cs="Times New Roman"/>
                <w:color w:val="000000" w:themeColor="text1"/>
                <w:sz w:val="24"/>
                <w:szCs w:val="24"/>
              </w:rPr>
              <w:t xml:space="preserve"> </w:t>
            </w:r>
            <w:r w:rsidRPr="00652C11">
              <w:rPr>
                <w:rFonts w:ascii="Times New Roman" w:hAnsi="Times New Roman" w:cs="Times New Roman"/>
                <w:b/>
                <w:bCs/>
                <w:color w:val="000000" w:themeColor="text1"/>
                <w:sz w:val="24"/>
                <w:szCs w:val="24"/>
              </w:rPr>
              <w:t xml:space="preserve">Местоположение участка: </w:t>
            </w:r>
            <w:r w:rsidRPr="00652C11">
              <w:rPr>
                <w:rFonts w:ascii="Times New Roman" w:hAnsi="Times New Roman" w:cs="Times New Roman"/>
                <w:b/>
                <w:bCs/>
                <w:color w:val="000000" w:themeColor="text1"/>
                <w:sz w:val="24"/>
                <w:szCs w:val="24"/>
                <w:lang w:val="kk-KZ"/>
              </w:rPr>
              <w:t>Берельский</w:t>
            </w:r>
            <w:r w:rsidRPr="00652C11">
              <w:rPr>
                <w:rFonts w:ascii="Times New Roman" w:hAnsi="Times New Roman" w:cs="Times New Roman"/>
                <w:b/>
                <w:bCs/>
                <w:color w:val="000000" w:themeColor="text1"/>
                <w:sz w:val="24"/>
                <w:szCs w:val="24"/>
              </w:rPr>
              <w:t xml:space="preserve"> филиал, </w:t>
            </w:r>
            <w:r>
              <w:rPr>
                <w:rFonts w:ascii="Times New Roman" w:hAnsi="Times New Roman" w:cs="Times New Roman"/>
                <w:b/>
                <w:bCs/>
                <w:color w:val="000000" w:themeColor="text1"/>
                <w:sz w:val="24"/>
                <w:szCs w:val="24"/>
                <w:lang w:val="kk-KZ"/>
              </w:rPr>
              <w:t>Берельское</w:t>
            </w:r>
            <w:r w:rsidRPr="00652C11">
              <w:rPr>
                <w:rFonts w:ascii="Times New Roman" w:hAnsi="Times New Roman" w:cs="Times New Roman"/>
                <w:b/>
                <w:bCs/>
                <w:color w:val="000000" w:themeColor="text1"/>
                <w:sz w:val="24"/>
                <w:szCs w:val="24"/>
              </w:rPr>
              <w:t xml:space="preserve"> лесничество, квартал </w:t>
            </w:r>
            <w:r>
              <w:rPr>
                <w:rFonts w:ascii="Times New Roman" w:hAnsi="Times New Roman" w:cs="Times New Roman"/>
                <w:b/>
                <w:bCs/>
                <w:color w:val="000000" w:themeColor="text1"/>
                <w:sz w:val="24"/>
                <w:szCs w:val="24"/>
                <w:lang w:val="kk-KZ"/>
              </w:rPr>
              <w:t>69</w:t>
            </w:r>
            <w:r>
              <w:rPr>
                <w:rFonts w:ascii="Times New Roman" w:hAnsi="Times New Roman" w:cs="Times New Roman"/>
                <w:b/>
                <w:bCs/>
                <w:color w:val="000000" w:themeColor="text1"/>
                <w:sz w:val="24"/>
                <w:szCs w:val="24"/>
              </w:rPr>
              <w:t>,</w:t>
            </w:r>
          </w:p>
          <w:p w14:paraId="7A407D1F" w14:textId="17E0DA11" w:rsidR="00133E5E" w:rsidRDefault="00133E5E" w:rsidP="00133E5E">
            <w:pPr>
              <w:pStyle w:val="a9"/>
              <w:ind w:hanging="90"/>
              <w:contextualSpacing/>
              <w:jc w:val="both"/>
              <w:rPr>
                <w:rFonts w:ascii="Times New Roman" w:eastAsia="Times New Roman" w:hAnsi="Times New Roman" w:cs="Times New Roman"/>
                <w:b/>
                <w:bCs/>
                <w:color w:val="000000" w:themeColor="text1"/>
                <w:sz w:val="24"/>
                <w:szCs w:val="24"/>
              </w:rPr>
            </w:pPr>
            <w:r w:rsidRPr="00652C11">
              <w:rPr>
                <w:rFonts w:ascii="Times New Roman" w:hAnsi="Times New Roman" w:cs="Times New Roman"/>
                <w:b/>
                <w:bCs/>
                <w:color w:val="000000" w:themeColor="text1"/>
                <w:sz w:val="24"/>
                <w:szCs w:val="24"/>
              </w:rPr>
              <w:t>выдел</w:t>
            </w:r>
            <w:r w:rsidRPr="00652C11">
              <w:rPr>
                <w:rFonts w:ascii="Times New Roman" w:hAnsi="Times New Roman" w:cs="Times New Roman"/>
                <w:b/>
                <w:bCs/>
                <w:color w:val="000000" w:themeColor="text1"/>
                <w:sz w:val="24"/>
                <w:szCs w:val="24"/>
                <w:lang w:val="kk-KZ"/>
              </w:rPr>
              <w:t xml:space="preserve"> </w:t>
            </w:r>
            <w:r>
              <w:rPr>
                <w:rFonts w:ascii="Times New Roman" w:hAnsi="Times New Roman" w:cs="Times New Roman"/>
                <w:b/>
                <w:bCs/>
                <w:color w:val="000000" w:themeColor="text1"/>
                <w:sz w:val="24"/>
                <w:szCs w:val="24"/>
                <w:lang w:val="kk-KZ"/>
              </w:rPr>
              <w:t>32</w:t>
            </w:r>
            <w:r>
              <w:rPr>
                <w:rFonts w:ascii="Times New Roman" w:eastAsia="Times New Roman" w:hAnsi="Times New Roman" w:cs="Times New Roman"/>
                <w:b/>
                <w:bCs/>
                <w:color w:val="000000" w:themeColor="text1"/>
                <w:sz w:val="24"/>
                <w:szCs w:val="24"/>
              </w:rPr>
              <w:t>.</w:t>
            </w:r>
          </w:p>
          <w:p w14:paraId="7AFA5B5A" w14:textId="4EE28358" w:rsidR="00133E5E" w:rsidRPr="00934FF3" w:rsidRDefault="00133E5E" w:rsidP="00133E5E">
            <w:pPr>
              <w:pStyle w:val="TableText"/>
              <w:ind w:hanging="90"/>
              <w:contextualSpacing/>
              <w:jc w:val="both"/>
              <w:rPr>
                <w:rFonts w:cs="Times New Roman"/>
                <w:b/>
                <w:sz w:val="24"/>
                <w:szCs w:val="24"/>
                <w:lang w:val="ru-RU"/>
              </w:rPr>
            </w:pPr>
            <w:r w:rsidRPr="004101CC">
              <w:rPr>
                <w:rFonts w:cs="Times New Roman"/>
                <w:b/>
                <w:bCs/>
                <w:color w:val="000000" w:themeColor="text1"/>
                <w:sz w:val="24"/>
                <w:szCs w:val="24"/>
                <w:lang w:val="ru-RU"/>
              </w:rPr>
              <w:t>Наименование объекта: Объект для обслуживания туристов,площадь участка</w:t>
            </w:r>
            <w:r w:rsidRPr="00652C11">
              <w:rPr>
                <w:rFonts w:cs="Times New Roman"/>
                <w:b/>
                <w:bCs/>
                <w:color w:val="000000" w:themeColor="text1"/>
                <w:sz w:val="24"/>
                <w:szCs w:val="24"/>
                <w:lang w:val="kk-KZ"/>
              </w:rPr>
              <w:t xml:space="preserve"> </w:t>
            </w:r>
            <w:r>
              <w:rPr>
                <w:rFonts w:cs="Times New Roman"/>
                <w:b/>
                <w:bCs/>
                <w:color w:val="000000" w:themeColor="text1"/>
                <w:sz w:val="24"/>
                <w:szCs w:val="24"/>
                <w:lang w:val="kk-KZ"/>
              </w:rPr>
              <w:t>1</w:t>
            </w:r>
            <w:r w:rsidRPr="00652C11">
              <w:rPr>
                <w:rFonts w:cs="Times New Roman"/>
                <w:b/>
                <w:bCs/>
                <w:color w:val="000000" w:themeColor="text1"/>
                <w:sz w:val="24"/>
                <w:szCs w:val="24"/>
                <w:lang w:val="kk-KZ"/>
              </w:rPr>
              <w:t xml:space="preserve">,9 </w:t>
            </w:r>
            <w:r w:rsidRPr="004101CC">
              <w:rPr>
                <w:rFonts w:cs="Times New Roman"/>
                <w:b/>
                <w:bCs/>
                <w:color w:val="000000" w:themeColor="text1"/>
                <w:sz w:val="24"/>
                <w:szCs w:val="24"/>
                <w:lang w:val="ru-RU"/>
              </w:rPr>
              <w:t>га</w:t>
            </w:r>
            <w:r w:rsidRPr="00652C11">
              <w:rPr>
                <w:rFonts w:cs="Times New Roman"/>
                <w:b/>
                <w:bCs/>
                <w:color w:val="000000" w:themeColor="text1"/>
                <w:sz w:val="24"/>
                <w:szCs w:val="24"/>
                <w:lang w:val="kk-KZ"/>
              </w:rPr>
              <w:t>.</w:t>
            </w:r>
          </w:p>
        </w:tc>
      </w:tr>
      <w:tr w:rsidR="00133E5E" w:rsidRPr="00934FF3" w14:paraId="6D440A3A" w14:textId="77777777" w:rsidTr="005B0820">
        <w:trPr>
          <w:gridAfter w:val="1"/>
          <w:wAfter w:w="28" w:type="dxa"/>
          <w:trHeight w:val="1820"/>
          <w:jc w:val="center"/>
        </w:trPr>
        <w:tc>
          <w:tcPr>
            <w:tcW w:w="851" w:type="dxa"/>
            <w:gridSpan w:val="2"/>
            <w:tcMar>
              <w:top w:w="70" w:type="dxa"/>
              <w:left w:w="80" w:type="dxa"/>
              <w:bottom w:w="70" w:type="dxa"/>
              <w:right w:w="80" w:type="dxa"/>
            </w:tcMar>
            <w:vAlign w:val="center"/>
          </w:tcPr>
          <w:p w14:paraId="7BE01AD3" w14:textId="4CBD47A9" w:rsidR="00133E5E" w:rsidRDefault="00133E5E" w:rsidP="00133E5E">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2713" w:type="dxa"/>
            <w:gridSpan w:val="2"/>
            <w:tcMar>
              <w:top w:w="70" w:type="dxa"/>
              <w:left w:w="80" w:type="dxa"/>
              <w:bottom w:w="70" w:type="dxa"/>
              <w:right w:w="80" w:type="dxa"/>
            </w:tcMar>
            <w:vAlign w:val="center"/>
          </w:tcPr>
          <w:p w14:paraId="0AB1912E" w14:textId="77777777" w:rsidR="00133E5E" w:rsidRDefault="00133E5E" w:rsidP="00133E5E">
            <w:pPr>
              <w:spacing w:line="240" w:lineRule="auto"/>
              <w:ind w:hanging="90"/>
              <w:contextualSpacing/>
              <w:jc w:val="center"/>
              <w:rPr>
                <w:rFonts w:ascii="Times New Roman" w:hAnsi="Times New Roman" w:cs="Times New Roman"/>
                <w:b/>
                <w:sz w:val="24"/>
                <w:szCs w:val="24"/>
              </w:rPr>
            </w:pPr>
            <w:r w:rsidRPr="00934FF3">
              <w:rPr>
                <w:rFonts w:ascii="Times New Roman" w:hAnsi="Times New Roman" w:cs="Times New Roman"/>
                <w:b/>
                <w:sz w:val="24"/>
                <w:szCs w:val="24"/>
              </w:rPr>
              <w:t>Планируемые</w:t>
            </w:r>
          </w:p>
          <w:p w14:paraId="5F7202B1" w14:textId="591B5153" w:rsidR="00133E5E" w:rsidRPr="00FD07E3" w:rsidRDefault="00133E5E" w:rsidP="00133E5E">
            <w:pPr>
              <w:spacing w:after="0" w:line="240" w:lineRule="auto"/>
              <w:ind w:right="50" w:hanging="90"/>
              <w:contextualSpacing/>
              <w:jc w:val="center"/>
              <w:rPr>
                <w:rFonts w:ascii="Times New Roman" w:hAnsi="Times New Roman" w:cs="Times New Roman"/>
                <w:b/>
                <w:bCs/>
                <w:sz w:val="24"/>
                <w:szCs w:val="24"/>
                <w:lang w:val="kk-KZ"/>
              </w:rPr>
            </w:pPr>
            <w:r w:rsidRPr="00934FF3">
              <w:rPr>
                <w:rFonts w:ascii="Times New Roman" w:hAnsi="Times New Roman" w:cs="Times New Roman"/>
                <w:b/>
                <w:sz w:val="24"/>
                <w:szCs w:val="24"/>
              </w:rPr>
              <w:t>мероприятия</w:t>
            </w:r>
          </w:p>
        </w:tc>
        <w:tc>
          <w:tcPr>
            <w:tcW w:w="6953" w:type="dxa"/>
            <w:gridSpan w:val="4"/>
            <w:tcMar>
              <w:top w:w="70" w:type="dxa"/>
              <w:left w:w="80" w:type="dxa"/>
              <w:bottom w:w="70" w:type="dxa"/>
              <w:right w:w="80" w:type="dxa"/>
            </w:tcMar>
          </w:tcPr>
          <w:p w14:paraId="3E9DD663" w14:textId="77777777" w:rsidR="00133E5E" w:rsidRDefault="00133E5E" w:rsidP="00133E5E">
            <w:pPr>
              <w:pStyle w:val="a9"/>
              <w:ind w:firstLine="30"/>
              <w:contextualSpacing/>
              <w:rPr>
                <w:rFonts w:ascii="Times New Roman" w:hAnsi="Times New Roman" w:cs="Times New Roman"/>
                <w:b/>
                <w:bCs/>
                <w:sz w:val="24"/>
                <w:szCs w:val="24"/>
              </w:rPr>
            </w:pPr>
            <w:r w:rsidRPr="00934FF3">
              <w:rPr>
                <w:rFonts w:ascii="Times New Roman" w:hAnsi="Times New Roman" w:cs="Times New Roman"/>
                <w:b/>
                <w:bCs/>
                <w:sz w:val="24"/>
                <w:szCs w:val="24"/>
              </w:rPr>
              <w:t>Объект для обслуживания туристов будет включать размещение:</w:t>
            </w:r>
          </w:p>
          <w:p w14:paraId="69C09949" w14:textId="6013861A" w:rsidR="00133E5E" w:rsidRPr="00990483" w:rsidRDefault="00133E5E" w:rsidP="00133E5E">
            <w:pPr>
              <w:pStyle w:val="a9"/>
              <w:numPr>
                <w:ilvl w:val="0"/>
                <w:numId w:val="13"/>
              </w:numPr>
              <w:contextualSpacing/>
              <w:rPr>
                <w:rFonts w:ascii="Times New Roman" w:hAnsi="Times New Roman" w:cs="Times New Roman"/>
                <w:sz w:val="24"/>
                <w:szCs w:val="24"/>
                <w:lang w:val="kk-KZ"/>
              </w:rPr>
            </w:pPr>
            <w:r w:rsidRPr="00990483">
              <w:rPr>
                <w:rFonts w:ascii="Times New Roman" w:hAnsi="Times New Roman" w:cs="Times New Roman"/>
                <w:sz w:val="24"/>
                <w:szCs w:val="24"/>
                <w:lang w:val="kk-KZ"/>
              </w:rPr>
              <w:t>Гостиница</w:t>
            </w:r>
            <w:r>
              <w:rPr>
                <w:rFonts w:ascii="Times New Roman" w:hAnsi="Times New Roman" w:cs="Times New Roman"/>
                <w:sz w:val="24"/>
                <w:szCs w:val="24"/>
                <w:lang w:val="kk-KZ"/>
              </w:rPr>
              <w:t xml:space="preserve"> 3-х этажная с 1 и 2-х местными номерами и номерами хостельного типа</w:t>
            </w:r>
          </w:p>
          <w:p w14:paraId="2B51092F" w14:textId="5F3C942C" w:rsidR="00133E5E" w:rsidRPr="00990483" w:rsidRDefault="00133E5E" w:rsidP="00133E5E">
            <w:pPr>
              <w:pStyle w:val="a9"/>
              <w:numPr>
                <w:ilvl w:val="0"/>
                <w:numId w:val="13"/>
              </w:numPr>
              <w:contextualSpacing/>
              <w:rPr>
                <w:rFonts w:ascii="Times New Roman" w:hAnsi="Times New Roman" w:cs="Times New Roman"/>
                <w:sz w:val="24"/>
                <w:szCs w:val="24"/>
                <w:lang w:val="kk-KZ"/>
              </w:rPr>
            </w:pPr>
            <w:r w:rsidRPr="00990483">
              <w:rPr>
                <w:rFonts w:ascii="Times New Roman" w:hAnsi="Times New Roman" w:cs="Times New Roman"/>
                <w:sz w:val="24"/>
                <w:szCs w:val="24"/>
                <w:lang w:val="kk-KZ"/>
              </w:rPr>
              <w:t>Гостевые дома</w:t>
            </w:r>
            <w:r>
              <w:rPr>
                <w:rFonts w:ascii="Times New Roman" w:hAnsi="Times New Roman" w:cs="Times New Roman"/>
                <w:sz w:val="24"/>
                <w:szCs w:val="24"/>
                <w:lang w:val="kk-KZ"/>
              </w:rPr>
              <w:t>, отдельно стоящие до 20 единиц</w:t>
            </w:r>
          </w:p>
          <w:p w14:paraId="165541E8" w14:textId="4D836721" w:rsidR="00133E5E" w:rsidRPr="00990483" w:rsidRDefault="00133E5E" w:rsidP="00133E5E">
            <w:pPr>
              <w:pStyle w:val="a9"/>
              <w:numPr>
                <w:ilvl w:val="0"/>
                <w:numId w:val="13"/>
              </w:numPr>
              <w:contextualSpacing/>
              <w:rPr>
                <w:rFonts w:ascii="Times New Roman" w:hAnsi="Times New Roman" w:cs="Times New Roman"/>
                <w:sz w:val="24"/>
                <w:szCs w:val="24"/>
                <w:lang w:val="kk-KZ"/>
              </w:rPr>
            </w:pPr>
            <w:r w:rsidRPr="00990483">
              <w:rPr>
                <w:rFonts w:ascii="Times New Roman" w:hAnsi="Times New Roman" w:cs="Times New Roman"/>
                <w:sz w:val="24"/>
                <w:szCs w:val="24"/>
                <w:lang w:val="kk-KZ"/>
              </w:rPr>
              <w:t>Дома для персонала</w:t>
            </w:r>
          </w:p>
          <w:p w14:paraId="21E54735" w14:textId="73E97918" w:rsidR="00133E5E" w:rsidRPr="00990483" w:rsidRDefault="00133E5E" w:rsidP="00133E5E">
            <w:pPr>
              <w:pStyle w:val="a9"/>
              <w:numPr>
                <w:ilvl w:val="0"/>
                <w:numId w:val="13"/>
              </w:numPr>
              <w:contextualSpacing/>
              <w:rPr>
                <w:rFonts w:ascii="Times New Roman" w:hAnsi="Times New Roman" w:cs="Times New Roman"/>
                <w:b/>
                <w:bCs/>
                <w:sz w:val="24"/>
                <w:szCs w:val="24"/>
                <w:lang w:val="kk-KZ"/>
              </w:rPr>
            </w:pPr>
            <w:r w:rsidRPr="00CC754D">
              <w:rPr>
                <w:rFonts w:ascii="Times New Roman" w:hAnsi="Times New Roman" w:cs="Times New Roman"/>
                <w:sz w:val="24"/>
                <w:szCs w:val="24"/>
              </w:rPr>
              <w:t>Обустройство и благоустройство территории: СГУ, септик</w:t>
            </w:r>
          </w:p>
          <w:p w14:paraId="33DE2BD3" w14:textId="77777777" w:rsidR="00133E5E" w:rsidRPr="00934FF3" w:rsidRDefault="00133E5E" w:rsidP="00133E5E">
            <w:pPr>
              <w:pStyle w:val="TableText"/>
              <w:ind w:hanging="90"/>
              <w:contextualSpacing/>
              <w:jc w:val="both"/>
              <w:rPr>
                <w:rFonts w:cs="Times New Roman"/>
                <w:b/>
                <w:sz w:val="24"/>
                <w:szCs w:val="24"/>
                <w:lang w:val="ru-RU"/>
              </w:rPr>
            </w:pPr>
          </w:p>
        </w:tc>
      </w:tr>
      <w:tr w:rsidR="00133E5E" w:rsidRPr="00934FF3" w14:paraId="123558D8" w14:textId="77777777" w:rsidTr="005B0820">
        <w:trPr>
          <w:gridAfter w:val="1"/>
          <w:wAfter w:w="28" w:type="dxa"/>
          <w:trHeight w:val="1820"/>
          <w:jc w:val="center"/>
        </w:trPr>
        <w:tc>
          <w:tcPr>
            <w:tcW w:w="851" w:type="dxa"/>
            <w:gridSpan w:val="2"/>
            <w:tcMar>
              <w:top w:w="70" w:type="dxa"/>
              <w:left w:w="80" w:type="dxa"/>
              <w:bottom w:w="70" w:type="dxa"/>
              <w:right w:w="80" w:type="dxa"/>
            </w:tcMar>
            <w:vAlign w:val="center"/>
          </w:tcPr>
          <w:p w14:paraId="369E6509" w14:textId="7A189E46" w:rsidR="00133E5E" w:rsidRDefault="00133E5E" w:rsidP="00133E5E">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1.1</w:t>
            </w:r>
          </w:p>
        </w:tc>
        <w:tc>
          <w:tcPr>
            <w:tcW w:w="2713" w:type="dxa"/>
            <w:gridSpan w:val="2"/>
            <w:tcMar>
              <w:top w:w="70" w:type="dxa"/>
              <w:left w:w="80" w:type="dxa"/>
              <w:bottom w:w="70" w:type="dxa"/>
              <w:right w:w="80" w:type="dxa"/>
            </w:tcMar>
            <w:vAlign w:val="center"/>
          </w:tcPr>
          <w:p w14:paraId="54A427B6" w14:textId="77777777" w:rsidR="00133E5E" w:rsidRPr="00CF1BB4" w:rsidRDefault="00133E5E" w:rsidP="00133E5E">
            <w:pPr>
              <w:pStyle w:val="a9"/>
              <w:ind w:left="390"/>
              <w:contextualSpacing/>
              <w:jc w:val="center"/>
              <w:rPr>
                <w:rFonts w:ascii="Times New Roman" w:hAnsi="Times New Roman" w:cs="Times New Roman"/>
                <w:b/>
                <w:bCs/>
                <w:sz w:val="24"/>
                <w:szCs w:val="24"/>
                <w:lang w:val="kk-KZ"/>
              </w:rPr>
            </w:pPr>
            <w:r w:rsidRPr="00CF1BB4">
              <w:rPr>
                <w:rFonts w:ascii="Times New Roman" w:hAnsi="Times New Roman" w:cs="Times New Roman"/>
                <w:b/>
                <w:bCs/>
                <w:sz w:val="24"/>
                <w:szCs w:val="24"/>
                <w:lang w:val="kk-KZ"/>
              </w:rPr>
              <w:t>Гостиница 3-х этажная с 1 и 2-х местными номерами и номерами хостельного типа</w:t>
            </w:r>
          </w:p>
          <w:p w14:paraId="7596C8C2" w14:textId="77777777" w:rsidR="00133E5E" w:rsidRPr="00CF1BB4" w:rsidRDefault="00133E5E" w:rsidP="00133E5E">
            <w:pPr>
              <w:spacing w:line="240" w:lineRule="auto"/>
              <w:ind w:hanging="90"/>
              <w:contextualSpacing/>
              <w:jc w:val="center"/>
              <w:rPr>
                <w:rFonts w:ascii="Times New Roman" w:hAnsi="Times New Roman" w:cs="Times New Roman"/>
                <w:b/>
                <w:bCs/>
                <w:sz w:val="24"/>
                <w:szCs w:val="24"/>
                <w:lang w:val="kk-KZ"/>
              </w:rPr>
            </w:pPr>
          </w:p>
        </w:tc>
        <w:tc>
          <w:tcPr>
            <w:tcW w:w="6953" w:type="dxa"/>
            <w:gridSpan w:val="4"/>
            <w:tcMar>
              <w:top w:w="70" w:type="dxa"/>
              <w:left w:w="80" w:type="dxa"/>
              <w:bottom w:w="70" w:type="dxa"/>
              <w:right w:w="80" w:type="dxa"/>
            </w:tcMar>
          </w:tcPr>
          <w:p w14:paraId="4B58BAA0" w14:textId="77777777" w:rsidR="00133E5E" w:rsidRPr="001D0C4D" w:rsidRDefault="00133E5E" w:rsidP="00133E5E">
            <w:pPr>
              <w:pStyle w:val="p1"/>
              <w:jc w:val="both"/>
              <w:rPr>
                <w:rStyle w:val="s2"/>
              </w:rPr>
            </w:pPr>
            <w:r w:rsidRPr="001D0C4D">
              <w:rPr>
                <w:b/>
                <w:bCs/>
              </w:rPr>
              <w:t>Назначение и вместимость:</w:t>
            </w:r>
            <w:r w:rsidRPr="001D0C4D">
              <w:rPr>
                <w:rStyle w:val="s2"/>
              </w:rPr>
              <w:t xml:space="preserve"> круглогодичное или сезонное размещение туристов и посетителей в гостиничных номерах различной категории. Здание гостиницы — трехэтажное. Предусмотреть одноместные и двухместные гостиничные номера, а также номера хостельного типа для размещения нескольких человек. Общее количество номеров, количество койко-мест, площадь и состав помещений определяются эскизным/рабочим проектом с учетом площади участка, рельефа, функционального зонирования, требований к комфортному и безопасному размещению посетителей.</w:t>
            </w:r>
          </w:p>
          <w:p w14:paraId="25FC7434" w14:textId="77777777" w:rsidR="00133E5E" w:rsidRPr="001D0C4D" w:rsidRDefault="00133E5E" w:rsidP="00133E5E">
            <w:pPr>
              <w:pStyle w:val="p1"/>
              <w:jc w:val="both"/>
              <w:rPr>
                <w:rStyle w:val="s2"/>
              </w:rPr>
            </w:pPr>
            <w:r w:rsidRPr="001D0C4D">
              <w:rPr>
                <w:b/>
                <w:bCs/>
              </w:rPr>
              <w:t>Функциональный состав:</w:t>
            </w:r>
            <w:r w:rsidRPr="001D0C4D">
              <w:rPr>
                <w:rStyle w:val="s2"/>
              </w:rPr>
              <w:t xml:space="preserve"> входная группа, тамбур, холл/вестибюль, зона приема и размещения посетителей (ресепшен), </w:t>
            </w:r>
            <w:r w:rsidRPr="001D0C4D">
              <w:rPr>
                <w:rStyle w:val="s2"/>
              </w:rPr>
              <w:lastRenderedPageBreak/>
              <w:t>одноместные и двухместные номера, номера хостельного типа, санитарные узлы, коридоры, лестничные клетки, помещения для хранения багажа, хозяйственные и технические помещения, помещения для персонала. При необходимости предусмотреть общую зону отдыха, кухню или кухонную зону, помещение для приема пищи, прачечную, кладовые и иные вспомогательные помещения согласно проекту.</w:t>
            </w:r>
          </w:p>
          <w:p w14:paraId="6102ADD4" w14:textId="77777777" w:rsidR="00133E5E" w:rsidRPr="001D0C4D" w:rsidRDefault="00133E5E" w:rsidP="00133E5E">
            <w:pPr>
              <w:pStyle w:val="p1"/>
              <w:jc w:val="both"/>
              <w:rPr>
                <w:rStyle w:val="s2"/>
              </w:rPr>
            </w:pPr>
            <w:r w:rsidRPr="001D0C4D">
              <w:rPr>
                <w:b/>
                <w:bCs/>
              </w:rPr>
              <w:t>Этажность:</w:t>
            </w:r>
            <w:r w:rsidRPr="001D0C4D">
              <w:rPr>
                <w:rStyle w:val="s2"/>
              </w:rPr>
              <w:t xml:space="preserve"> трехэтажное отдельно стоящее здание, архитектурно и композиционно вписанное в окружающий природный ландшафт.</w:t>
            </w:r>
          </w:p>
          <w:p w14:paraId="3ED38E09" w14:textId="77777777" w:rsidR="00133E5E" w:rsidRPr="001D0C4D" w:rsidRDefault="00133E5E" w:rsidP="00133E5E">
            <w:pPr>
              <w:pStyle w:val="p1"/>
              <w:jc w:val="both"/>
              <w:rPr>
                <w:rStyle w:val="s2"/>
              </w:rPr>
            </w:pPr>
            <w:r w:rsidRPr="001D0C4D">
              <w:rPr>
                <w:b/>
                <w:bCs/>
              </w:rPr>
              <w:t>Фундаменты:</w:t>
            </w:r>
            <w:r w:rsidRPr="001D0C4D">
              <w:rPr>
                <w:rStyle w:val="s2"/>
              </w:rPr>
              <w:t xml:space="preserve"> свайные, свайно-ростверковые, ленточные железобетонные фундаменты, монолитная железобетонная плита либо эквивалент не хуже, выбранный расчетом по результатам инженерно-геологических и иных необходимых изысканий с учетом этажности и расчетных нагрузок здания.</w:t>
            </w:r>
          </w:p>
          <w:p w14:paraId="54FCB7F3" w14:textId="77777777" w:rsidR="00133E5E" w:rsidRPr="001D0C4D" w:rsidRDefault="00133E5E" w:rsidP="00133E5E">
            <w:pPr>
              <w:pStyle w:val="p1"/>
              <w:jc w:val="both"/>
              <w:rPr>
                <w:rStyle w:val="s2"/>
              </w:rPr>
            </w:pPr>
            <w:r w:rsidRPr="001D0C4D">
              <w:rPr>
                <w:b/>
                <w:bCs/>
              </w:rPr>
              <w:t>Несущий каркас и стены:</w:t>
            </w:r>
            <w:r w:rsidRPr="001D0C4D">
              <w:rPr>
                <w:rStyle w:val="s2"/>
              </w:rPr>
              <w:t xml:space="preserve"> железобетонный, металлический или комбинированный несущий каркас; ЛСТК; каркасно-панельная конструктивная система; стены из газоблока, керамического блока, кирпича или иных материалов либо эквивалент не хуже по несущей способности, пожарной безопасности, энергоэффективности и долговечности.</w:t>
            </w:r>
          </w:p>
          <w:p w14:paraId="7E29C675" w14:textId="77777777" w:rsidR="00133E5E" w:rsidRPr="001D0C4D" w:rsidRDefault="00133E5E" w:rsidP="00133E5E">
            <w:pPr>
              <w:pStyle w:val="p1"/>
              <w:jc w:val="both"/>
              <w:rPr>
                <w:rStyle w:val="s2"/>
              </w:rPr>
            </w:pPr>
            <w:r w:rsidRPr="001D0C4D">
              <w:rPr>
                <w:b/>
                <w:bCs/>
              </w:rPr>
              <w:t>Межэтажные перекрытия:</w:t>
            </w:r>
            <w:r w:rsidRPr="001D0C4D">
              <w:rPr>
                <w:rStyle w:val="s2"/>
              </w:rPr>
              <w:t xml:space="preserve"> монолитные или сборные железобетонные плиты, металлические балки с соответствующим заполнением, комбинированные системы либо эквивалент не хуже по несущей способности, звукоизоляции, огнестойкости и долговечности.</w:t>
            </w:r>
          </w:p>
          <w:p w14:paraId="23AF66E6" w14:textId="77777777" w:rsidR="00133E5E" w:rsidRPr="001D0C4D" w:rsidRDefault="00133E5E" w:rsidP="00133E5E">
            <w:pPr>
              <w:pStyle w:val="p1"/>
              <w:jc w:val="both"/>
              <w:rPr>
                <w:rStyle w:val="s2"/>
              </w:rPr>
            </w:pPr>
            <w:r w:rsidRPr="001D0C4D">
              <w:rPr>
                <w:b/>
                <w:bCs/>
              </w:rPr>
              <w:t>Утепление:</w:t>
            </w:r>
            <w:r w:rsidRPr="001D0C4D">
              <w:rPr>
                <w:rStyle w:val="s2"/>
              </w:rPr>
              <w:t xml:space="preserve"> минераловатные или базальтовые плиты, PIR/PUR-плиты либо эквивалент не хуже. Толщина теплоизоляционного слоя определяется теплотехническим расчетом с учетом климатических условий и круглогодичного/сезонного режима эксплуатации здания.</w:t>
            </w:r>
          </w:p>
          <w:p w14:paraId="1B0B4AB7" w14:textId="77777777" w:rsidR="00133E5E" w:rsidRPr="001D0C4D" w:rsidRDefault="00133E5E" w:rsidP="00133E5E">
            <w:pPr>
              <w:pStyle w:val="p1"/>
              <w:jc w:val="both"/>
              <w:rPr>
                <w:rStyle w:val="s2"/>
              </w:rPr>
            </w:pPr>
            <w:r w:rsidRPr="001D0C4D">
              <w:rPr>
                <w:b/>
                <w:bCs/>
              </w:rPr>
              <w:t>Фасад:</w:t>
            </w:r>
            <w:r w:rsidRPr="001D0C4D">
              <w:rPr>
                <w:rStyle w:val="s2"/>
              </w:rPr>
              <w:t xml:space="preserve"> планкен, фасадная доска сорта не ниже АВ, имитация бруса, фиброцементные панели, металлические фасадные системы в природных оттенках, натуральный или искусственный камень, штукатурные фасадные системы, комбинированная отделка либо эквивалент не хуже. Архитектурные и цветовые решения должны обеспечивать гармоничное сочетание здания с природным ландшафтом.</w:t>
            </w:r>
          </w:p>
          <w:p w14:paraId="1B3E1B0F" w14:textId="77777777" w:rsidR="00133E5E" w:rsidRPr="001D0C4D" w:rsidRDefault="00133E5E" w:rsidP="00133E5E">
            <w:pPr>
              <w:pStyle w:val="p1"/>
              <w:jc w:val="both"/>
              <w:rPr>
                <w:rStyle w:val="s2"/>
              </w:rPr>
            </w:pPr>
            <w:r w:rsidRPr="001D0C4D">
              <w:rPr>
                <w:b/>
                <w:bCs/>
              </w:rPr>
              <w:t>Кровля:</w:t>
            </w:r>
            <w:r w:rsidRPr="001D0C4D">
              <w:rPr>
                <w:rStyle w:val="s2"/>
              </w:rPr>
              <w:t xml:space="preserve"> металлочерепица, профилированный металлический лист, фальцевая кровля, битумная или мягкая черепица, мембранная кровля либо эквивалент не хуже. Предусмотреть организованное водоотведение, снегозадержание и иные необходимые элементы безопасности согласно проекту.</w:t>
            </w:r>
          </w:p>
          <w:p w14:paraId="38A0DA5A" w14:textId="77777777" w:rsidR="00133E5E" w:rsidRPr="001D0C4D" w:rsidRDefault="00133E5E" w:rsidP="00133E5E">
            <w:pPr>
              <w:pStyle w:val="p1"/>
              <w:jc w:val="both"/>
              <w:rPr>
                <w:rStyle w:val="s2"/>
              </w:rPr>
            </w:pPr>
            <w:r w:rsidRPr="001D0C4D">
              <w:rPr>
                <w:b/>
                <w:bCs/>
              </w:rPr>
              <w:lastRenderedPageBreak/>
              <w:t>Окна и двери:</w:t>
            </w:r>
            <w:r w:rsidRPr="001D0C4D">
              <w:rPr>
                <w:rStyle w:val="s2"/>
              </w:rPr>
              <w:t xml:space="preserve"> энергоэффективные ПВХ, алюминиевые или дерево-алюминиевые оконные системы со стеклопакетами. Входные двери — металлические утепленные, алюминиевые остекленные или иные конструкции с необходимыми характеристиками. Межкомнатные и противопожарные двери — согласно функциональному назначению помещений и требованиям проекта.</w:t>
            </w:r>
          </w:p>
          <w:p w14:paraId="0DE5889D" w14:textId="77777777" w:rsidR="00133E5E" w:rsidRPr="001D0C4D" w:rsidRDefault="00133E5E" w:rsidP="00133E5E">
            <w:pPr>
              <w:pStyle w:val="p1"/>
              <w:jc w:val="both"/>
              <w:rPr>
                <w:rStyle w:val="s2"/>
              </w:rPr>
            </w:pPr>
            <w:r w:rsidRPr="001D0C4D">
              <w:rPr>
                <w:b/>
                <w:bCs/>
              </w:rPr>
              <w:t>Гостиничные номера:</w:t>
            </w:r>
            <w:r w:rsidRPr="001D0C4D">
              <w:rPr>
                <w:rStyle w:val="s2"/>
              </w:rPr>
              <w:t xml:space="preserve"> одноместные и двухместные номера предусмотреть с зоной сна и отдыха, местами для хранения одежды и багажа, рабочей или универсальной зоной, необходимой мебелью и оборудованием. Санитарный узел может предусматриваться непосредственно в составе номера либо в соответствии с принятым проектным решением и категорией номера.</w:t>
            </w:r>
          </w:p>
          <w:p w14:paraId="39B6A150" w14:textId="77777777" w:rsidR="00133E5E" w:rsidRPr="001D0C4D" w:rsidRDefault="00133E5E" w:rsidP="00133E5E">
            <w:pPr>
              <w:pStyle w:val="p1"/>
              <w:jc w:val="both"/>
              <w:rPr>
                <w:rStyle w:val="s2"/>
              </w:rPr>
            </w:pPr>
            <w:r w:rsidRPr="001D0C4D">
              <w:rPr>
                <w:b/>
                <w:bCs/>
              </w:rPr>
              <w:t>Номера хостельного типа:</w:t>
            </w:r>
            <w:r w:rsidRPr="001D0C4D">
              <w:rPr>
                <w:rStyle w:val="s2"/>
              </w:rPr>
              <w:t xml:space="preserve"> предусмотреть размещение нескольких отдельных спальных мест в одном помещении. Оснастить кроватями, индивидуальными местами для хранения личных вещей, освещением и необходимой мебелью. Санитарно-бытовые помещения для номеров хостельного типа могут быть индивидуальными или общего пользования в соответствии с проектом.</w:t>
            </w:r>
          </w:p>
          <w:p w14:paraId="2E574F55" w14:textId="77777777" w:rsidR="00133E5E" w:rsidRPr="001D0C4D" w:rsidRDefault="00133E5E" w:rsidP="00133E5E">
            <w:pPr>
              <w:pStyle w:val="p1"/>
              <w:jc w:val="both"/>
              <w:rPr>
                <w:rStyle w:val="s2"/>
              </w:rPr>
            </w:pPr>
            <w:r w:rsidRPr="001D0C4D">
              <w:rPr>
                <w:b/>
                <w:bCs/>
              </w:rPr>
              <w:t>Внутренняя отделка:</w:t>
            </w:r>
            <w:r w:rsidRPr="001D0C4D">
              <w:rPr>
                <w:rStyle w:val="s2"/>
              </w:rPr>
              <w:t xml:space="preserve"> гипсокартон с окраской, декоративные панели, вагонка, имитация бруса или иные износостойкие отделочные материалы либо эквивалент не хуже. Полы — ламинат, инженерная доска, кварцвинил, керамогранит, коммерческое напольное покрытие либо эквивалент не хуже. В санитарных, технических и иных влажных помещениях применять влагостойкие, износостойкие и противоскользящие материалы.</w:t>
            </w:r>
          </w:p>
          <w:p w14:paraId="668B3E7A" w14:textId="77777777" w:rsidR="00133E5E" w:rsidRPr="001D0C4D" w:rsidRDefault="00133E5E" w:rsidP="00133E5E">
            <w:pPr>
              <w:pStyle w:val="p1"/>
              <w:jc w:val="both"/>
              <w:rPr>
                <w:rStyle w:val="s2"/>
              </w:rPr>
            </w:pPr>
            <w:r w:rsidRPr="001D0C4D">
              <w:rPr>
                <w:b/>
                <w:bCs/>
              </w:rPr>
              <w:t>Меблировка и оснащение:</w:t>
            </w:r>
            <w:r w:rsidRPr="001D0C4D">
              <w:rPr>
                <w:rStyle w:val="s2"/>
              </w:rPr>
              <w:t xml:space="preserve"> гостиничные кровати и матрасы, прикроватные тумбы, шкафы или системы хранения, столы, стулья/кресла, зеркала, осветительные приборы, оборудование для хранения багажа и иное необходимое оснащение в соответствии с назначением и вместимостью каждого номера. В номерах хостельного типа предусмотреть необходимое количество спальных мест и индивидуальных систем хранения.</w:t>
            </w:r>
          </w:p>
          <w:p w14:paraId="06E8BCEB" w14:textId="77777777" w:rsidR="00133E5E" w:rsidRPr="001D0C4D" w:rsidRDefault="00133E5E" w:rsidP="00133E5E">
            <w:pPr>
              <w:pStyle w:val="p1"/>
              <w:jc w:val="both"/>
              <w:rPr>
                <w:rStyle w:val="s2"/>
              </w:rPr>
            </w:pPr>
            <w:r w:rsidRPr="001D0C4D">
              <w:rPr>
                <w:b/>
                <w:bCs/>
              </w:rPr>
              <w:t>Санитарное оборудование:</w:t>
            </w:r>
            <w:r w:rsidRPr="001D0C4D">
              <w:rPr>
                <w:rStyle w:val="s2"/>
              </w:rPr>
              <w:t xml:space="preserve"> унитазы, раковины, душевые кабины или душевые зоны, смесители, зеркала, санитарные принадлежности, водонагревательное оборудование при необходимости. Количество санитарных приборов определяется проектом с учетом общей вместимости гостиницы и типов номеров.</w:t>
            </w:r>
          </w:p>
          <w:p w14:paraId="29A43ABF" w14:textId="77777777" w:rsidR="00133E5E" w:rsidRPr="001D0C4D" w:rsidRDefault="00133E5E" w:rsidP="00133E5E">
            <w:pPr>
              <w:pStyle w:val="p1"/>
              <w:jc w:val="both"/>
              <w:rPr>
                <w:rStyle w:val="s2"/>
              </w:rPr>
            </w:pPr>
            <w:r w:rsidRPr="001D0C4D">
              <w:rPr>
                <w:b/>
                <w:bCs/>
              </w:rPr>
              <w:t>Кухонная зона и зона приема пищи:</w:t>
            </w:r>
            <w:r w:rsidRPr="001D0C4D">
              <w:rPr>
                <w:rStyle w:val="s2"/>
              </w:rPr>
              <w:t xml:space="preserve"> при наличии общей кухни предусмотреть кухонный гарнитур, мойки, рабочие поверхности, холодильное оборудование, электрические плиты или варочные поверхности, вытяжное оборудование, места хранения продуктов и посуды и иное необходимое оборудование согласно проекту. Зона приема пищи оснащается столами, стульями и необходимым оборудованием в соответствии с расчетной вместимостью.</w:t>
            </w:r>
          </w:p>
          <w:p w14:paraId="1C6E6DC8" w14:textId="77777777" w:rsidR="00133E5E" w:rsidRPr="001D0C4D" w:rsidRDefault="00133E5E" w:rsidP="00133E5E">
            <w:pPr>
              <w:pStyle w:val="p1"/>
              <w:jc w:val="both"/>
              <w:rPr>
                <w:rStyle w:val="s2"/>
              </w:rPr>
            </w:pPr>
            <w:r w:rsidRPr="001D0C4D">
              <w:rPr>
                <w:b/>
                <w:bCs/>
              </w:rPr>
              <w:lastRenderedPageBreak/>
              <w:t>Инженерное обеспечение:</w:t>
            </w:r>
            <w:r w:rsidRPr="001D0C4D">
              <w:rPr>
                <w:rStyle w:val="s2"/>
              </w:rPr>
              <w:t xml:space="preserve"> отопление, вентиляция, при необходимости кондиционирование, электроснабжение, внутреннее и наружное освещение, холодное и горячее водоснабжение, хозяйственно-бытовая канализация, интернет и связь. Тип, мощность и параметры инженерных систем определяются проектом с учетом расчетной вместимости гостиницы и режима ее эксплуатации.</w:t>
            </w:r>
          </w:p>
          <w:p w14:paraId="53765491" w14:textId="77777777" w:rsidR="00133E5E" w:rsidRPr="001D0C4D" w:rsidRDefault="00133E5E" w:rsidP="00133E5E">
            <w:pPr>
              <w:pStyle w:val="p1"/>
              <w:jc w:val="both"/>
              <w:rPr>
                <w:rStyle w:val="s2"/>
              </w:rPr>
            </w:pPr>
            <w:r w:rsidRPr="001D0C4D">
              <w:rPr>
                <w:b/>
                <w:bCs/>
              </w:rPr>
              <w:t>Вертикальные коммуникации и доступность:</w:t>
            </w:r>
            <w:r w:rsidRPr="001D0C4D">
              <w:rPr>
                <w:rStyle w:val="s2"/>
              </w:rPr>
              <w:t xml:space="preserve"> предусмотреть лестничные клетки, коридоры и иные пути перемещения посетителей и персонала. Необходимость устройства лифта, подъемной платформы, пандусов и иных элементов доступности определяется проектом в соответствии с действующими требованиями по обеспечению доступа маломобильных групп населения.</w:t>
            </w:r>
          </w:p>
          <w:p w14:paraId="7D972061" w14:textId="77777777" w:rsidR="00133E5E" w:rsidRPr="001D0C4D" w:rsidRDefault="00133E5E" w:rsidP="00133E5E">
            <w:pPr>
              <w:pStyle w:val="p1"/>
              <w:jc w:val="both"/>
              <w:rPr>
                <w:rStyle w:val="s2"/>
              </w:rPr>
            </w:pPr>
            <w:r w:rsidRPr="001D0C4D">
              <w:rPr>
                <w:b/>
                <w:bCs/>
              </w:rPr>
              <w:t>Пожарная безопасность:</w:t>
            </w:r>
            <w:r w:rsidRPr="001D0C4D">
              <w:rPr>
                <w:rStyle w:val="s2"/>
              </w:rPr>
              <w:t xml:space="preserve"> предусмотреть систему пожарной сигнализации и оповещения, первичные средства пожаротушения, огнетушители, эвакуационное освещение, обозначенные и безопасные пути и выходы эвакуации, а также иные противопожарные мероприятия в соответствии с действующими требованиями для трехэтажных объектов размещения.</w:t>
            </w:r>
          </w:p>
          <w:p w14:paraId="29C2240C" w14:textId="77777777" w:rsidR="00133E5E" w:rsidRPr="001D0C4D" w:rsidRDefault="00133E5E" w:rsidP="00133E5E">
            <w:pPr>
              <w:pStyle w:val="p1"/>
              <w:jc w:val="both"/>
              <w:rPr>
                <w:rStyle w:val="s2"/>
              </w:rPr>
            </w:pPr>
            <w:r w:rsidRPr="001D0C4D">
              <w:rPr>
                <w:b/>
                <w:bCs/>
              </w:rPr>
              <w:t>Благоустройство:</w:t>
            </w:r>
            <w:r w:rsidRPr="001D0C4D">
              <w:rPr>
                <w:rStyle w:val="s2"/>
              </w:rPr>
              <w:t xml:space="preserve"> предусмотреть безопасные пешеходные подходы и подъезд к гостинице, наружное освещение, площадки и зоны отдыха, при необходимости парковочные места, малые архитектурные формы и озеленение. Благоустройство территории выполнять с максимальным сохранением существующего природного рельефа и растительности.</w:t>
            </w:r>
          </w:p>
          <w:p w14:paraId="17EDAF1D" w14:textId="77777777" w:rsidR="00133E5E" w:rsidRPr="001D0C4D" w:rsidRDefault="00133E5E" w:rsidP="00133E5E">
            <w:pPr>
              <w:pStyle w:val="p1"/>
              <w:jc w:val="both"/>
              <w:rPr>
                <w:rStyle w:val="s2"/>
              </w:rPr>
            </w:pPr>
            <w:r w:rsidRPr="001D0C4D">
              <w:rPr>
                <w:b/>
                <w:bCs/>
              </w:rPr>
              <w:t>Экологические требования:</w:t>
            </w:r>
            <w:r w:rsidRPr="001D0C4D">
              <w:rPr>
                <w:rStyle w:val="s2"/>
              </w:rPr>
              <w:t xml:space="preserve"> строительство и эксплуатация гостиницы должны осуществляться с минимальным воздействием на природный ландшафт, почвенный покров и растительность. Предусмотреть организованный сбор и временное накопление отходов, надлежащее отведение и очистку/утилизацию сточных вод, рациональное использование воды и электроэнергии, а также мероприятия по минимизации воздействия объекта на окружающую природную среду.</w:t>
            </w:r>
          </w:p>
          <w:p w14:paraId="34A0A70C" w14:textId="14639B58" w:rsidR="00133E5E" w:rsidRPr="00934FF3" w:rsidRDefault="00133E5E" w:rsidP="00133E5E">
            <w:pPr>
              <w:pStyle w:val="a9"/>
              <w:ind w:firstLine="30"/>
              <w:contextualSpacing/>
              <w:jc w:val="both"/>
              <w:rPr>
                <w:rFonts w:ascii="Times New Roman" w:hAnsi="Times New Roman" w:cs="Times New Roman"/>
                <w:b/>
                <w:bCs/>
                <w:sz w:val="24"/>
                <w:szCs w:val="24"/>
              </w:rPr>
            </w:pPr>
            <w:r w:rsidRPr="001D0C4D">
              <w:rPr>
                <w:rFonts w:ascii="Times New Roman" w:hAnsi="Times New Roman" w:cs="Times New Roman"/>
                <w:b/>
                <w:bCs/>
                <w:sz w:val="24"/>
                <w:szCs w:val="24"/>
              </w:rPr>
              <w:t>Количество:</w:t>
            </w:r>
            <w:r w:rsidRPr="001D0C4D">
              <w:rPr>
                <w:rStyle w:val="s2"/>
                <w:rFonts w:ascii="Times New Roman" w:hAnsi="Times New Roman" w:cs="Times New Roman"/>
                <w:sz w:val="24"/>
                <w:szCs w:val="24"/>
              </w:rPr>
              <w:t xml:space="preserve"> 1 здание — трехэтажная гостиница с одноместными, двухместными номерами и номерами хостельного типа.</w:t>
            </w:r>
          </w:p>
        </w:tc>
      </w:tr>
      <w:tr w:rsidR="00133E5E" w:rsidRPr="00934FF3" w14:paraId="0CF4B4BD" w14:textId="77777777" w:rsidTr="005B0820">
        <w:trPr>
          <w:gridAfter w:val="1"/>
          <w:wAfter w:w="28" w:type="dxa"/>
          <w:trHeight w:val="1820"/>
          <w:jc w:val="center"/>
        </w:trPr>
        <w:tc>
          <w:tcPr>
            <w:tcW w:w="851" w:type="dxa"/>
            <w:gridSpan w:val="2"/>
            <w:tcMar>
              <w:top w:w="70" w:type="dxa"/>
              <w:left w:w="80" w:type="dxa"/>
              <w:bottom w:w="70" w:type="dxa"/>
              <w:right w:w="80" w:type="dxa"/>
            </w:tcMar>
            <w:vAlign w:val="center"/>
          </w:tcPr>
          <w:p w14:paraId="378E762E" w14:textId="5DE7C885" w:rsidR="00133E5E" w:rsidRDefault="00133E5E" w:rsidP="00133E5E">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1.2</w:t>
            </w:r>
          </w:p>
        </w:tc>
        <w:tc>
          <w:tcPr>
            <w:tcW w:w="2713" w:type="dxa"/>
            <w:gridSpan w:val="2"/>
            <w:tcMar>
              <w:top w:w="70" w:type="dxa"/>
              <w:left w:w="80" w:type="dxa"/>
              <w:bottom w:w="70" w:type="dxa"/>
              <w:right w:w="80" w:type="dxa"/>
            </w:tcMar>
            <w:vAlign w:val="center"/>
          </w:tcPr>
          <w:p w14:paraId="54159A82" w14:textId="77777777" w:rsidR="00133E5E" w:rsidRPr="00CF1BB4" w:rsidRDefault="00133E5E" w:rsidP="00133E5E">
            <w:pPr>
              <w:pStyle w:val="a9"/>
              <w:ind w:left="390"/>
              <w:contextualSpacing/>
              <w:jc w:val="center"/>
              <w:rPr>
                <w:rFonts w:ascii="Times New Roman" w:hAnsi="Times New Roman" w:cs="Times New Roman"/>
                <w:b/>
                <w:bCs/>
                <w:sz w:val="24"/>
                <w:szCs w:val="24"/>
                <w:lang w:val="kk-KZ"/>
              </w:rPr>
            </w:pPr>
            <w:r w:rsidRPr="00CF1BB4">
              <w:rPr>
                <w:rFonts w:ascii="Times New Roman" w:hAnsi="Times New Roman" w:cs="Times New Roman"/>
                <w:b/>
                <w:bCs/>
                <w:sz w:val="24"/>
                <w:szCs w:val="24"/>
                <w:lang w:val="kk-KZ"/>
              </w:rPr>
              <w:t>Гостевые дома, отдельно стоящие до 20 единиц</w:t>
            </w:r>
          </w:p>
          <w:p w14:paraId="6F589B20" w14:textId="77777777" w:rsidR="00133E5E" w:rsidRPr="00CF1BB4" w:rsidRDefault="00133E5E" w:rsidP="00133E5E">
            <w:pPr>
              <w:spacing w:line="240" w:lineRule="auto"/>
              <w:ind w:hanging="90"/>
              <w:contextualSpacing/>
              <w:jc w:val="center"/>
              <w:rPr>
                <w:rFonts w:ascii="Times New Roman" w:hAnsi="Times New Roman" w:cs="Times New Roman"/>
                <w:b/>
                <w:bCs/>
                <w:sz w:val="24"/>
                <w:szCs w:val="24"/>
                <w:lang w:val="kk-KZ"/>
              </w:rPr>
            </w:pPr>
          </w:p>
        </w:tc>
        <w:tc>
          <w:tcPr>
            <w:tcW w:w="6953" w:type="dxa"/>
            <w:gridSpan w:val="4"/>
            <w:tcMar>
              <w:top w:w="70" w:type="dxa"/>
              <w:left w:w="80" w:type="dxa"/>
              <w:bottom w:w="70" w:type="dxa"/>
              <w:right w:w="80" w:type="dxa"/>
            </w:tcMar>
          </w:tcPr>
          <w:p w14:paraId="3D8BF09E" w14:textId="77777777" w:rsidR="00133E5E" w:rsidRDefault="00133E5E" w:rsidP="00133E5E">
            <w:pPr>
              <w:pStyle w:val="p1"/>
              <w:jc w:val="both"/>
              <w:rPr>
                <w:rStyle w:val="s2"/>
              </w:rPr>
            </w:pPr>
            <w:r>
              <w:rPr>
                <w:b/>
                <w:bCs/>
              </w:rPr>
              <w:t>Назначение и вместимость:</w:t>
            </w:r>
            <w:r>
              <w:rPr>
                <w:rStyle w:val="s2"/>
              </w:rPr>
              <w:t xml:space="preserve"> круглогодичное или сезонное размещение туристов и посетителей в отдельно стоящих гостевых домах. Количество — до 20 единиц. Вместимость, площадь, количество комнат и планировочное решение каждого гостевого дома определяются эскизным/рабочим проектом с учетом площади участка, рельефа, функционального зонирования, инженерных возможностей территории и требований к комфортному размещению посетителей.</w:t>
            </w:r>
          </w:p>
          <w:p w14:paraId="3C9AB733" w14:textId="77777777" w:rsidR="00133E5E" w:rsidRDefault="00133E5E" w:rsidP="00133E5E">
            <w:pPr>
              <w:pStyle w:val="p1"/>
              <w:jc w:val="both"/>
              <w:rPr>
                <w:rStyle w:val="s2"/>
              </w:rPr>
            </w:pPr>
            <w:r>
              <w:rPr>
                <w:b/>
                <w:bCs/>
              </w:rPr>
              <w:t>Функциональный состав:</w:t>
            </w:r>
            <w:r>
              <w:rPr>
                <w:rStyle w:val="s2"/>
              </w:rPr>
              <w:t xml:space="preserve"> входная зона/прихожая, гостиная или общая зона отдыха, одна или несколько спален, санитарный узел, кухонная или кухонно-обеденная зона, места для хранения </w:t>
            </w:r>
            <w:r>
              <w:rPr>
                <w:rStyle w:val="s2"/>
              </w:rPr>
              <w:lastRenderedPageBreak/>
              <w:t>одежды и багажа, техническая/хозяйственная зона. При необходимости предусмотреть террасу, веранду, крыльцо или балкон.</w:t>
            </w:r>
          </w:p>
          <w:p w14:paraId="167300F0" w14:textId="77777777" w:rsidR="00133E5E" w:rsidRDefault="00133E5E" w:rsidP="00133E5E">
            <w:pPr>
              <w:pStyle w:val="p1"/>
              <w:jc w:val="both"/>
              <w:rPr>
                <w:rStyle w:val="s2"/>
              </w:rPr>
            </w:pPr>
            <w:r>
              <w:rPr>
                <w:b/>
                <w:bCs/>
              </w:rPr>
              <w:t>Этажность:</w:t>
            </w:r>
            <w:r>
              <w:rPr>
                <w:rStyle w:val="s2"/>
              </w:rPr>
              <w:t xml:space="preserve"> одно- или двухэтажные отдельно стоящие здания. Архитектурные решения гостевых домов должны учитывать особенности окружающего природного ландшафта и обеспечивать гармоничное размещение объектов на территории.</w:t>
            </w:r>
          </w:p>
          <w:p w14:paraId="54F7AFC2" w14:textId="77777777" w:rsidR="00133E5E" w:rsidRDefault="00133E5E" w:rsidP="00133E5E">
            <w:pPr>
              <w:pStyle w:val="p1"/>
              <w:jc w:val="both"/>
              <w:rPr>
                <w:rStyle w:val="s2"/>
              </w:rPr>
            </w:pPr>
            <w:r>
              <w:rPr>
                <w:b/>
                <w:bCs/>
              </w:rPr>
              <w:t>Фундаменты:</w:t>
            </w:r>
            <w:r>
              <w:rPr>
                <w:rStyle w:val="s2"/>
              </w:rPr>
              <w:t xml:space="preserve"> винтовые, буронабивные или железобетонные сваи; свайно-ростверковый, ленточный или столбчатый железобетонный фундамент; монолитная плита либо эквивалент не хуже. Тип фундамента определяется расчетом на основании инженерно-геологических изысканий, характеристик грунта, рельефа и конструктивного решения здания.</w:t>
            </w:r>
          </w:p>
          <w:p w14:paraId="3D1E84A3" w14:textId="77777777" w:rsidR="00133E5E" w:rsidRDefault="00133E5E" w:rsidP="00133E5E">
            <w:pPr>
              <w:pStyle w:val="p1"/>
              <w:jc w:val="both"/>
              <w:rPr>
                <w:rStyle w:val="s2"/>
              </w:rPr>
            </w:pPr>
            <w:r>
              <w:rPr>
                <w:b/>
                <w:bCs/>
              </w:rPr>
              <w:t>Несущий каркас и стены:</w:t>
            </w:r>
            <w:r>
              <w:rPr>
                <w:rStyle w:val="s2"/>
              </w:rPr>
              <w:t xml:space="preserve"> утепленный деревянный каркас, ЛСТК или металлический каркас, каркасно-панельный домокомплект, клееный или профилированный брус, газоблок, керамический блок, комбинированная конструктивная система либо эквивалент не хуже по несущей способности, энергоэффективности, пожарной безопасности и долговечности.</w:t>
            </w:r>
          </w:p>
          <w:p w14:paraId="56D32EEA" w14:textId="77777777" w:rsidR="00133E5E" w:rsidRDefault="00133E5E" w:rsidP="00133E5E">
            <w:pPr>
              <w:pStyle w:val="p1"/>
              <w:jc w:val="both"/>
              <w:rPr>
                <w:rStyle w:val="s2"/>
              </w:rPr>
            </w:pPr>
            <w:r>
              <w:rPr>
                <w:b/>
                <w:bCs/>
              </w:rPr>
              <w:t>Утепление:</w:t>
            </w:r>
            <w:r>
              <w:rPr>
                <w:rStyle w:val="s2"/>
              </w:rPr>
              <w:t xml:space="preserve"> минераловатные или базальтовые плиты, эковата, PIR/PUR-плиты либо эквивалент не хуже. Толщина утепления стен, пола и кровли определяется теплотехническим расчетом с учетом климатических условий и предполагаемого режима эксплуатации гостевых домов.</w:t>
            </w:r>
          </w:p>
          <w:p w14:paraId="7EBBAEB4" w14:textId="77777777" w:rsidR="00133E5E" w:rsidRDefault="00133E5E" w:rsidP="00133E5E">
            <w:pPr>
              <w:pStyle w:val="p1"/>
              <w:jc w:val="both"/>
              <w:rPr>
                <w:rStyle w:val="s2"/>
              </w:rPr>
            </w:pPr>
            <w:r>
              <w:rPr>
                <w:b/>
                <w:bCs/>
              </w:rPr>
              <w:t>Фасад:</w:t>
            </w:r>
            <w:r>
              <w:rPr>
                <w:rStyle w:val="s2"/>
              </w:rPr>
              <w:t xml:space="preserve"> имитация бруса, планкен, фасадная доска сорта не ниже АВ, металлосайдинг в природных оттенках, фиброцементные панели, натуральный или искусственный камень, штукатурные фасадные системы, комбинированная отделка либо эквивалент не хуже. Цветовые и архитектурные решения должны гармонировать с окружающим природным ландшафтом.</w:t>
            </w:r>
          </w:p>
          <w:p w14:paraId="012A3E95" w14:textId="77777777" w:rsidR="00133E5E" w:rsidRDefault="00133E5E" w:rsidP="00133E5E">
            <w:pPr>
              <w:pStyle w:val="p1"/>
              <w:jc w:val="both"/>
              <w:rPr>
                <w:rStyle w:val="s2"/>
              </w:rPr>
            </w:pPr>
            <w:r>
              <w:rPr>
                <w:b/>
                <w:bCs/>
              </w:rPr>
              <w:t>Кровля:</w:t>
            </w:r>
            <w:r>
              <w:rPr>
                <w:rStyle w:val="s2"/>
              </w:rPr>
              <w:t xml:space="preserve"> металлочерепица, профилированный металлический лист, фальцевая кровля, битумная или мягкая черепица, мембранная кровля либо эквивалент не хуже. Предусмотреть организованное водоотведение, а при необходимости — снегозадержание.</w:t>
            </w:r>
          </w:p>
          <w:p w14:paraId="4CAF921A" w14:textId="77777777" w:rsidR="00133E5E" w:rsidRDefault="00133E5E" w:rsidP="00133E5E">
            <w:pPr>
              <w:pStyle w:val="p1"/>
              <w:jc w:val="both"/>
              <w:rPr>
                <w:rStyle w:val="s2"/>
              </w:rPr>
            </w:pPr>
            <w:r>
              <w:rPr>
                <w:b/>
                <w:bCs/>
              </w:rPr>
              <w:t>Окна и двери:</w:t>
            </w:r>
            <w:r>
              <w:rPr>
                <w:rStyle w:val="s2"/>
              </w:rPr>
              <w:t xml:space="preserve"> энергоэффективные ПВХ, алюминиевые или дерево-алюминиевые оконные системы со стеклопакетами. Входные двери — металлические утепленные, деревянные усиленные, алюминиевые остекленные либо эквивалент не хуже. При наличии террасы или веранды допускается устройство панорамного остекления согласно архитектурному решению.</w:t>
            </w:r>
          </w:p>
          <w:p w14:paraId="0684BD3A" w14:textId="77777777" w:rsidR="00133E5E" w:rsidRDefault="00133E5E" w:rsidP="00133E5E">
            <w:pPr>
              <w:pStyle w:val="p1"/>
              <w:jc w:val="both"/>
              <w:rPr>
                <w:rStyle w:val="s2"/>
              </w:rPr>
            </w:pPr>
            <w:r>
              <w:rPr>
                <w:b/>
                <w:bCs/>
              </w:rPr>
              <w:t>Внутренняя отделка:</w:t>
            </w:r>
            <w:r>
              <w:rPr>
                <w:rStyle w:val="s2"/>
              </w:rPr>
              <w:t xml:space="preserve"> вагонка, имитация бруса, гипсокартон с окраской, декоративные панели или иные износостойкие материалы либо эквивалент не хуже. Полы — ламинат, инженерная доска, кварцвинил, керамогранит или коммерческое напольное </w:t>
            </w:r>
            <w:r>
              <w:rPr>
                <w:rStyle w:val="s2"/>
              </w:rPr>
              <w:lastRenderedPageBreak/>
              <w:t>покрытие. Во влажных помещениях применять влагостойкие и противоскользящие материалы.</w:t>
            </w:r>
          </w:p>
          <w:p w14:paraId="2D5C077A" w14:textId="77777777" w:rsidR="00133E5E" w:rsidRDefault="00133E5E" w:rsidP="00133E5E">
            <w:pPr>
              <w:pStyle w:val="p1"/>
              <w:jc w:val="both"/>
              <w:rPr>
                <w:rStyle w:val="s2"/>
              </w:rPr>
            </w:pPr>
            <w:r>
              <w:rPr>
                <w:b/>
                <w:bCs/>
              </w:rPr>
              <w:t>Меблировка и оснащение:</w:t>
            </w:r>
            <w:r>
              <w:rPr>
                <w:rStyle w:val="s2"/>
              </w:rPr>
              <w:t xml:space="preserve"> кровати и матрасы, прикроватные тумбы, шкафы или системы хранения, стол, стулья/кресла, диван или иная мебель для зоны отдыха, зеркала, осветительные приборы и другое необходимое оборудование в соответствии с расчетной вместимостью каждого гостевого дома.</w:t>
            </w:r>
          </w:p>
          <w:p w14:paraId="3E97B002" w14:textId="77777777" w:rsidR="00133E5E" w:rsidRDefault="00133E5E" w:rsidP="00133E5E">
            <w:pPr>
              <w:pStyle w:val="p1"/>
              <w:jc w:val="both"/>
              <w:rPr>
                <w:rStyle w:val="s2"/>
              </w:rPr>
            </w:pPr>
            <w:r>
              <w:rPr>
                <w:b/>
                <w:bCs/>
              </w:rPr>
              <w:t>Санитарное оборудование:</w:t>
            </w:r>
            <w:r>
              <w:rPr>
                <w:rStyle w:val="s2"/>
              </w:rPr>
              <w:t xml:space="preserve"> унитаз, раковина, душевая кабина, душевая зона или ванна, смесители, зеркало, необходимые санитарные принадлежности, водонагревательное оборудование при необходимости. Отделочные материалы санитарных помещений должны быть влагостойкими, износостойкими и предназначенными для соответствующих условий эксплуатации.</w:t>
            </w:r>
          </w:p>
          <w:p w14:paraId="5C480AA7" w14:textId="77777777" w:rsidR="00133E5E" w:rsidRDefault="00133E5E" w:rsidP="00133E5E">
            <w:pPr>
              <w:pStyle w:val="p1"/>
              <w:jc w:val="both"/>
              <w:rPr>
                <w:rStyle w:val="s2"/>
              </w:rPr>
            </w:pPr>
            <w:r>
              <w:rPr>
                <w:b/>
                <w:bCs/>
              </w:rPr>
              <w:t>Кухонная зона:</w:t>
            </w:r>
            <w:r>
              <w:rPr>
                <w:rStyle w:val="s2"/>
              </w:rPr>
              <w:t xml:space="preserve"> кухонный гарнитур, мойка, рабочая поверхность, холодильник, электрическая плита или варочная поверхность, вытяжное оборудование, места для хранения посуды и продуктов, а также иное необходимое оборудование согласно проекту.</w:t>
            </w:r>
          </w:p>
          <w:p w14:paraId="52CD7EE9" w14:textId="77777777" w:rsidR="00133E5E" w:rsidRDefault="00133E5E" w:rsidP="00133E5E">
            <w:pPr>
              <w:pStyle w:val="p1"/>
              <w:jc w:val="both"/>
              <w:rPr>
                <w:rStyle w:val="s2"/>
              </w:rPr>
            </w:pPr>
            <w:r>
              <w:rPr>
                <w:b/>
                <w:bCs/>
              </w:rPr>
              <w:t>Инженерное обеспечение:</w:t>
            </w:r>
            <w:r>
              <w:rPr>
                <w:rStyle w:val="s2"/>
              </w:rPr>
              <w:t xml:space="preserve"> отопление, вентиляция, при необходимости кондиционирование, электроснабжение, внутреннее и наружное освещение, холодное и горячее водоснабжение, канализация, интернет/связь. Допускается устройство централизованных или автономных инженерных систем в зависимости от расположения объектов и технических условий подключения.</w:t>
            </w:r>
          </w:p>
          <w:p w14:paraId="308A8D1B" w14:textId="77777777" w:rsidR="00133E5E" w:rsidRDefault="00133E5E" w:rsidP="00133E5E">
            <w:pPr>
              <w:pStyle w:val="p1"/>
              <w:jc w:val="both"/>
              <w:rPr>
                <w:rStyle w:val="s2"/>
              </w:rPr>
            </w:pPr>
            <w:r>
              <w:rPr>
                <w:b/>
                <w:bCs/>
              </w:rPr>
              <w:t>Пожарная безопасность:</w:t>
            </w:r>
            <w:r>
              <w:rPr>
                <w:rStyle w:val="s2"/>
              </w:rPr>
              <w:t xml:space="preserve"> предусмотреть автономные пожарные извещатели или систему пожарной сигнализации, первичные средства пожаротушения, огнетушители и безопасные пути эвакуации. Применяемые строительные и отделочные материалы должны соответствовать установленным требованиям пожарной безопасности.</w:t>
            </w:r>
          </w:p>
          <w:p w14:paraId="4E542431" w14:textId="77777777" w:rsidR="00133E5E" w:rsidRDefault="00133E5E" w:rsidP="00133E5E">
            <w:pPr>
              <w:pStyle w:val="p1"/>
              <w:jc w:val="both"/>
              <w:rPr>
                <w:rStyle w:val="s2"/>
              </w:rPr>
            </w:pPr>
            <w:r>
              <w:rPr>
                <w:b/>
                <w:bCs/>
              </w:rPr>
              <w:t>Благоустройство:</w:t>
            </w:r>
            <w:r>
              <w:rPr>
                <w:rStyle w:val="s2"/>
              </w:rPr>
              <w:t xml:space="preserve"> предусмотреть безопасные пешеходные подходы к каждому гостевому дому, наружное освещение, крыльца, террасы и индивидуальные зоны отдыха при необходимости. Допускается устройство пешеходных дорожек, малых архитектурных форм и иных элементов благоустройства с максимальным сохранением существующего рельефа и растительности.</w:t>
            </w:r>
          </w:p>
          <w:p w14:paraId="0CFD4E69" w14:textId="77777777" w:rsidR="00133E5E" w:rsidRDefault="00133E5E" w:rsidP="00133E5E">
            <w:pPr>
              <w:pStyle w:val="p1"/>
              <w:jc w:val="both"/>
              <w:rPr>
                <w:rStyle w:val="s2"/>
              </w:rPr>
            </w:pPr>
            <w:r>
              <w:rPr>
                <w:b/>
                <w:bCs/>
              </w:rPr>
              <w:t>Размещение на территории:</w:t>
            </w:r>
            <w:r>
              <w:rPr>
                <w:rStyle w:val="s2"/>
              </w:rPr>
              <w:t xml:space="preserve"> расстояния между гостевыми домами, подъездами, пешеходными дорожками и другими объектами определяются проектом с учетом противопожарных, санитарных, эксплуатационных и иных действующих требований. При размещении домов предусмотреть необходимый уровень приватности и комфортного пребывания посетителей.</w:t>
            </w:r>
          </w:p>
          <w:p w14:paraId="6CB5C71E" w14:textId="77777777" w:rsidR="00133E5E" w:rsidRDefault="00133E5E" w:rsidP="00133E5E">
            <w:pPr>
              <w:pStyle w:val="p1"/>
              <w:jc w:val="both"/>
              <w:rPr>
                <w:rStyle w:val="s2"/>
              </w:rPr>
            </w:pPr>
            <w:r>
              <w:rPr>
                <w:b/>
                <w:bCs/>
              </w:rPr>
              <w:t>Экологические требования:</w:t>
            </w:r>
            <w:r>
              <w:rPr>
                <w:rStyle w:val="s2"/>
              </w:rPr>
              <w:t xml:space="preserve"> строительство и эксплуатация гостевых домов должны осуществляться с минимальным воздействием на природный ландшафт, почвенный покров и </w:t>
            </w:r>
            <w:r>
              <w:rPr>
                <w:rStyle w:val="s2"/>
              </w:rPr>
              <w:lastRenderedPageBreak/>
              <w:t>растительность. При выборе мест размещения максимально учитывать существующий рельеф и сохранять древесно-кустарниковую растительность. Предусмотреть организованный сбор отходов, надлежащее отведение и очистку/утилизацию сточных вод, а также рациональное использование воды и электроэнергии.</w:t>
            </w:r>
          </w:p>
          <w:p w14:paraId="14A4B3DA" w14:textId="77777777" w:rsidR="00133E5E" w:rsidRDefault="00133E5E" w:rsidP="00133E5E">
            <w:pPr>
              <w:pStyle w:val="p3"/>
              <w:jc w:val="both"/>
              <w:rPr>
                <w:rStyle w:val="s2"/>
              </w:rPr>
            </w:pPr>
            <w:r>
              <w:rPr>
                <w:b/>
                <w:bCs/>
              </w:rPr>
              <w:t>Количество:</w:t>
            </w:r>
            <w:r>
              <w:rPr>
                <w:rStyle w:val="s2"/>
              </w:rPr>
              <w:t xml:space="preserve"> до 20 отдельно стоящих гостевых домов.</w:t>
            </w:r>
          </w:p>
          <w:p w14:paraId="3544015A" w14:textId="77777777" w:rsidR="00133E5E" w:rsidRPr="004F61B9" w:rsidRDefault="00133E5E" w:rsidP="00133E5E">
            <w:pPr>
              <w:pStyle w:val="a9"/>
              <w:ind w:firstLine="30"/>
              <w:contextualSpacing/>
              <w:rPr>
                <w:rFonts w:ascii="Times New Roman" w:hAnsi="Times New Roman" w:cs="Times New Roman"/>
                <w:b/>
                <w:bCs/>
                <w:sz w:val="24"/>
                <w:szCs w:val="24"/>
                <w:lang w:val="ru-KZ"/>
              </w:rPr>
            </w:pPr>
          </w:p>
        </w:tc>
      </w:tr>
      <w:tr w:rsidR="00133E5E" w:rsidRPr="00934FF3" w14:paraId="6EF98920" w14:textId="77777777" w:rsidTr="005B0820">
        <w:trPr>
          <w:gridAfter w:val="1"/>
          <w:wAfter w:w="28" w:type="dxa"/>
          <w:trHeight w:val="1820"/>
          <w:jc w:val="center"/>
        </w:trPr>
        <w:tc>
          <w:tcPr>
            <w:tcW w:w="851" w:type="dxa"/>
            <w:gridSpan w:val="2"/>
            <w:tcMar>
              <w:top w:w="70" w:type="dxa"/>
              <w:left w:w="80" w:type="dxa"/>
              <w:bottom w:w="70" w:type="dxa"/>
              <w:right w:w="80" w:type="dxa"/>
            </w:tcMar>
            <w:vAlign w:val="center"/>
          </w:tcPr>
          <w:p w14:paraId="53E4FD6A" w14:textId="0EB7F038" w:rsidR="00133E5E" w:rsidRDefault="00133E5E" w:rsidP="00133E5E">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1.3</w:t>
            </w:r>
          </w:p>
        </w:tc>
        <w:tc>
          <w:tcPr>
            <w:tcW w:w="2713" w:type="dxa"/>
            <w:gridSpan w:val="2"/>
            <w:tcMar>
              <w:top w:w="70" w:type="dxa"/>
              <w:left w:w="80" w:type="dxa"/>
              <w:bottom w:w="70" w:type="dxa"/>
              <w:right w:w="80" w:type="dxa"/>
            </w:tcMar>
            <w:vAlign w:val="center"/>
          </w:tcPr>
          <w:p w14:paraId="38E3FF3E" w14:textId="5E6FDFF2" w:rsidR="00133E5E" w:rsidRPr="00CF1BB4" w:rsidRDefault="00133E5E" w:rsidP="00133E5E">
            <w:pPr>
              <w:pStyle w:val="a9"/>
              <w:contextualSpacing/>
              <w:jc w:val="center"/>
              <w:rPr>
                <w:rFonts w:ascii="Times New Roman" w:hAnsi="Times New Roman" w:cs="Times New Roman"/>
                <w:b/>
                <w:bCs/>
                <w:sz w:val="24"/>
                <w:szCs w:val="24"/>
                <w:lang w:val="kk-KZ"/>
              </w:rPr>
            </w:pPr>
            <w:r w:rsidRPr="00CF1BB4">
              <w:rPr>
                <w:rFonts w:ascii="Times New Roman" w:hAnsi="Times New Roman" w:cs="Times New Roman"/>
                <w:b/>
                <w:bCs/>
                <w:sz w:val="24"/>
                <w:szCs w:val="24"/>
                <w:lang w:val="kk-KZ"/>
              </w:rPr>
              <w:t>Дома для персонала</w:t>
            </w:r>
          </w:p>
          <w:p w14:paraId="12DAA25A" w14:textId="77777777" w:rsidR="00133E5E" w:rsidRPr="00CF1BB4" w:rsidRDefault="00133E5E" w:rsidP="00133E5E">
            <w:pPr>
              <w:spacing w:line="240" w:lineRule="auto"/>
              <w:ind w:hanging="90"/>
              <w:contextualSpacing/>
              <w:jc w:val="center"/>
              <w:rPr>
                <w:rFonts w:ascii="Times New Roman" w:hAnsi="Times New Roman" w:cs="Times New Roman"/>
                <w:b/>
                <w:bCs/>
                <w:sz w:val="24"/>
                <w:szCs w:val="24"/>
              </w:rPr>
            </w:pPr>
          </w:p>
        </w:tc>
        <w:tc>
          <w:tcPr>
            <w:tcW w:w="6953" w:type="dxa"/>
            <w:gridSpan w:val="4"/>
            <w:tcMar>
              <w:top w:w="70" w:type="dxa"/>
              <w:left w:w="80" w:type="dxa"/>
              <w:bottom w:w="70" w:type="dxa"/>
              <w:right w:w="80" w:type="dxa"/>
            </w:tcMar>
          </w:tcPr>
          <w:p w14:paraId="5C0933D0"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Назначение и вместимость: </w:t>
            </w:r>
            <w:r w:rsidRPr="00276A76">
              <w:rPr>
                <w:sz w:val="24"/>
                <w:szCs w:val="24"/>
                <w:lang w:val="ru-RU"/>
              </w:rPr>
              <w:t>временное или постоянное проживание обслуживающего персонала туристического комплекса. Количество мест, площадь и режим эксплуатации определяются штатной численностью и эскизным проектом.</w:t>
            </w:r>
          </w:p>
          <w:p w14:paraId="68158C1A"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Функциональный состав: </w:t>
            </w:r>
            <w:r w:rsidRPr="00276A76">
              <w:rPr>
                <w:sz w:val="24"/>
                <w:szCs w:val="24"/>
                <w:lang w:val="ru-RU"/>
              </w:rPr>
              <w:t>жилые комнаты, входная зона, санитарные узлы с душевыми, кухня или общая столовая, комната отдыха, помещение для хранения личных вещей, прачечная или место для стиральной машины, хозяйственная кладовая и техническая зона.</w:t>
            </w:r>
          </w:p>
          <w:p w14:paraId="1DAC9D9C"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Этажность и архитектура: </w:t>
            </w:r>
            <w:r w:rsidRPr="00276A76">
              <w:rPr>
                <w:sz w:val="24"/>
                <w:szCs w:val="24"/>
                <w:lang w:val="ru-RU"/>
              </w:rPr>
              <w:t>одно- или двухэтажное здание, выполненное в едином архитектурном стиле с другими объектами комплекса и размещенное отдельно от основных гостевых потоков.</w:t>
            </w:r>
          </w:p>
          <w:p w14:paraId="02272D30"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Фундаменты: </w:t>
            </w:r>
            <w:r w:rsidRPr="00276A76">
              <w:rPr>
                <w:sz w:val="24"/>
                <w:szCs w:val="24"/>
                <w:lang w:val="ru-RU"/>
              </w:rPr>
              <w:t>винтовые, буронабивные или железобетонные сваи; столбчатые опоры; ленточный фундамент; монолитная плита — либо эквивалент не хуже, определенный расчетом.</w:t>
            </w:r>
          </w:p>
          <w:p w14:paraId="33FD30CD"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Несущий каркас и стены: </w:t>
            </w:r>
            <w:r w:rsidRPr="00276A76">
              <w:rPr>
                <w:sz w:val="24"/>
                <w:szCs w:val="24"/>
                <w:lang w:val="ru-RU"/>
              </w:rPr>
              <w:t>утепленный деревянный каркас; ЛСТК или металлический каркас; каркасно-панельный домокомплект; профилированный или клееный брус; модульная сборная конструкция — либо эквивалент не хуже.</w:t>
            </w:r>
          </w:p>
          <w:p w14:paraId="13460251"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Теплоизоляция и защита: </w:t>
            </w:r>
            <w:r w:rsidRPr="00276A76">
              <w:rPr>
                <w:sz w:val="24"/>
                <w:szCs w:val="24"/>
                <w:lang w:val="ru-RU"/>
              </w:rPr>
              <w:t xml:space="preserve">минеральная или базальтовая вата, эковата, </w:t>
            </w:r>
            <w:r w:rsidRPr="00276A76">
              <w:rPr>
                <w:sz w:val="24"/>
                <w:szCs w:val="24"/>
              </w:rPr>
              <w:t>PIR</w:t>
            </w:r>
            <w:r w:rsidRPr="00276A76">
              <w:rPr>
                <w:sz w:val="24"/>
                <w:szCs w:val="24"/>
                <w:lang w:val="ru-RU"/>
              </w:rPr>
              <w:t>/</w:t>
            </w:r>
            <w:r w:rsidRPr="00276A76">
              <w:rPr>
                <w:sz w:val="24"/>
                <w:szCs w:val="24"/>
              </w:rPr>
              <w:t>PUR</w:t>
            </w:r>
            <w:r w:rsidRPr="00276A76">
              <w:rPr>
                <w:sz w:val="24"/>
                <w:szCs w:val="24"/>
                <w:lang w:val="ru-RU"/>
              </w:rPr>
              <w:t>-плиты — либо эквивалент не хуже. Толщина определяется теплотехническим расчетом; необходимо предусмотреть пароизоляцию, ветровлагозащиту и звукоизоляцию между жилыми помещениями.</w:t>
            </w:r>
          </w:p>
          <w:p w14:paraId="7FD39FBC"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Фасад: </w:t>
            </w:r>
            <w:r w:rsidRPr="00276A76">
              <w:rPr>
                <w:sz w:val="24"/>
                <w:szCs w:val="24"/>
                <w:lang w:val="ru-RU"/>
              </w:rPr>
              <w:t>металлический сайдинг природных оттенков; имитация бруса, планкен или фасадная доска сорта не ниже АВ; фиброцементные панели; комбинированная отделка с применением дерева и камня — либо эквивалент не хуже.</w:t>
            </w:r>
          </w:p>
          <w:p w14:paraId="74A3E5FB"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Кровля: </w:t>
            </w:r>
            <w:r w:rsidRPr="00276A76">
              <w:rPr>
                <w:sz w:val="24"/>
                <w:szCs w:val="24"/>
                <w:lang w:val="ru-RU"/>
              </w:rPr>
              <w:t>металлочерепица, профилированный лист, фальцевая кровля, битумная или мягкая черепица, плоская мембранная кровля — либо эквивалент не хуже. Необходимо предусмотреть систему водоотведения.</w:t>
            </w:r>
          </w:p>
          <w:p w14:paraId="4EBAC398"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Окна и двери: </w:t>
            </w:r>
            <w:r w:rsidRPr="00276A76">
              <w:rPr>
                <w:sz w:val="24"/>
                <w:szCs w:val="24"/>
                <w:lang w:val="ru-RU"/>
              </w:rPr>
              <w:t>энергоэффективные ПВХ-, алюминиевые или дерево-алюминиевые окна со стеклопакетами; входные двери — утепленные металлические, алюминиевые или усиленные деревянные; межкомнатные — МДФ или деревянные — либо эквивалент не хуже.</w:t>
            </w:r>
          </w:p>
          <w:p w14:paraId="6DEE9055" w14:textId="77777777" w:rsidR="00133E5E" w:rsidRPr="00276A76" w:rsidRDefault="00133E5E" w:rsidP="00133E5E">
            <w:pPr>
              <w:pStyle w:val="TableText"/>
              <w:spacing w:after="20"/>
              <w:ind w:hanging="90"/>
              <w:contextualSpacing/>
              <w:jc w:val="both"/>
              <w:rPr>
                <w:sz w:val="24"/>
                <w:szCs w:val="24"/>
                <w:lang w:val="ru-RU"/>
              </w:rPr>
            </w:pPr>
            <w:r w:rsidRPr="00276A76">
              <w:rPr>
                <w:b/>
                <w:sz w:val="24"/>
                <w:szCs w:val="24"/>
                <w:lang w:val="ru-RU"/>
              </w:rPr>
              <w:t xml:space="preserve">Внутренняя отделка: </w:t>
            </w:r>
            <w:r w:rsidRPr="00276A76">
              <w:rPr>
                <w:sz w:val="24"/>
                <w:szCs w:val="24"/>
                <w:lang w:val="ru-RU"/>
              </w:rPr>
              <w:t>деревянная вагонка, имитация бруса, окрашенный гипсокартон, декоративные панели; полы — ламинат не ниже 32 класса, кварцвинил, инженерная доска или керамогранит — либо эквивалент не хуже. Во влажных помещениях применяются влагостойкие и нескользящие покрытия.</w:t>
            </w:r>
          </w:p>
          <w:p w14:paraId="68931E2D" w14:textId="7423FF37" w:rsidR="00133E5E" w:rsidRPr="00934FF3" w:rsidRDefault="00133E5E" w:rsidP="00133E5E">
            <w:pPr>
              <w:pStyle w:val="a9"/>
              <w:ind w:firstLine="30"/>
              <w:contextualSpacing/>
              <w:jc w:val="both"/>
              <w:rPr>
                <w:rFonts w:ascii="Times New Roman" w:hAnsi="Times New Roman" w:cs="Times New Roman"/>
                <w:b/>
                <w:bCs/>
                <w:sz w:val="24"/>
                <w:szCs w:val="24"/>
              </w:rPr>
            </w:pPr>
            <w:r w:rsidRPr="00E93F2D">
              <w:rPr>
                <w:rFonts w:ascii="Times New Roman" w:hAnsi="Times New Roman" w:cs="Times New Roman"/>
                <w:b/>
                <w:sz w:val="24"/>
                <w:szCs w:val="24"/>
              </w:rPr>
              <w:t xml:space="preserve">Инженерное обеспечение: </w:t>
            </w:r>
            <w:r w:rsidRPr="00E93F2D">
              <w:rPr>
                <w:rFonts w:ascii="Times New Roman" w:hAnsi="Times New Roman" w:cs="Times New Roman"/>
                <w:sz w:val="24"/>
                <w:szCs w:val="24"/>
              </w:rPr>
              <w:t xml:space="preserve">электроснабжение, рабочее и аварийное освещение, отопление, вентиляция, холодное и горячее </w:t>
            </w:r>
            <w:r w:rsidRPr="00E93F2D">
              <w:rPr>
                <w:rFonts w:ascii="Times New Roman" w:hAnsi="Times New Roman" w:cs="Times New Roman"/>
                <w:sz w:val="24"/>
                <w:szCs w:val="24"/>
              </w:rPr>
              <w:lastRenderedPageBreak/>
              <w:t>водоснабжение, канализация, сантехническое оборудование, пожарные извещатели, связь и при необходимости интернет.</w:t>
            </w:r>
          </w:p>
        </w:tc>
      </w:tr>
      <w:tr w:rsidR="00133E5E" w:rsidRPr="00934FF3" w14:paraId="4B67775A" w14:textId="77777777" w:rsidTr="005B0820">
        <w:trPr>
          <w:gridAfter w:val="1"/>
          <w:wAfter w:w="28" w:type="dxa"/>
          <w:trHeight w:val="1820"/>
          <w:jc w:val="center"/>
        </w:trPr>
        <w:tc>
          <w:tcPr>
            <w:tcW w:w="851" w:type="dxa"/>
            <w:gridSpan w:val="2"/>
            <w:tcMar>
              <w:top w:w="70" w:type="dxa"/>
              <w:left w:w="80" w:type="dxa"/>
              <w:bottom w:w="70" w:type="dxa"/>
              <w:right w:w="80" w:type="dxa"/>
            </w:tcMar>
            <w:vAlign w:val="center"/>
          </w:tcPr>
          <w:p w14:paraId="0FE9CD7D" w14:textId="1032CC91" w:rsidR="00133E5E" w:rsidRDefault="00133E5E" w:rsidP="00133E5E">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1.4</w:t>
            </w:r>
          </w:p>
        </w:tc>
        <w:tc>
          <w:tcPr>
            <w:tcW w:w="2713" w:type="dxa"/>
            <w:gridSpan w:val="2"/>
            <w:tcMar>
              <w:top w:w="70" w:type="dxa"/>
              <w:left w:w="80" w:type="dxa"/>
              <w:bottom w:w="70" w:type="dxa"/>
              <w:right w:w="80" w:type="dxa"/>
            </w:tcMar>
            <w:vAlign w:val="center"/>
          </w:tcPr>
          <w:p w14:paraId="64B36E6A" w14:textId="04EF2FD1" w:rsidR="00133E5E" w:rsidRPr="00CF1BB4" w:rsidRDefault="00133E5E" w:rsidP="00133E5E">
            <w:pPr>
              <w:pStyle w:val="a9"/>
              <w:contextualSpacing/>
              <w:jc w:val="center"/>
              <w:rPr>
                <w:rFonts w:ascii="Times New Roman" w:hAnsi="Times New Roman" w:cs="Times New Roman"/>
                <w:b/>
                <w:bCs/>
                <w:sz w:val="24"/>
                <w:szCs w:val="24"/>
                <w:lang w:val="kk-KZ"/>
              </w:rPr>
            </w:pPr>
            <w:r w:rsidRPr="00CF1BB4">
              <w:rPr>
                <w:rFonts w:ascii="Times New Roman" w:hAnsi="Times New Roman" w:cs="Times New Roman"/>
                <w:b/>
                <w:bCs/>
                <w:sz w:val="24"/>
                <w:szCs w:val="24"/>
              </w:rPr>
              <w:t>Обустройство и благоустройство территории: СГУ, септик</w:t>
            </w:r>
          </w:p>
          <w:p w14:paraId="177D0064" w14:textId="77777777" w:rsidR="00133E5E" w:rsidRPr="00CF1BB4" w:rsidRDefault="00133E5E" w:rsidP="00133E5E">
            <w:pPr>
              <w:spacing w:line="240" w:lineRule="auto"/>
              <w:ind w:hanging="90"/>
              <w:contextualSpacing/>
              <w:jc w:val="center"/>
              <w:rPr>
                <w:rFonts w:ascii="Times New Roman" w:hAnsi="Times New Roman" w:cs="Times New Roman"/>
                <w:b/>
                <w:bCs/>
                <w:sz w:val="24"/>
                <w:szCs w:val="24"/>
                <w:lang w:val="kk-KZ"/>
              </w:rPr>
            </w:pPr>
          </w:p>
        </w:tc>
        <w:tc>
          <w:tcPr>
            <w:tcW w:w="6953" w:type="dxa"/>
            <w:gridSpan w:val="4"/>
            <w:tcMar>
              <w:top w:w="70" w:type="dxa"/>
              <w:left w:w="80" w:type="dxa"/>
              <w:bottom w:w="70" w:type="dxa"/>
              <w:right w:w="80" w:type="dxa"/>
            </w:tcMar>
          </w:tcPr>
          <w:p w14:paraId="470EDE62"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Общие решения: </w:t>
            </w:r>
            <w:r w:rsidRPr="00934FF3">
              <w:rPr>
                <w:rFonts w:cs="Times New Roman"/>
                <w:sz w:val="24"/>
                <w:szCs w:val="24"/>
                <w:lang w:val="ru-RU"/>
              </w:rPr>
              <w:t>функциональное зонирование территории, безопасные пешеходные и транспортные связи, сохранение существующего рельефа и зеленых насаждений, устройство мест отдыха и видовых точек.</w:t>
            </w:r>
          </w:p>
          <w:p w14:paraId="207641BA"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Дорожки и площадки: </w:t>
            </w:r>
            <w:r w:rsidRPr="00934FF3">
              <w:rPr>
                <w:rFonts w:cs="Times New Roman"/>
                <w:sz w:val="24"/>
                <w:szCs w:val="24"/>
                <w:lang w:val="ru-RU"/>
              </w:rPr>
              <w:t>уплотненный щебень или гравий с бортиком из обработанной древесины или камня; натуральный камень; террасная доска; древесно-полимерный композит; бетонная или полимерпесчаная плитка - либо эквивалент не хуже. Покрытия подбирать по назначению, уклону и интенсивности использования.</w:t>
            </w:r>
          </w:p>
          <w:p w14:paraId="73C4342A"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Малые архитектурные формы: </w:t>
            </w:r>
            <w:r w:rsidRPr="00934FF3">
              <w:rPr>
                <w:rFonts w:cs="Times New Roman"/>
                <w:sz w:val="24"/>
                <w:szCs w:val="24"/>
                <w:lang w:val="ru-RU"/>
              </w:rPr>
              <w:t>скамьи, урны, беседки, навесы, столы, велопарковки, информационные стенды и элементы навигации из дерева, металла, натурального камня или комбинированных материалов - либо эквивалент не хуже.</w:t>
            </w:r>
          </w:p>
          <w:p w14:paraId="491226EB"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Ограждения: </w:t>
            </w:r>
            <w:r w:rsidRPr="00934FF3">
              <w:rPr>
                <w:rFonts w:cs="Times New Roman"/>
                <w:sz w:val="24"/>
                <w:szCs w:val="24"/>
                <w:lang w:val="ru-RU"/>
              </w:rPr>
              <w:t>низкие деревянные штакетные, металлические, канатные, каменные или комбинированные ограждения - либо эквивалент не хуже. Глухие ограждения применять только на технически необходимых участках.</w:t>
            </w:r>
          </w:p>
          <w:p w14:paraId="586BE25B"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Озеленение: </w:t>
            </w:r>
            <w:r w:rsidRPr="00934FF3">
              <w:rPr>
                <w:rFonts w:cs="Times New Roman"/>
                <w:sz w:val="24"/>
                <w:szCs w:val="24"/>
                <w:lang w:val="ru-RU"/>
              </w:rPr>
              <w:t>сохранение существующих насаждений, восстановление нарушенных участков, применение местных видов растений, устройство газонов, цветников или природных луговых зон в объеме эскизного проекта.</w:t>
            </w:r>
          </w:p>
          <w:p w14:paraId="3DD7A6DC"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Освещение: </w:t>
            </w:r>
            <w:r w:rsidRPr="00934FF3">
              <w:rPr>
                <w:rFonts w:cs="Times New Roman"/>
                <w:sz w:val="24"/>
                <w:szCs w:val="24"/>
                <w:lang w:val="ru-RU"/>
              </w:rPr>
              <w:t xml:space="preserve">энергоэффективные </w:t>
            </w:r>
            <w:r w:rsidRPr="00934FF3">
              <w:rPr>
                <w:rFonts w:cs="Times New Roman"/>
                <w:sz w:val="24"/>
                <w:szCs w:val="24"/>
              </w:rPr>
              <w:t>LED</w:t>
            </w:r>
            <w:r w:rsidRPr="00934FF3">
              <w:rPr>
                <w:rFonts w:cs="Times New Roman"/>
                <w:sz w:val="24"/>
                <w:szCs w:val="24"/>
                <w:lang w:val="ru-RU"/>
              </w:rPr>
              <w:t>-светильники для дорожек, входов, общественных площадок и опасных участков; опоры из металла, дерева или комбинированных материалов. Допускается применение автономных солнечных светильников либо эквивалента не хуже.</w:t>
            </w:r>
          </w:p>
          <w:p w14:paraId="15290BAF"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Водоотведение: </w:t>
            </w:r>
            <w:r w:rsidRPr="00934FF3">
              <w:rPr>
                <w:rFonts w:cs="Times New Roman"/>
                <w:sz w:val="24"/>
                <w:szCs w:val="24"/>
                <w:lang w:val="ru-RU"/>
              </w:rPr>
              <w:t>планировка уклонов, открытые канавы и лотки, дренаж, водопроницаемые покрытия, инфильтрационные участки или иные эквивалентные решения, исключающие подтопление и размыв.</w:t>
            </w:r>
          </w:p>
          <w:p w14:paraId="62B1F02B"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Навигация: </w:t>
            </w:r>
            <w:r w:rsidRPr="00934FF3">
              <w:rPr>
                <w:rFonts w:cs="Times New Roman"/>
                <w:sz w:val="24"/>
                <w:szCs w:val="24"/>
                <w:lang w:val="ru-RU"/>
              </w:rPr>
              <w:t>указатели, карта территории, обозначение маршрутов, объектов, санитарных зон, эвакуационных направлений и правил посещения в едином архитектурном стиле.</w:t>
            </w:r>
          </w:p>
          <w:p w14:paraId="5F579948"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Доступность и безопасность: </w:t>
            </w:r>
            <w:r w:rsidRPr="00934FF3">
              <w:rPr>
                <w:rFonts w:cs="Times New Roman"/>
                <w:sz w:val="24"/>
                <w:szCs w:val="24"/>
                <w:lang w:val="ru-RU"/>
              </w:rPr>
              <w:t>безбарьерные маршруты к основным общественным объектам, пандусы и поручни при необходимости, противоскользящие поверхности, ограждения перепадов высот, наружное видеонаблюдение и доступ специальных служб.</w:t>
            </w:r>
          </w:p>
          <w:p w14:paraId="3EA03C11" w14:textId="77777777" w:rsidR="00133E5E"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Требование к внешнему виду: </w:t>
            </w:r>
            <w:r w:rsidRPr="00934FF3">
              <w:rPr>
                <w:rFonts w:cs="Times New Roman"/>
                <w:sz w:val="24"/>
                <w:szCs w:val="24"/>
                <w:lang w:val="ru-RU"/>
              </w:rPr>
              <w:t>все элементы благоустройства должны быть выдержаны в природной цветовой гамме и визуально взаимосвязаны с архитектурой зданий, не создавая диссонанса с окружающим ландшафтом.</w:t>
            </w:r>
          </w:p>
          <w:p w14:paraId="242D3B02" w14:textId="77777777" w:rsidR="00133E5E" w:rsidRDefault="00133E5E" w:rsidP="00133E5E">
            <w:pPr>
              <w:pStyle w:val="TableText"/>
              <w:spacing w:after="20"/>
              <w:ind w:hanging="90"/>
              <w:contextualSpacing/>
              <w:jc w:val="both"/>
              <w:rPr>
                <w:b/>
                <w:sz w:val="24"/>
                <w:szCs w:val="24"/>
                <w:lang w:val="ru-RU"/>
              </w:rPr>
            </w:pPr>
            <w:r w:rsidRPr="00D66D43">
              <w:rPr>
                <w:b/>
                <w:i/>
                <w:sz w:val="24"/>
                <w:szCs w:val="24"/>
                <w:u w:val="single"/>
                <w:lang w:val="ru-RU"/>
              </w:rPr>
              <w:t>Санитарно-гигиенические узлы (СГУ, туалеты)</w:t>
            </w:r>
            <w:r w:rsidRPr="00D66D43">
              <w:rPr>
                <w:b/>
                <w:sz w:val="24"/>
                <w:szCs w:val="24"/>
                <w:lang w:val="ru-RU"/>
              </w:rPr>
              <w:t xml:space="preserve"> </w:t>
            </w:r>
          </w:p>
          <w:p w14:paraId="763D859A"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lastRenderedPageBreak/>
              <w:t xml:space="preserve">Назначение: </w:t>
            </w:r>
            <w:r w:rsidRPr="00D66D43">
              <w:rPr>
                <w:sz w:val="24"/>
                <w:szCs w:val="24"/>
                <w:lang w:val="ru-RU"/>
              </w:rPr>
              <w:t>обеспечение санитарно-гигиенических потребностей посетителей и персонала в составе отдельных модульных санитарных блоков или встроенных помещений.</w:t>
            </w:r>
          </w:p>
          <w:p w14:paraId="313B68E5"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Функциональный состав: </w:t>
            </w:r>
            <w:r w:rsidRPr="00D66D43">
              <w:rPr>
                <w:sz w:val="24"/>
                <w:szCs w:val="24"/>
                <w:lang w:val="ru-RU"/>
              </w:rPr>
              <w:t>мужские и женские кабины, зоны умывальников, техническая зона и помещение для хранения уборочного инвентаря; в составе общественного санитарного блока необходимо предусмотреть не менее одной кабины, доступной для маломобильных посетителей.</w:t>
            </w:r>
          </w:p>
          <w:p w14:paraId="4F33EE16"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Тип конструкции: </w:t>
            </w:r>
            <w:r w:rsidRPr="00D66D43">
              <w:rPr>
                <w:sz w:val="24"/>
                <w:szCs w:val="24"/>
                <w:lang w:val="ru-RU"/>
              </w:rPr>
              <w:t>утепленный деревянный каркас, ЛСТК или металлический каркас, сэндвич-панели, заводская модульная конструкция, кладочные материалы — либо эквивалент не хуже.</w:t>
            </w:r>
          </w:p>
          <w:p w14:paraId="1641941E"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Фундаменты: </w:t>
            </w:r>
            <w:r w:rsidRPr="00D66D43">
              <w:rPr>
                <w:sz w:val="24"/>
                <w:szCs w:val="24"/>
                <w:lang w:val="ru-RU"/>
              </w:rPr>
              <w:t>винтовые или буронабивные сваи, столбчатые опоры, ленточный фундамент, монолитная плита — либо эквивалент не хуже в зависимости от типа блока и грунтовых условий.</w:t>
            </w:r>
          </w:p>
          <w:p w14:paraId="6CDBF95E"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Фасад и кровля: </w:t>
            </w:r>
            <w:r w:rsidRPr="00D66D43">
              <w:rPr>
                <w:sz w:val="24"/>
                <w:szCs w:val="24"/>
                <w:lang w:val="ru-RU"/>
              </w:rPr>
              <w:t>фасад — металлический сайдинг, имитация бруса, планкен, фиброцементные панели или профилированный лист; кровля — профилированный лист, металлочерепица, фальцевая, мягкая или плоская мембранная кровля — либо эквивалент не хуже.</w:t>
            </w:r>
          </w:p>
          <w:p w14:paraId="4DFA8D60"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Внутренняя отделка: </w:t>
            </w:r>
            <w:r w:rsidRPr="00D66D43">
              <w:rPr>
                <w:sz w:val="24"/>
                <w:szCs w:val="24"/>
                <w:lang w:val="ru-RU"/>
              </w:rPr>
              <w:t>керамогранит, керамическая плитка, влагостойкие панели, окрашенные влагостойкие поверхности, наливной пол с нескользящим покрытием — либо эквивалент не хуже. При необходимости предусматриваются гидроизоляция и уклоны к сливным трапам.</w:t>
            </w:r>
          </w:p>
          <w:p w14:paraId="200E6A07"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Сантехническое оборудование: </w:t>
            </w:r>
            <w:r w:rsidRPr="00D66D43">
              <w:rPr>
                <w:sz w:val="24"/>
                <w:szCs w:val="24"/>
                <w:lang w:val="ru-RU"/>
              </w:rPr>
              <w:t>унитазы, при необходимости писсуары, умывальники, смесители, зеркала, дозаторы, сушилки или держатели полотенец, поручни в доступной кабине — либо эквивалент не хуже.</w:t>
            </w:r>
          </w:p>
          <w:p w14:paraId="64065353"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Канализация: </w:t>
            </w:r>
            <w:r w:rsidRPr="00D66D43">
              <w:rPr>
                <w:sz w:val="24"/>
                <w:szCs w:val="24"/>
                <w:lang w:val="ru-RU"/>
              </w:rPr>
              <w:t>подключение к локальной канализации; герметичная накопительная емкость; локальная очистная станция; автономные санитарные кабины — либо эквивалент не хуже, выбранный проектом с учетом экологических требований.</w:t>
            </w:r>
          </w:p>
          <w:p w14:paraId="61B78D9D"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Инженерное обеспечение: </w:t>
            </w:r>
            <w:r w:rsidRPr="00D66D43">
              <w:rPr>
                <w:sz w:val="24"/>
                <w:szCs w:val="24"/>
                <w:lang w:val="ru-RU"/>
              </w:rPr>
              <w:t>холодное и при необходимости горячее водоснабжение, электроэнергия, влагозащищенное освещение, отопление блоков круглогодичного использования, естественная или механическая вентиляция, защита трубопроводов от замерзания.</w:t>
            </w:r>
          </w:p>
          <w:p w14:paraId="59C0A08B"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Безопасность и доступность: </w:t>
            </w:r>
            <w:r w:rsidRPr="00D66D43">
              <w:rPr>
                <w:sz w:val="24"/>
                <w:szCs w:val="24"/>
                <w:lang w:val="ru-RU"/>
              </w:rPr>
              <w:t>нескользящий вход, пандус или безбарьерный доступ, поручни, аварийное освещение, антивандальная фурнитура, запираемые технические люки и возможность регулярной санитарной обработки.</w:t>
            </w:r>
          </w:p>
          <w:p w14:paraId="4DDBCC89" w14:textId="77777777" w:rsidR="00133E5E" w:rsidRDefault="00133E5E" w:rsidP="00133E5E">
            <w:pPr>
              <w:pStyle w:val="TableText"/>
              <w:spacing w:after="20"/>
              <w:ind w:hanging="90"/>
              <w:contextualSpacing/>
              <w:jc w:val="both"/>
              <w:rPr>
                <w:rFonts w:cs="Times New Roman"/>
                <w:b/>
                <w:sz w:val="24"/>
                <w:szCs w:val="24"/>
                <w:lang w:val="ru-RU"/>
              </w:rPr>
            </w:pPr>
            <w:r w:rsidRPr="00D66D43">
              <w:rPr>
                <w:rFonts w:cs="Times New Roman"/>
                <w:b/>
                <w:i/>
                <w:sz w:val="24"/>
                <w:szCs w:val="24"/>
                <w:u w:val="single"/>
                <w:lang w:val="ru-RU"/>
              </w:rPr>
              <w:t>Септик</w:t>
            </w:r>
            <w:r w:rsidRPr="00D66D43">
              <w:rPr>
                <w:rFonts w:cs="Times New Roman"/>
                <w:b/>
                <w:sz w:val="24"/>
                <w:szCs w:val="24"/>
                <w:lang w:val="ru-RU"/>
              </w:rPr>
              <w:t xml:space="preserve"> </w:t>
            </w:r>
          </w:p>
          <w:p w14:paraId="04428E06"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Назначение: </w:t>
            </w:r>
            <w:r w:rsidRPr="00D66D43">
              <w:rPr>
                <w:sz w:val="24"/>
                <w:szCs w:val="24"/>
                <w:lang w:val="ru-RU"/>
              </w:rPr>
              <w:t>прием, накопление и/или очистка хозяйственно-бытовых сточных вод от объектов туристического комплекса без загрязнения почвы, поверхностных и подземных вод.</w:t>
            </w:r>
          </w:p>
          <w:p w14:paraId="084F1F06"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Допустимые решения: </w:t>
            </w:r>
            <w:r w:rsidRPr="00D66D43">
              <w:rPr>
                <w:sz w:val="24"/>
                <w:szCs w:val="24"/>
                <w:lang w:val="ru-RU"/>
              </w:rPr>
              <w:t>герметичный накопительный резервуар с периодическим вывозом; многокамерный септик заводской готовности; станция глубокой биологической очистки; модульные локальные очистные сооружения — либо эквивалент не хуже, выбранный проектом с учетом расчетного объема стоков и природоохранных ограничений.</w:t>
            </w:r>
          </w:p>
          <w:p w14:paraId="5E65EE69"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lastRenderedPageBreak/>
              <w:t xml:space="preserve">Материалы емкостей: </w:t>
            </w:r>
            <w:r w:rsidRPr="00D66D43">
              <w:rPr>
                <w:sz w:val="24"/>
                <w:szCs w:val="24"/>
                <w:lang w:val="ru-RU"/>
              </w:rPr>
              <w:t>армированный полиэтилен, полипропилен, стеклопластик, железобетон с надежной гидроизоляцией, нержавеющая или защищенная сталь — либо эквивалент не хуже по герметичности и долговечности.</w:t>
            </w:r>
          </w:p>
          <w:p w14:paraId="07782C0E"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Производительность и объем: </w:t>
            </w:r>
            <w:r w:rsidRPr="00D66D43">
              <w:rPr>
                <w:sz w:val="24"/>
                <w:szCs w:val="24"/>
                <w:lang w:val="ru-RU"/>
              </w:rPr>
              <w:t>определяются расчетом по числу пользователей, водопотреблению, режиму эксплуатации и коэффициенту неравномерности. Необходимо предусмотреть запас рабочего и аварийного объема.</w:t>
            </w:r>
          </w:p>
          <w:p w14:paraId="283EDCDE"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Монтаж: </w:t>
            </w:r>
            <w:r w:rsidRPr="00D66D43">
              <w:rPr>
                <w:sz w:val="24"/>
                <w:szCs w:val="24"/>
                <w:lang w:val="ru-RU"/>
              </w:rPr>
              <w:t>установка на подготовленное основание или при необходимости на анкеруемую железобетонную плиту; обратная засыпка, теплоизоляция и защита от всплытия, промерзания и давления грунта выполняются по расчету и инструкции производителя.</w:t>
            </w:r>
          </w:p>
          <w:p w14:paraId="0EAC0AF1"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Трубопроводы и колодцы: </w:t>
            </w:r>
            <w:r w:rsidRPr="00D66D43">
              <w:rPr>
                <w:sz w:val="24"/>
                <w:szCs w:val="24"/>
                <w:lang w:val="ru-RU"/>
              </w:rPr>
              <w:t>наружные канализационные трубы из ПВХ, ПП, ПЭ — либо эквивалент не хуже; смотровые, перепадные и поворотные колодцы — полимерные, железобетонные или эквивалентные. Уклоны и глубина заложения определяются проектом.</w:t>
            </w:r>
          </w:p>
          <w:p w14:paraId="792C6E4E"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Вентиляция и обслуживание: </w:t>
            </w:r>
            <w:r w:rsidRPr="00D66D43">
              <w:rPr>
                <w:sz w:val="24"/>
                <w:szCs w:val="24"/>
                <w:lang w:val="ru-RU"/>
              </w:rPr>
              <w:t>вентиляционные стояки, ревизии, герметичные люки, при необходимости сигнализация максимального уровня и возможность подъезда ассенизационной или сервисной техники.</w:t>
            </w:r>
          </w:p>
          <w:p w14:paraId="38908D5D"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Охрана окружающей среды: </w:t>
            </w:r>
            <w:r w:rsidRPr="00D66D43">
              <w:rPr>
                <w:sz w:val="24"/>
                <w:szCs w:val="24"/>
                <w:lang w:val="ru-RU"/>
              </w:rPr>
              <w:t>все емкости, соединения и трубопроводы должны быть герметичными. Сброс неочищенных стоков на рельеф не допускается. Способ отвода очищенной воды определяется проектом и согласованиями.</w:t>
            </w:r>
          </w:p>
          <w:p w14:paraId="1C8BF956"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Электроснабжение: </w:t>
            </w:r>
            <w:r w:rsidRPr="00D66D43">
              <w:rPr>
                <w:sz w:val="24"/>
                <w:szCs w:val="24"/>
                <w:lang w:val="ru-RU"/>
              </w:rPr>
              <w:t>для энергозависимых очистных установок необходимо предусмотреть защищенное электропитание, автоматику, аварийную сигнализацию и при необходимости резервный источник электроснабжения.</w:t>
            </w:r>
          </w:p>
          <w:p w14:paraId="3184B6D9" w14:textId="40E915D5" w:rsidR="00133E5E" w:rsidRPr="00893815" w:rsidRDefault="00133E5E" w:rsidP="00133E5E">
            <w:pPr>
              <w:pStyle w:val="a9"/>
              <w:ind w:firstLine="30"/>
              <w:contextualSpacing/>
              <w:jc w:val="both"/>
              <w:rPr>
                <w:rFonts w:ascii="Times New Roman" w:hAnsi="Times New Roman" w:cs="Times New Roman"/>
                <w:b/>
                <w:bCs/>
                <w:sz w:val="24"/>
                <w:szCs w:val="24"/>
              </w:rPr>
            </w:pPr>
            <w:r w:rsidRPr="00893815">
              <w:rPr>
                <w:rFonts w:ascii="Times New Roman" w:hAnsi="Times New Roman" w:cs="Times New Roman"/>
                <w:b/>
                <w:sz w:val="24"/>
                <w:szCs w:val="24"/>
              </w:rPr>
              <w:t xml:space="preserve">Приемка и эксплуатация: </w:t>
            </w:r>
            <w:r w:rsidRPr="00893815">
              <w:rPr>
                <w:rFonts w:ascii="Times New Roman" w:hAnsi="Times New Roman" w:cs="Times New Roman"/>
                <w:sz w:val="24"/>
                <w:szCs w:val="24"/>
              </w:rPr>
              <w:t>должны быть предусмотрены гидравлические испытания на герметичность, пусконаладочные работы, исполнительная схема, паспорт оборудования и инструкция по эксплуатации и техническому обслуживанию</w:t>
            </w:r>
          </w:p>
        </w:tc>
      </w:tr>
      <w:tr w:rsidR="00133E5E" w:rsidRPr="00934FF3" w14:paraId="105C85B3" w14:textId="77777777" w:rsidTr="003F19E5">
        <w:trPr>
          <w:gridAfter w:val="1"/>
          <w:wAfter w:w="28" w:type="dxa"/>
          <w:trHeight w:val="1111"/>
          <w:jc w:val="center"/>
        </w:trPr>
        <w:tc>
          <w:tcPr>
            <w:tcW w:w="10517" w:type="dxa"/>
            <w:gridSpan w:val="8"/>
            <w:shd w:val="clear" w:color="auto" w:fill="DEE4EA"/>
            <w:tcMar>
              <w:top w:w="70" w:type="dxa"/>
              <w:left w:w="80" w:type="dxa"/>
              <w:bottom w:w="70" w:type="dxa"/>
              <w:right w:w="80" w:type="dxa"/>
            </w:tcMar>
            <w:vAlign w:val="center"/>
          </w:tcPr>
          <w:p w14:paraId="0F980988" w14:textId="419000E7" w:rsidR="00133E5E" w:rsidRDefault="00133E5E" w:rsidP="00133E5E">
            <w:pPr>
              <w:pStyle w:val="a9"/>
              <w:ind w:left="190" w:hanging="90"/>
              <w:contextualSpacing/>
              <w:jc w:val="both"/>
              <w:rPr>
                <w:rFonts w:ascii="Times New Roman" w:hAnsi="Times New Roman" w:cs="Times New Roman"/>
                <w:b/>
                <w:bCs/>
                <w:color w:val="000000" w:themeColor="text1"/>
                <w:sz w:val="24"/>
                <w:szCs w:val="24"/>
              </w:rPr>
            </w:pPr>
            <w:r w:rsidRPr="00652C11">
              <w:rPr>
                <w:rFonts w:ascii="Times New Roman" w:hAnsi="Times New Roman" w:cs="Times New Roman"/>
                <w:b/>
                <w:bCs/>
                <w:color w:val="000000" w:themeColor="text1"/>
                <w:sz w:val="24"/>
                <w:szCs w:val="24"/>
              </w:rPr>
              <w:lastRenderedPageBreak/>
              <w:t>Лот №</w:t>
            </w:r>
            <w:r w:rsidRPr="00652C11">
              <w:rPr>
                <w:rFonts w:ascii="Times New Roman" w:hAnsi="Times New Roman" w:cs="Times New Roman"/>
                <w:b/>
                <w:bCs/>
                <w:color w:val="000000" w:themeColor="text1"/>
                <w:sz w:val="24"/>
                <w:szCs w:val="24"/>
                <w:lang w:val="kk-KZ"/>
              </w:rPr>
              <w:t xml:space="preserve"> </w:t>
            </w:r>
            <w:r>
              <w:rPr>
                <w:rFonts w:ascii="Times New Roman" w:hAnsi="Times New Roman" w:cs="Times New Roman"/>
                <w:b/>
                <w:bCs/>
                <w:color w:val="000000" w:themeColor="text1"/>
                <w:sz w:val="24"/>
                <w:szCs w:val="24"/>
                <w:lang w:val="kk-KZ"/>
              </w:rPr>
              <w:t>9</w:t>
            </w:r>
            <w:r w:rsidRPr="00652C11">
              <w:rPr>
                <w:rFonts w:ascii="Times New Roman" w:hAnsi="Times New Roman" w:cs="Times New Roman"/>
                <w:b/>
                <w:bCs/>
                <w:color w:val="000000" w:themeColor="text1"/>
                <w:sz w:val="24"/>
                <w:szCs w:val="24"/>
                <w:lang w:val="kk-KZ"/>
              </w:rPr>
              <w:t>.</w:t>
            </w:r>
            <w:r w:rsidRPr="00652C11">
              <w:rPr>
                <w:rFonts w:ascii="Times New Roman" w:hAnsi="Times New Roman" w:cs="Times New Roman"/>
                <w:color w:val="000000" w:themeColor="text1"/>
                <w:sz w:val="24"/>
                <w:szCs w:val="24"/>
              </w:rPr>
              <w:t xml:space="preserve"> </w:t>
            </w:r>
            <w:r w:rsidRPr="00652C11">
              <w:rPr>
                <w:rFonts w:ascii="Times New Roman" w:hAnsi="Times New Roman" w:cs="Times New Roman"/>
                <w:b/>
                <w:bCs/>
                <w:color w:val="000000" w:themeColor="text1"/>
                <w:sz w:val="24"/>
                <w:szCs w:val="24"/>
              </w:rPr>
              <w:t xml:space="preserve">Местоположение участка: </w:t>
            </w:r>
            <w:r w:rsidRPr="00652C11">
              <w:rPr>
                <w:rFonts w:ascii="Times New Roman" w:hAnsi="Times New Roman" w:cs="Times New Roman"/>
                <w:b/>
                <w:bCs/>
                <w:color w:val="000000" w:themeColor="text1"/>
                <w:sz w:val="24"/>
                <w:szCs w:val="24"/>
                <w:lang w:val="kk-KZ"/>
              </w:rPr>
              <w:t>Берельский</w:t>
            </w:r>
            <w:r w:rsidRPr="00652C11">
              <w:rPr>
                <w:rFonts w:ascii="Times New Roman" w:hAnsi="Times New Roman" w:cs="Times New Roman"/>
                <w:b/>
                <w:bCs/>
                <w:color w:val="000000" w:themeColor="text1"/>
                <w:sz w:val="24"/>
                <w:szCs w:val="24"/>
              </w:rPr>
              <w:t xml:space="preserve"> филиал, </w:t>
            </w:r>
            <w:r>
              <w:rPr>
                <w:rFonts w:ascii="Times New Roman" w:hAnsi="Times New Roman" w:cs="Times New Roman"/>
                <w:b/>
                <w:bCs/>
                <w:color w:val="000000" w:themeColor="text1"/>
                <w:sz w:val="24"/>
                <w:szCs w:val="24"/>
                <w:lang w:val="kk-KZ"/>
              </w:rPr>
              <w:t>Берельское</w:t>
            </w:r>
            <w:r w:rsidRPr="00652C11">
              <w:rPr>
                <w:rFonts w:ascii="Times New Roman" w:hAnsi="Times New Roman" w:cs="Times New Roman"/>
                <w:b/>
                <w:bCs/>
                <w:color w:val="000000" w:themeColor="text1"/>
                <w:sz w:val="24"/>
                <w:szCs w:val="24"/>
              </w:rPr>
              <w:t xml:space="preserve"> лесничество, квартал </w:t>
            </w:r>
            <w:r>
              <w:rPr>
                <w:rFonts w:ascii="Times New Roman" w:hAnsi="Times New Roman" w:cs="Times New Roman"/>
                <w:b/>
                <w:bCs/>
                <w:color w:val="000000" w:themeColor="text1"/>
                <w:sz w:val="24"/>
                <w:szCs w:val="24"/>
                <w:lang w:val="kk-KZ"/>
              </w:rPr>
              <w:t>69</w:t>
            </w:r>
            <w:r>
              <w:rPr>
                <w:rFonts w:ascii="Times New Roman" w:hAnsi="Times New Roman" w:cs="Times New Roman"/>
                <w:b/>
                <w:bCs/>
                <w:color w:val="000000" w:themeColor="text1"/>
                <w:sz w:val="24"/>
                <w:szCs w:val="24"/>
              </w:rPr>
              <w:t>,</w:t>
            </w:r>
          </w:p>
          <w:p w14:paraId="56B25D67" w14:textId="306131D8" w:rsidR="00133E5E" w:rsidRDefault="00133E5E" w:rsidP="00133E5E">
            <w:pPr>
              <w:pStyle w:val="a9"/>
              <w:ind w:left="190" w:hanging="90"/>
              <w:contextualSpacing/>
              <w:jc w:val="both"/>
              <w:rPr>
                <w:rFonts w:ascii="Times New Roman" w:eastAsia="Times New Roman" w:hAnsi="Times New Roman" w:cs="Times New Roman"/>
                <w:b/>
                <w:bCs/>
                <w:color w:val="000000" w:themeColor="text1"/>
                <w:sz w:val="24"/>
                <w:szCs w:val="24"/>
              </w:rPr>
            </w:pPr>
            <w:r w:rsidRPr="00652C11">
              <w:rPr>
                <w:rFonts w:ascii="Times New Roman" w:hAnsi="Times New Roman" w:cs="Times New Roman"/>
                <w:b/>
                <w:bCs/>
                <w:color w:val="000000" w:themeColor="text1"/>
                <w:sz w:val="24"/>
                <w:szCs w:val="24"/>
              </w:rPr>
              <w:t>выдел</w:t>
            </w:r>
            <w:r w:rsidRPr="00652C11">
              <w:rPr>
                <w:rFonts w:ascii="Times New Roman" w:hAnsi="Times New Roman" w:cs="Times New Roman"/>
                <w:b/>
                <w:bCs/>
                <w:color w:val="000000" w:themeColor="text1"/>
                <w:sz w:val="24"/>
                <w:szCs w:val="24"/>
                <w:lang w:val="kk-KZ"/>
              </w:rPr>
              <w:t xml:space="preserve"> </w:t>
            </w:r>
            <w:r>
              <w:rPr>
                <w:rFonts w:ascii="Times New Roman" w:hAnsi="Times New Roman" w:cs="Times New Roman"/>
                <w:b/>
                <w:bCs/>
                <w:color w:val="000000" w:themeColor="text1"/>
                <w:sz w:val="24"/>
                <w:szCs w:val="24"/>
                <w:lang w:val="kk-KZ"/>
              </w:rPr>
              <w:t>32</w:t>
            </w:r>
            <w:r>
              <w:rPr>
                <w:rFonts w:ascii="Times New Roman" w:eastAsia="Times New Roman" w:hAnsi="Times New Roman" w:cs="Times New Roman"/>
                <w:b/>
                <w:bCs/>
                <w:color w:val="000000" w:themeColor="text1"/>
                <w:sz w:val="24"/>
                <w:szCs w:val="24"/>
              </w:rPr>
              <w:t>.</w:t>
            </w:r>
          </w:p>
          <w:p w14:paraId="2DC8EDEE" w14:textId="3758D518" w:rsidR="00133E5E" w:rsidRPr="00934FF3" w:rsidRDefault="00133E5E" w:rsidP="00133E5E">
            <w:pPr>
              <w:pStyle w:val="TableText"/>
              <w:ind w:left="190" w:hanging="90"/>
              <w:contextualSpacing/>
              <w:jc w:val="both"/>
              <w:rPr>
                <w:rFonts w:cs="Times New Roman"/>
                <w:b/>
                <w:sz w:val="24"/>
                <w:szCs w:val="24"/>
                <w:lang w:val="ru-RU"/>
              </w:rPr>
            </w:pPr>
            <w:r w:rsidRPr="005520B6">
              <w:rPr>
                <w:rFonts w:cs="Times New Roman"/>
                <w:b/>
                <w:bCs/>
                <w:color w:val="000000" w:themeColor="text1"/>
                <w:sz w:val="24"/>
                <w:szCs w:val="24"/>
                <w:lang w:val="ru-RU"/>
              </w:rPr>
              <w:t>Наименование объекта: Объект для обслуживания туристов,площадь участка</w:t>
            </w:r>
            <w:r w:rsidRPr="00652C11">
              <w:rPr>
                <w:rFonts w:cs="Times New Roman"/>
                <w:b/>
                <w:bCs/>
                <w:color w:val="000000" w:themeColor="text1"/>
                <w:sz w:val="24"/>
                <w:szCs w:val="24"/>
                <w:lang w:val="kk-KZ"/>
              </w:rPr>
              <w:t xml:space="preserve"> 0,</w:t>
            </w:r>
            <w:r>
              <w:rPr>
                <w:rFonts w:cs="Times New Roman"/>
                <w:b/>
                <w:bCs/>
                <w:color w:val="000000" w:themeColor="text1"/>
                <w:sz w:val="24"/>
                <w:szCs w:val="24"/>
                <w:lang w:val="kk-KZ"/>
              </w:rPr>
              <w:t>7</w:t>
            </w:r>
            <w:r w:rsidRPr="00652C11">
              <w:rPr>
                <w:rFonts w:cs="Times New Roman"/>
                <w:b/>
                <w:bCs/>
                <w:color w:val="000000" w:themeColor="text1"/>
                <w:sz w:val="24"/>
                <w:szCs w:val="24"/>
                <w:lang w:val="kk-KZ"/>
              </w:rPr>
              <w:t xml:space="preserve"> </w:t>
            </w:r>
            <w:r w:rsidRPr="005520B6">
              <w:rPr>
                <w:rFonts w:cs="Times New Roman"/>
                <w:b/>
                <w:bCs/>
                <w:color w:val="000000" w:themeColor="text1"/>
                <w:sz w:val="24"/>
                <w:szCs w:val="24"/>
                <w:lang w:val="ru-RU"/>
              </w:rPr>
              <w:t>га</w:t>
            </w:r>
            <w:r w:rsidRPr="00652C11">
              <w:rPr>
                <w:rFonts w:cs="Times New Roman"/>
                <w:b/>
                <w:bCs/>
                <w:color w:val="000000" w:themeColor="text1"/>
                <w:sz w:val="24"/>
                <w:szCs w:val="24"/>
                <w:lang w:val="kk-KZ"/>
              </w:rPr>
              <w:t>.</w:t>
            </w:r>
          </w:p>
        </w:tc>
      </w:tr>
      <w:tr w:rsidR="00133E5E" w:rsidRPr="00934FF3" w14:paraId="09225162" w14:textId="3D5CAA2A" w:rsidTr="00C904E0">
        <w:trPr>
          <w:gridAfter w:val="1"/>
          <w:wAfter w:w="28" w:type="dxa"/>
          <w:trHeight w:val="1111"/>
          <w:jc w:val="center"/>
        </w:trPr>
        <w:tc>
          <w:tcPr>
            <w:tcW w:w="841" w:type="dxa"/>
            <w:tcBorders>
              <w:right w:val="single" w:sz="4" w:space="0" w:color="auto"/>
            </w:tcBorders>
            <w:shd w:val="clear" w:color="auto" w:fill="FFFFFF" w:themeFill="background1"/>
            <w:tcMar>
              <w:top w:w="70" w:type="dxa"/>
              <w:left w:w="80" w:type="dxa"/>
              <w:bottom w:w="70" w:type="dxa"/>
              <w:right w:w="80" w:type="dxa"/>
            </w:tcMar>
            <w:vAlign w:val="center"/>
          </w:tcPr>
          <w:p w14:paraId="37E5E22B" w14:textId="4D2CB6D0" w:rsidR="00133E5E" w:rsidRPr="00C904E0" w:rsidRDefault="00133E5E" w:rsidP="00133E5E">
            <w:pPr>
              <w:pStyle w:val="a9"/>
              <w:ind w:hanging="90"/>
              <w:contextualSpacing/>
              <w:jc w:val="both"/>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 xml:space="preserve">    1</w:t>
            </w:r>
          </w:p>
        </w:tc>
        <w:tc>
          <w:tcPr>
            <w:tcW w:w="2787" w:type="dxa"/>
            <w:gridSpan w:val="4"/>
            <w:tcBorders>
              <w:left w:val="single" w:sz="4" w:space="0" w:color="auto"/>
              <w:right w:val="single" w:sz="4" w:space="0" w:color="auto"/>
            </w:tcBorders>
            <w:shd w:val="clear" w:color="auto" w:fill="FFFFFF" w:themeFill="background1"/>
            <w:vAlign w:val="center"/>
          </w:tcPr>
          <w:p w14:paraId="463F2FFD" w14:textId="61FAE245" w:rsidR="00133E5E" w:rsidRPr="00C904E0" w:rsidRDefault="00133E5E" w:rsidP="00133E5E">
            <w:pPr>
              <w:pStyle w:val="a9"/>
              <w:ind w:hanging="90"/>
              <w:contextualSpacing/>
              <w:jc w:val="center"/>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Планируемые мероприятия</w:t>
            </w:r>
          </w:p>
        </w:tc>
        <w:tc>
          <w:tcPr>
            <w:tcW w:w="6889" w:type="dxa"/>
            <w:gridSpan w:val="3"/>
            <w:tcBorders>
              <w:left w:val="single" w:sz="4" w:space="0" w:color="auto"/>
            </w:tcBorders>
            <w:shd w:val="clear" w:color="auto" w:fill="FFFFFF" w:themeFill="background1"/>
            <w:vAlign w:val="center"/>
          </w:tcPr>
          <w:p w14:paraId="26891149" w14:textId="77777777" w:rsidR="00133E5E" w:rsidRPr="00934FF3" w:rsidRDefault="00133E5E" w:rsidP="00133E5E">
            <w:pPr>
              <w:pStyle w:val="a9"/>
              <w:ind w:firstLine="30"/>
              <w:contextualSpacing/>
              <w:rPr>
                <w:rFonts w:ascii="Times New Roman" w:hAnsi="Times New Roman" w:cs="Times New Roman"/>
                <w:b/>
                <w:bCs/>
                <w:sz w:val="24"/>
                <w:szCs w:val="24"/>
              </w:rPr>
            </w:pPr>
            <w:r w:rsidRPr="00934FF3">
              <w:rPr>
                <w:rFonts w:ascii="Times New Roman" w:hAnsi="Times New Roman" w:cs="Times New Roman"/>
                <w:b/>
                <w:bCs/>
                <w:sz w:val="24"/>
                <w:szCs w:val="24"/>
              </w:rPr>
              <w:t>Объект для обслуживания туристов будет включать размещение:</w:t>
            </w:r>
          </w:p>
          <w:p w14:paraId="5A210725" w14:textId="77777777" w:rsidR="00133E5E" w:rsidRDefault="00133E5E" w:rsidP="00133E5E">
            <w:pPr>
              <w:pStyle w:val="a3"/>
              <w:numPr>
                <w:ilvl w:val="0"/>
                <w:numId w:val="18"/>
              </w:numPr>
              <w:spacing w:after="0" w:line="240" w:lineRule="auto"/>
              <w:ind w:right="50"/>
              <w:rPr>
                <w:rFonts w:ascii="Times New Roman" w:hAnsi="Times New Roman" w:cs="Times New Roman"/>
                <w:sz w:val="24"/>
                <w:szCs w:val="24"/>
              </w:rPr>
            </w:pPr>
            <w:r w:rsidRPr="000C11E0">
              <w:rPr>
                <w:rFonts w:ascii="Times New Roman" w:hAnsi="Times New Roman" w:cs="Times New Roman"/>
                <w:sz w:val="24"/>
                <w:szCs w:val="24"/>
              </w:rPr>
              <w:t>Капсульные дома</w:t>
            </w:r>
          </w:p>
          <w:p w14:paraId="1121A094" w14:textId="23477008" w:rsidR="00133E5E" w:rsidRPr="000C11E0" w:rsidRDefault="00133E5E" w:rsidP="00133E5E">
            <w:pPr>
              <w:pStyle w:val="a3"/>
              <w:numPr>
                <w:ilvl w:val="0"/>
                <w:numId w:val="18"/>
              </w:numPr>
              <w:spacing w:after="0" w:line="240" w:lineRule="auto"/>
              <w:ind w:right="50"/>
              <w:rPr>
                <w:rFonts w:ascii="Times New Roman" w:hAnsi="Times New Roman" w:cs="Times New Roman"/>
                <w:sz w:val="24"/>
                <w:szCs w:val="24"/>
              </w:rPr>
            </w:pPr>
            <w:r>
              <w:rPr>
                <w:rFonts w:ascii="Times New Roman" w:hAnsi="Times New Roman" w:cs="Times New Roman"/>
                <w:sz w:val="24"/>
                <w:szCs w:val="24"/>
                <w:lang w:val="kk-KZ"/>
              </w:rPr>
              <w:t>П</w:t>
            </w:r>
            <w:r w:rsidRPr="000C11E0">
              <w:rPr>
                <w:rFonts w:ascii="Times New Roman" w:hAnsi="Times New Roman" w:cs="Times New Roman"/>
                <w:sz w:val="24"/>
                <w:szCs w:val="24"/>
              </w:rPr>
              <w:t>ункт общественного питания (ресторан до 100 человек)</w:t>
            </w:r>
          </w:p>
          <w:p w14:paraId="26F8F376" w14:textId="521A0908" w:rsidR="00133E5E" w:rsidRPr="00C904E0" w:rsidRDefault="00133E5E" w:rsidP="00133E5E">
            <w:pPr>
              <w:pStyle w:val="a9"/>
              <w:numPr>
                <w:ilvl w:val="0"/>
                <w:numId w:val="18"/>
              </w:numPr>
              <w:contextualSpacing/>
              <w:jc w:val="both"/>
              <w:rPr>
                <w:rFonts w:ascii="Times New Roman" w:hAnsi="Times New Roman" w:cs="Times New Roman"/>
                <w:b/>
                <w:bCs/>
                <w:color w:val="000000" w:themeColor="text1"/>
                <w:sz w:val="24"/>
                <w:szCs w:val="24"/>
                <w:lang w:val="kk-KZ"/>
              </w:rPr>
            </w:pPr>
            <w:r w:rsidRPr="00450DEB">
              <w:rPr>
                <w:rFonts w:ascii="Times New Roman" w:hAnsi="Times New Roman" w:cs="Times New Roman"/>
                <w:sz w:val="24"/>
                <w:szCs w:val="24"/>
              </w:rPr>
              <w:t>Обустройство и благоустройство территории: СГУ, септик</w:t>
            </w:r>
          </w:p>
        </w:tc>
      </w:tr>
      <w:tr w:rsidR="00133E5E" w:rsidRPr="00934FF3" w14:paraId="59E345E3" w14:textId="77777777" w:rsidTr="00C904E0">
        <w:trPr>
          <w:gridAfter w:val="1"/>
          <w:wAfter w:w="28" w:type="dxa"/>
          <w:trHeight w:val="1111"/>
          <w:jc w:val="center"/>
        </w:trPr>
        <w:tc>
          <w:tcPr>
            <w:tcW w:w="841" w:type="dxa"/>
            <w:tcBorders>
              <w:right w:val="single" w:sz="4" w:space="0" w:color="auto"/>
            </w:tcBorders>
            <w:shd w:val="clear" w:color="auto" w:fill="FFFFFF" w:themeFill="background1"/>
            <w:tcMar>
              <w:top w:w="70" w:type="dxa"/>
              <w:left w:w="80" w:type="dxa"/>
              <w:bottom w:w="70" w:type="dxa"/>
              <w:right w:w="80" w:type="dxa"/>
            </w:tcMar>
            <w:vAlign w:val="center"/>
          </w:tcPr>
          <w:p w14:paraId="42BD9156" w14:textId="5B30DCE2" w:rsidR="00133E5E" w:rsidRDefault="00133E5E" w:rsidP="00133E5E">
            <w:pPr>
              <w:pStyle w:val="a9"/>
              <w:ind w:hanging="90"/>
              <w:contextualSpacing/>
              <w:jc w:val="center"/>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1.1</w:t>
            </w:r>
          </w:p>
        </w:tc>
        <w:tc>
          <w:tcPr>
            <w:tcW w:w="2787" w:type="dxa"/>
            <w:gridSpan w:val="4"/>
            <w:tcBorders>
              <w:left w:val="single" w:sz="4" w:space="0" w:color="auto"/>
              <w:right w:val="single" w:sz="4" w:space="0" w:color="auto"/>
            </w:tcBorders>
            <w:shd w:val="clear" w:color="auto" w:fill="FFFFFF" w:themeFill="background1"/>
            <w:vAlign w:val="center"/>
          </w:tcPr>
          <w:p w14:paraId="568CFDD7" w14:textId="04F7A89A" w:rsidR="00133E5E" w:rsidRPr="00FE511D" w:rsidRDefault="00133E5E" w:rsidP="00133E5E">
            <w:pPr>
              <w:spacing w:after="0" w:line="240" w:lineRule="auto"/>
              <w:ind w:right="50"/>
              <w:jc w:val="center"/>
              <w:rPr>
                <w:rFonts w:ascii="Times New Roman" w:hAnsi="Times New Roman" w:cs="Times New Roman"/>
                <w:b/>
                <w:bCs/>
                <w:sz w:val="24"/>
                <w:szCs w:val="24"/>
              </w:rPr>
            </w:pPr>
            <w:r w:rsidRPr="00FE511D">
              <w:rPr>
                <w:rFonts w:ascii="Times New Roman" w:hAnsi="Times New Roman" w:cs="Times New Roman"/>
                <w:b/>
                <w:bCs/>
                <w:sz w:val="24"/>
                <w:szCs w:val="24"/>
              </w:rPr>
              <w:t>Капсульные дома</w:t>
            </w:r>
          </w:p>
          <w:p w14:paraId="7D7D6BE0" w14:textId="77777777" w:rsidR="00133E5E" w:rsidRPr="00FE511D" w:rsidRDefault="00133E5E" w:rsidP="00133E5E">
            <w:pPr>
              <w:pStyle w:val="a9"/>
              <w:ind w:hanging="90"/>
              <w:contextualSpacing/>
              <w:jc w:val="center"/>
              <w:rPr>
                <w:rFonts w:ascii="Times New Roman" w:hAnsi="Times New Roman" w:cs="Times New Roman"/>
                <w:b/>
                <w:bCs/>
                <w:color w:val="000000" w:themeColor="text1"/>
                <w:sz w:val="24"/>
                <w:szCs w:val="24"/>
                <w:lang w:val="kk-KZ"/>
              </w:rPr>
            </w:pPr>
          </w:p>
        </w:tc>
        <w:tc>
          <w:tcPr>
            <w:tcW w:w="6889" w:type="dxa"/>
            <w:gridSpan w:val="3"/>
            <w:tcBorders>
              <w:left w:val="single" w:sz="4" w:space="0" w:color="auto"/>
            </w:tcBorders>
            <w:shd w:val="clear" w:color="auto" w:fill="FFFFFF" w:themeFill="background1"/>
            <w:vAlign w:val="center"/>
          </w:tcPr>
          <w:p w14:paraId="0E113CF5" w14:textId="77777777" w:rsidR="00133E5E" w:rsidRDefault="00133E5E" w:rsidP="00133E5E">
            <w:pPr>
              <w:pStyle w:val="p1"/>
              <w:rPr>
                <w:rStyle w:val="s2"/>
              </w:rPr>
            </w:pPr>
            <w:r>
              <w:rPr>
                <w:b/>
                <w:bCs/>
              </w:rPr>
              <w:t>Назначение и вместимость:</w:t>
            </w:r>
            <w:r>
              <w:rPr>
                <w:rStyle w:val="s2"/>
              </w:rPr>
              <w:t xml:space="preserve"> круглогодичное или сезонное размещение туристов и посетителей в компактных отдельно стоящих капсульных домах. Вместимость одного объекта — до 10 человек. Площадь, количество спальных мест, состав помещений и планировочное решение определяются эскизным/рабочим проектом с учетом площади участка, рельефа, функционального </w:t>
            </w:r>
            <w:r>
              <w:rPr>
                <w:rStyle w:val="s2"/>
              </w:rPr>
              <w:lastRenderedPageBreak/>
              <w:t>зонирования, инженерных возможностей территории и требований к комфортному размещению посетителей.</w:t>
            </w:r>
          </w:p>
          <w:p w14:paraId="465C4072" w14:textId="77777777" w:rsidR="00133E5E" w:rsidRDefault="00133E5E" w:rsidP="00133E5E">
            <w:pPr>
              <w:pStyle w:val="p1"/>
              <w:rPr>
                <w:rStyle w:val="s2"/>
              </w:rPr>
            </w:pPr>
            <w:r>
              <w:rPr>
                <w:b/>
                <w:bCs/>
              </w:rPr>
              <w:t>Функциональный состав:</w:t>
            </w:r>
            <w:r>
              <w:rPr>
                <w:rStyle w:val="s2"/>
              </w:rPr>
              <w:t xml:space="preserve"> входная зона, общая зона отдыха, спальные места или отдельные спальные зоны/капсулы, санитарный узел, места для хранения одежды и багажа. При необходимости предусматриваются кухонная или кухонно-обеденная зона, техническое помещение, тамбур, терраса, веранда или открытая площадка для отдыха.</w:t>
            </w:r>
          </w:p>
          <w:p w14:paraId="5C212D27" w14:textId="77777777" w:rsidR="00133E5E" w:rsidRDefault="00133E5E" w:rsidP="00133E5E">
            <w:pPr>
              <w:pStyle w:val="p1"/>
              <w:rPr>
                <w:rStyle w:val="s2"/>
              </w:rPr>
            </w:pPr>
            <w:r>
              <w:rPr>
                <w:b/>
                <w:bCs/>
              </w:rPr>
              <w:t>Архитектурное решение:</w:t>
            </w:r>
            <w:r>
              <w:rPr>
                <w:rStyle w:val="s2"/>
              </w:rPr>
              <w:t xml:space="preserve"> отдельно стоящие компактные здания модульного, капсульного или сборного типа современной архитектурной формы. Конфигурация здания может быть прямоугольной, округлой, арочной или иной формы согласно проекту. Архитектурные решения должны обеспечивать гармоничное включение объекта в окружающий природный ландшафт.</w:t>
            </w:r>
          </w:p>
          <w:p w14:paraId="7FCE25E7" w14:textId="77777777" w:rsidR="00133E5E" w:rsidRDefault="00133E5E" w:rsidP="00133E5E">
            <w:pPr>
              <w:pStyle w:val="p1"/>
              <w:rPr>
                <w:rStyle w:val="s2"/>
              </w:rPr>
            </w:pPr>
            <w:r>
              <w:rPr>
                <w:b/>
                <w:bCs/>
              </w:rPr>
              <w:t>Этажность:</w:t>
            </w:r>
            <w:r>
              <w:rPr>
                <w:rStyle w:val="s2"/>
              </w:rPr>
              <w:t xml:space="preserve"> преимущественно одноэтажные отдельно стоящие здания. Допускается устройство антресольного уровня или иного компактного планировочного решения в пределах требований проекта.</w:t>
            </w:r>
          </w:p>
          <w:p w14:paraId="22910EF9" w14:textId="77777777" w:rsidR="00133E5E" w:rsidRDefault="00133E5E" w:rsidP="00133E5E">
            <w:pPr>
              <w:pStyle w:val="p1"/>
              <w:rPr>
                <w:rStyle w:val="s2"/>
              </w:rPr>
            </w:pPr>
            <w:r>
              <w:rPr>
                <w:b/>
                <w:bCs/>
              </w:rPr>
              <w:t>Фундаменты:</w:t>
            </w:r>
            <w:r>
              <w:rPr>
                <w:rStyle w:val="s2"/>
              </w:rPr>
              <w:t xml:space="preserve"> винтовые, буронабивные или железобетонные сваи; свайно-ростверковый, столбчатый фундамент; монолитная железобетонная плита либо эквивалент не хуже. Предпочтение отдается решениям, позволяющим минимизировать земляные работы и воздействие на существующий почвенный покров. Тип фундамента определяется расчетом по результатам инженерных изысканий.</w:t>
            </w:r>
          </w:p>
          <w:p w14:paraId="31F82A45" w14:textId="77777777" w:rsidR="00133E5E" w:rsidRDefault="00133E5E" w:rsidP="00133E5E">
            <w:pPr>
              <w:pStyle w:val="p1"/>
              <w:rPr>
                <w:rStyle w:val="s2"/>
              </w:rPr>
            </w:pPr>
            <w:r>
              <w:rPr>
                <w:b/>
                <w:bCs/>
              </w:rPr>
              <w:t>Несущий каркас и стены:</w:t>
            </w:r>
            <w:r>
              <w:rPr>
                <w:rStyle w:val="s2"/>
              </w:rPr>
              <w:t xml:space="preserve"> металлический или ЛСТК-каркас, утепленный деревянный каркас, каркасно-панельная или модульная конструктивная система, заводские сэндвич-панели, клееный или профилированный брус, комбинированные конструкции либо эквивалент не хуже по несущей способности, энергоэффективности, пожарной безопасности и долговечности.</w:t>
            </w:r>
          </w:p>
          <w:p w14:paraId="187A5B4E" w14:textId="77777777" w:rsidR="00133E5E" w:rsidRDefault="00133E5E" w:rsidP="00133E5E">
            <w:pPr>
              <w:pStyle w:val="p1"/>
              <w:rPr>
                <w:rStyle w:val="s2"/>
              </w:rPr>
            </w:pPr>
            <w:r>
              <w:rPr>
                <w:b/>
                <w:bCs/>
              </w:rPr>
              <w:t>Утепление:</w:t>
            </w:r>
            <w:r>
              <w:rPr>
                <w:rStyle w:val="s2"/>
              </w:rPr>
              <w:t xml:space="preserve"> минераловатные или базальтовые плиты, эковата, PIR/PUR-плиты, теплоизоляционные панели либо эквивалент не хуже. Толщина утепления стен, пола и кровли определяется теплотехническим расчетом с учетом климатических условий и сезонности эксплуатации объекта.</w:t>
            </w:r>
          </w:p>
          <w:p w14:paraId="290D88B1" w14:textId="77777777" w:rsidR="00133E5E" w:rsidRDefault="00133E5E" w:rsidP="00133E5E">
            <w:pPr>
              <w:pStyle w:val="p1"/>
              <w:rPr>
                <w:rStyle w:val="s2"/>
              </w:rPr>
            </w:pPr>
            <w:r>
              <w:rPr>
                <w:b/>
                <w:bCs/>
              </w:rPr>
              <w:t>Фасад:</w:t>
            </w:r>
            <w:r>
              <w:rPr>
                <w:rStyle w:val="s2"/>
              </w:rPr>
              <w:t xml:space="preserve"> металлические панели, планкен, фасадная доска сорта не ниже АВ, имитация бруса, фиброцементные панели, композитные материалы, натуральный или искусственный камень, комбинированная отделка либо эквивалент не хуже. Предпочтительно применение природных и нейтральных оттенков, не нарушающих визуальное восприятие окружающего ландшафта.</w:t>
            </w:r>
          </w:p>
          <w:p w14:paraId="0741C17A" w14:textId="77777777" w:rsidR="00133E5E" w:rsidRDefault="00133E5E" w:rsidP="00133E5E">
            <w:pPr>
              <w:pStyle w:val="p1"/>
              <w:rPr>
                <w:rStyle w:val="s2"/>
              </w:rPr>
            </w:pPr>
            <w:r>
              <w:rPr>
                <w:b/>
                <w:bCs/>
              </w:rPr>
              <w:t>Панорамное остекление:</w:t>
            </w:r>
            <w:r>
              <w:rPr>
                <w:rStyle w:val="s2"/>
              </w:rPr>
              <w:t xml:space="preserve"> допускается устройство панорамных окон и витражного остекления для обеспечения естественного </w:t>
            </w:r>
            <w:r>
              <w:rPr>
                <w:rStyle w:val="s2"/>
              </w:rPr>
              <w:lastRenderedPageBreak/>
              <w:t>освещения и визуальной связи с природным ландшафтом. Остекление должно выполняться с применением энергоэффективных стеклопакетов и безопасного стекла с учетом климатических и эксплуатационных нагрузок.</w:t>
            </w:r>
          </w:p>
          <w:p w14:paraId="00A80A44" w14:textId="77777777" w:rsidR="00133E5E" w:rsidRDefault="00133E5E" w:rsidP="00133E5E">
            <w:pPr>
              <w:pStyle w:val="p1"/>
              <w:rPr>
                <w:rStyle w:val="s2"/>
              </w:rPr>
            </w:pPr>
            <w:r>
              <w:rPr>
                <w:b/>
                <w:bCs/>
              </w:rPr>
              <w:t>Кровля:</w:t>
            </w:r>
            <w:r>
              <w:rPr>
                <w:rStyle w:val="s2"/>
              </w:rPr>
              <w:t xml:space="preserve"> профилированный металлический лист, фальцевая кровля, мягкая или битумная черепица, мембранная кровля, заводские кровельные панели либо эквивалент не хуже. Форма кровли определяется архитектурным решением капсульного дома. Предусмотреть организованное водоотведение и снегозадержание при необходимости.</w:t>
            </w:r>
          </w:p>
          <w:p w14:paraId="499E74DF" w14:textId="77777777" w:rsidR="00133E5E" w:rsidRDefault="00133E5E" w:rsidP="00133E5E">
            <w:pPr>
              <w:pStyle w:val="p1"/>
              <w:rPr>
                <w:rStyle w:val="s2"/>
              </w:rPr>
            </w:pPr>
            <w:r>
              <w:rPr>
                <w:b/>
                <w:bCs/>
              </w:rPr>
              <w:t>Окна и двери:</w:t>
            </w:r>
            <w:r>
              <w:rPr>
                <w:rStyle w:val="s2"/>
              </w:rPr>
              <w:t xml:space="preserve"> энергоэффективные ПВХ, алюминиевые или дерево-алюминиевые оконные системы со стеклопакетами. Входные двери — металлические утепленные, алюминиевые остекленные, деревянные усиленные либо эквивалент не хуже.</w:t>
            </w:r>
          </w:p>
          <w:p w14:paraId="5EF66242" w14:textId="77777777" w:rsidR="00133E5E" w:rsidRDefault="00133E5E" w:rsidP="00133E5E">
            <w:pPr>
              <w:pStyle w:val="p1"/>
              <w:rPr>
                <w:rStyle w:val="s2"/>
              </w:rPr>
            </w:pPr>
            <w:r>
              <w:rPr>
                <w:b/>
                <w:bCs/>
              </w:rPr>
              <w:t>Спальные места:</w:t>
            </w:r>
            <w:r>
              <w:rPr>
                <w:rStyle w:val="s2"/>
              </w:rPr>
              <w:t xml:space="preserve"> одно- или двухместные кровати, двухъярусные кровати либо индивидуальные спальные капсулы/ниши в зависимости от принятого планировочного решения. Для каждого спального места предусматриваются матрас, индивидуальное освещение, место для хранения личных вещей и, при необходимости, электрическая розетка/USB-разъем.</w:t>
            </w:r>
          </w:p>
          <w:p w14:paraId="2D245BB7" w14:textId="77777777" w:rsidR="00133E5E" w:rsidRDefault="00133E5E" w:rsidP="00133E5E">
            <w:pPr>
              <w:pStyle w:val="p1"/>
              <w:rPr>
                <w:rStyle w:val="s2"/>
              </w:rPr>
            </w:pPr>
            <w:r>
              <w:rPr>
                <w:b/>
                <w:bCs/>
              </w:rPr>
              <w:t>Внутренняя отделка:</w:t>
            </w:r>
            <w:r>
              <w:rPr>
                <w:rStyle w:val="s2"/>
              </w:rPr>
              <w:t xml:space="preserve"> вагонка, имитация бруса, фанерованные или декоративные панели, гипсокартон с окраской, износостойкие интерьерные панели либо эквивалент не хуже. Полы — ламинат, инженерная доска, кварцвинил, керамогранит или коммерческое напольное покрытие. Во влажных помещениях применять влагостойкие и противоскользящие материалы.</w:t>
            </w:r>
          </w:p>
          <w:p w14:paraId="66DF37DF" w14:textId="77777777" w:rsidR="00133E5E" w:rsidRDefault="00133E5E" w:rsidP="00133E5E">
            <w:pPr>
              <w:pStyle w:val="p1"/>
              <w:rPr>
                <w:rStyle w:val="s2"/>
              </w:rPr>
            </w:pPr>
            <w:r>
              <w:rPr>
                <w:b/>
                <w:bCs/>
              </w:rPr>
              <w:t>Меблировка и оснащение:</w:t>
            </w:r>
            <w:r>
              <w:rPr>
                <w:rStyle w:val="s2"/>
              </w:rPr>
              <w:t xml:space="preserve"> спальные места, матрасы, индивидуальные системы хранения, шкафы или вешалки, стол, стулья/кресла, мебель для общей зоны отдыха, осветительные приборы и иное необходимое оборудование в соответствии с вместимостью объекта.</w:t>
            </w:r>
          </w:p>
          <w:p w14:paraId="1C6F4F4A" w14:textId="77777777" w:rsidR="00133E5E" w:rsidRDefault="00133E5E" w:rsidP="00133E5E">
            <w:pPr>
              <w:pStyle w:val="p1"/>
              <w:rPr>
                <w:rStyle w:val="s2"/>
              </w:rPr>
            </w:pPr>
            <w:r>
              <w:rPr>
                <w:b/>
                <w:bCs/>
              </w:rPr>
              <w:t>Санитарное оборудование:</w:t>
            </w:r>
            <w:r>
              <w:rPr>
                <w:rStyle w:val="s2"/>
              </w:rPr>
              <w:t xml:space="preserve"> предусмотреть санитарный узел с унитазом, раковиной, душевой кабиной или душевой зоной, смесителями, зеркалом и необходимыми санитарными принадлежностями. Количество санитарных приборов определяется проектом исходя из максимальной вместимости до 10 человек. При необходимости предусмотреть водонагревательное оборудование.</w:t>
            </w:r>
          </w:p>
          <w:p w14:paraId="75418539" w14:textId="77777777" w:rsidR="00133E5E" w:rsidRDefault="00133E5E" w:rsidP="00133E5E">
            <w:pPr>
              <w:pStyle w:val="p1"/>
              <w:rPr>
                <w:rStyle w:val="s2"/>
              </w:rPr>
            </w:pPr>
            <w:r>
              <w:rPr>
                <w:b/>
                <w:bCs/>
              </w:rPr>
              <w:t>Кухонная зона:</w:t>
            </w:r>
            <w:r>
              <w:rPr>
                <w:rStyle w:val="s2"/>
              </w:rPr>
              <w:t xml:space="preserve"> при наличии предусматриваются компактный кухонный гарнитур, мойка, рабочая поверхность, холодильник, электрическая плита или варочная поверхность, вытяжное оборудование, места для хранения посуды и продуктов либо иное оборудование согласно проекту.</w:t>
            </w:r>
          </w:p>
          <w:p w14:paraId="6DA0D683" w14:textId="77777777" w:rsidR="00133E5E" w:rsidRDefault="00133E5E" w:rsidP="00133E5E">
            <w:pPr>
              <w:pStyle w:val="p1"/>
              <w:rPr>
                <w:rStyle w:val="s2"/>
              </w:rPr>
            </w:pPr>
            <w:r>
              <w:rPr>
                <w:b/>
                <w:bCs/>
              </w:rPr>
              <w:lastRenderedPageBreak/>
              <w:t>Инженерное обеспечение:</w:t>
            </w:r>
            <w:r>
              <w:rPr>
                <w:rStyle w:val="s2"/>
              </w:rPr>
              <w:t xml:space="preserve"> отопление, вентиляция, при необходимости кондиционирование, электроснабжение, внутреннее и наружное освещение, холодное и горячее водоснабжение, канализация, интернет/связь. Допускается применение централизованных или автономных инженерных систем в зависимости от места размещения и технических условий.</w:t>
            </w:r>
          </w:p>
          <w:p w14:paraId="4E5254B4" w14:textId="77777777" w:rsidR="00133E5E" w:rsidRDefault="00133E5E" w:rsidP="00133E5E">
            <w:pPr>
              <w:pStyle w:val="p1"/>
              <w:rPr>
                <w:rStyle w:val="s2"/>
              </w:rPr>
            </w:pPr>
            <w:r>
              <w:rPr>
                <w:b/>
                <w:bCs/>
              </w:rPr>
              <w:t>Пожарная безопасность:</w:t>
            </w:r>
            <w:r>
              <w:rPr>
                <w:rStyle w:val="s2"/>
              </w:rPr>
              <w:t xml:space="preserve"> предусмотреть автономные пожарные извещатели или систему пожарной сигнализации, первичные средства пожаротушения, огнетушители и безопасные пути эвакуации. Материалы внутренней отделки и конструктивные решения должны соответствовать действующим требованиям пожарной безопасности.</w:t>
            </w:r>
          </w:p>
          <w:p w14:paraId="478853A2" w14:textId="77777777" w:rsidR="00133E5E" w:rsidRDefault="00133E5E" w:rsidP="00133E5E">
            <w:pPr>
              <w:pStyle w:val="p1"/>
              <w:rPr>
                <w:rStyle w:val="s2"/>
              </w:rPr>
            </w:pPr>
            <w:r>
              <w:rPr>
                <w:b/>
                <w:bCs/>
              </w:rPr>
              <w:t>Благоустройство:</w:t>
            </w:r>
            <w:r>
              <w:rPr>
                <w:rStyle w:val="s2"/>
              </w:rPr>
              <w:t xml:space="preserve"> предусмотреть безопасные подходы к капсульным домам, наружное освещение, террасы или индивидуальные площадки отдыха при необходимости, пешеходные дорожки и минимально необходимые элементы благоустройства. Размещение объектов выполнять с учетом существующего рельефа и максимального сохранения природного окружения.</w:t>
            </w:r>
          </w:p>
          <w:p w14:paraId="53FD4A50" w14:textId="77777777" w:rsidR="00133E5E" w:rsidRDefault="00133E5E" w:rsidP="00133E5E">
            <w:pPr>
              <w:pStyle w:val="p1"/>
              <w:rPr>
                <w:rStyle w:val="s2"/>
              </w:rPr>
            </w:pPr>
            <w:r>
              <w:rPr>
                <w:b/>
                <w:bCs/>
              </w:rPr>
              <w:t>Экологические требования:</w:t>
            </w:r>
            <w:r>
              <w:rPr>
                <w:rStyle w:val="s2"/>
              </w:rPr>
              <w:t xml:space="preserve"> при строительстве и эксплуатации капсульных домов необходимо минимизировать воздействие на почвенный покров, древесно-кустарниковую растительность и природный ландшафт. Предусмотреть организованный сбор отходов, надлежащее отведение и очистку/утилизацию сточных вод, рациональное использование воды и электроэнергии. Предпочтительно применение быстровозводимых и модульных решений, позволяющих сократить объем земляных и строительных работ.</w:t>
            </w:r>
          </w:p>
          <w:p w14:paraId="4FA07632" w14:textId="6182FB35" w:rsidR="00133E5E" w:rsidRPr="00810026" w:rsidRDefault="00133E5E" w:rsidP="00133E5E">
            <w:pPr>
              <w:pStyle w:val="p3"/>
            </w:pPr>
            <w:r>
              <w:rPr>
                <w:b/>
                <w:bCs/>
              </w:rPr>
              <w:t>Вместимость:</w:t>
            </w:r>
            <w:r>
              <w:rPr>
                <w:rStyle w:val="s2"/>
              </w:rPr>
              <w:t xml:space="preserve"> до 10 человек на один капсульный дом.</w:t>
            </w:r>
          </w:p>
        </w:tc>
      </w:tr>
      <w:tr w:rsidR="00133E5E" w:rsidRPr="00934FF3" w14:paraId="3059F58E" w14:textId="77777777" w:rsidTr="00C904E0">
        <w:trPr>
          <w:gridAfter w:val="1"/>
          <w:wAfter w:w="28" w:type="dxa"/>
          <w:trHeight w:val="1111"/>
          <w:jc w:val="center"/>
        </w:trPr>
        <w:tc>
          <w:tcPr>
            <w:tcW w:w="841" w:type="dxa"/>
            <w:tcBorders>
              <w:right w:val="single" w:sz="4" w:space="0" w:color="auto"/>
            </w:tcBorders>
            <w:shd w:val="clear" w:color="auto" w:fill="FFFFFF" w:themeFill="background1"/>
            <w:tcMar>
              <w:top w:w="70" w:type="dxa"/>
              <w:left w:w="80" w:type="dxa"/>
              <w:bottom w:w="70" w:type="dxa"/>
              <w:right w:w="80" w:type="dxa"/>
            </w:tcMar>
            <w:vAlign w:val="center"/>
          </w:tcPr>
          <w:p w14:paraId="4363069D" w14:textId="4366E9F1" w:rsidR="00133E5E" w:rsidRDefault="00133E5E" w:rsidP="00133E5E">
            <w:pPr>
              <w:pStyle w:val="a9"/>
              <w:ind w:hanging="90"/>
              <w:contextualSpacing/>
              <w:jc w:val="center"/>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lastRenderedPageBreak/>
              <w:t>1.2</w:t>
            </w:r>
          </w:p>
        </w:tc>
        <w:tc>
          <w:tcPr>
            <w:tcW w:w="2787" w:type="dxa"/>
            <w:gridSpan w:val="4"/>
            <w:tcBorders>
              <w:left w:val="single" w:sz="4" w:space="0" w:color="auto"/>
              <w:right w:val="single" w:sz="4" w:space="0" w:color="auto"/>
            </w:tcBorders>
            <w:shd w:val="clear" w:color="auto" w:fill="FFFFFF" w:themeFill="background1"/>
            <w:vAlign w:val="center"/>
          </w:tcPr>
          <w:p w14:paraId="7D62EBB3" w14:textId="77777777" w:rsidR="00133E5E" w:rsidRPr="00FE511D" w:rsidRDefault="00133E5E" w:rsidP="00133E5E">
            <w:pPr>
              <w:spacing w:after="0" w:line="240" w:lineRule="auto"/>
              <w:ind w:right="50"/>
              <w:jc w:val="center"/>
              <w:rPr>
                <w:rFonts w:ascii="Times New Roman" w:hAnsi="Times New Roman" w:cs="Times New Roman"/>
                <w:b/>
                <w:bCs/>
                <w:sz w:val="24"/>
                <w:szCs w:val="24"/>
              </w:rPr>
            </w:pPr>
            <w:r w:rsidRPr="00FE511D">
              <w:rPr>
                <w:rFonts w:ascii="Times New Roman" w:hAnsi="Times New Roman" w:cs="Times New Roman"/>
                <w:b/>
                <w:bCs/>
                <w:sz w:val="24"/>
                <w:szCs w:val="24"/>
                <w:lang w:val="kk-KZ"/>
              </w:rPr>
              <w:t>П</w:t>
            </w:r>
            <w:r w:rsidRPr="00FE511D">
              <w:rPr>
                <w:rFonts w:ascii="Times New Roman" w:hAnsi="Times New Roman" w:cs="Times New Roman"/>
                <w:b/>
                <w:bCs/>
                <w:sz w:val="24"/>
                <w:szCs w:val="24"/>
              </w:rPr>
              <w:t>ункт общественного питания (ресторан до 100 человек)</w:t>
            </w:r>
          </w:p>
          <w:p w14:paraId="490181FC" w14:textId="77777777" w:rsidR="00133E5E" w:rsidRPr="00FE511D" w:rsidRDefault="00133E5E" w:rsidP="00133E5E">
            <w:pPr>
              <w:pStyle w:val="a9"/>
              <w:ind w:hanging="90"/>
              <w:contextualSpacing/>
              <w:jc w:val="center"/>
              <w:rPr>
                <w:rFonts w:ascii="Times New Roman" w:hAnsi="Times New Roman" w:cs="Times New Roman"/>
                <w:b/>
                <w:bCs/>
                <w:color w:val="000000" w:themeColor="text1"/>
                <w:sz w:val="24"/>
                <w:szCs w:val="24"/>
              </w:rPr>
            </w:pPr>
          </w:p>
        </w:tc>
        <w:tc>
          <w:tcPr>
            <w:tcW w:w="6889" w:type="dxa"/>
            <w:gridSpan w:val="3"/>
            <w:tcBorders>
              <w:left w:val="single" w:sz="4" w:space="0" w:color="auto"/>
            </w:tcBorders>
            <w:shd w:val="clear" w:color="auto" w:fill="FFFFFF" w:themeFill="background1"/>
            <w:vAlign w:val="center"/>
          </w:tcPr>
          <w:p w14:paraId="79A7DD54"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Назначение и вместимость: </w:t>
            </w:r>
            <w:r w:rsidRPr="00300B02">
              <w:rPr>
                <w:sz w:val="24"/>
                <w:szCs w:val="24"/>
                <w:lang w:val="ru-RU"/>
              </w:rPr>
              <w:t xml:space="preserve">приготовление и реализация блюд и напитков, организация питания и отдыха посетителей туристического комплекса. Вместимость — </w:t>
            </w:r>
            <w:r>
              <w:rPr>
                <w:sz w:val="24"/>
                <w:szCs w:val="24"/>
                <w:lang w:val="ru-RU"/>
              </w:rPr>
              <w:t>до 100</w:t>
            </w:r>
            <w:r w:rsidRPr="00300B02">
              <w:rPr>
                <w:sz w:val="24"/>
                <w:szCs w:val="24"/>
                <w:lang w:val="ru-RU"/>
              </w:rPr>
              <w:t xml:space="preserve"> человек; площадь, количество посадочных мест и режим эксплуатации определяются эскизным и технологическим проектами.</w:t>
            </w:r>
          </w:p>
          <w:p w14:paraId="37E2CE2F"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Функциональный состав: </w:t>
            </w:r>
            <w:r w:rsidRPr="00300B02">
              <w:rPr>
                <w:sz w:val="24"/>
                <w:szCs w:val="24"/>
                <w:lang w:val="ru-RU"/>
              </w:rPr>
              <w:t>входная группа, при необходимости гардероб, зал для посетителей, бар или раздаточная, производственная кухня, моечные помещения, холодильные и сухие склады, зона приема продуктов, помещения персонала, санитарные узлы, технические и подсобные помещения, а также при необходимости открытая терраса.</w:t>
            </w:r>
          </w:p>
          <w:p w14:paraId="130CC5DB"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Этажность и планировка: </w:t>
            </w:r>
            <w:r w:rsidRPr="00300B02">
              <w:rPr>
                <w:sz w:val="24"/>
                <w:szCs w:val="24"/>
                <w:lang w:val="ru-RU"/>
              </w:rPr>
              <w:t>одно- или двухэтажное здание, архитектурно интегрированное в природный ландшафт, с разделением гостевых, производственных и хозяйственных потоков.</w:t>
            </w:r>
          </w:p>
          <w:p w14:paraId="6C0F21CC"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Фундаменты: </w:t>
            </w:r>
            <w:r w:rsidRPr="00300B02">
              <w:rPr>
                <w:sz w:val="24"/>
                <w:szCs w:val="24"/>
                <w:lang w:val="ru-RU"/>
              </w:rPr>
              <w:t>винтовые, буронабивные или железобетонные сваи; ленточный или столбчатый железобетонный фундамент; монолитная плита; сборное основание — либо эквивалент не хуже, определенный расчетом.</w:t>
            </w:r>
          </w:p>
          <w:p w14:paraId="1B9074A4"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Каркас и стены: </w:t>
            </w:r>
            <w:r w:rsidRPr="00300B02">
              <w:rPr>
                <w:sz w:val="24"/>
                <w:szCs w:val="24"/>
                <w:lang w:val="ru-RU"/>
              </w:rPr>
              <w:t xml:space="preserve">утепленный деревянный каркас; ЛСТК или стальной каркас; каркасно-панельная система; клееные </w:t>
            </w:r>
            <w:r w:rsidRPr="00300B02">
              <w:rPr>
                <w:sz w:val="24"/>
                <w:szCs w:val="24"/>
                <w:lang w:val="ru-RU"/>
              </w:rPr>
              <w:lastRenderedPageBreak/>
              <w:t>деревянные конструкции; кладочные материалы; комбинированный каркас — либо эквивалент не хуже по несущей способности и долговечности.</w:t>
            </w:r>
          </w:p>
          <w:p w14:paraId="0FD76FDA"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Теплоизоляция: </w:t>
            </w:r>
            <w:r w:rsidRPr="00300B02">
              <w:rPr>
                <w:sz w:val="24"/>
                <w:szCs w:val="24"/>
                <w:lang w:val="ru-RU"/>
              </w:rPr>
              <w:t xml:space="preserve">минеральная или базальтовая вата, </w:t>
            </w:r>
            <w:r w:rsidRPr="00300B02">
              <w:rPr>
                <w:sz w:val="24"/>
                <w:szCs w:val="24"/>
              </w:rPr>
              <w:t>PIR</w:t>
            </w:r>
            <w:r w:rsidRPr="00300B02">
              <w:rPr>
                <w:sz w:val="24"/>
                <w:szCs w:val="24"/>
                <w:lang w:val="ru-RU"/>
              </w:rPr>
              <w:t>/</w:t>
            </w:r>
            <w:r w:rsidRPr="00300B02">
              <w:rPr>
                <w:sz w:val="24"/>
                <w:szCs w:val="24"/>
              </w:rPr>
              <w:t>PUR</w:t>
            </w:r>
            <w:r w:rsidRPr="00300B02">
              <w:rPr>
                <w:sz w:val="24"/>
                <w:szCs w:val="24"/>
                <w:lang w:val="ru-RU"/>
              </w:rPr>
              <w:t>-плиты, эковата, сэндвич-панели с негорючим наполнителем — либо эквивалент не хуже. Толщина определяется теплотехническим расчетом.</w:t>
            </w:r>
          </w:p>
          <w:p w14:paraId="56EAC17B"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Фасад: </w:t>
            </w:r>
            <w:r w:rsidRPr="00300B02">
              <w:rPr>
                <w:sz w:val="24"/>
                <w:szCs w:val="24"/>
                <w:lang w:val="ru-RU"/>
              </w:rPr>
              <w:t>панорамное остекление в сочетании с имитацией бруса, планкеном или фасадной доской сорта не ниже АВ; металлический сайдинг; фиброцементные панели; натуральный или искусственный камень; комбинированный вентилируемый фасад — либо эквивалент не хуже.</w:t>
            </w:r>
          </w:p>
          <w:p w14:paraId="070D69DF"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Кровля: </w:t>
            </w:r>
            <w:r w:rsidRPr="00300B02">
              <w:rPr>
                <w:sz w:val="24"/>
                <w:szCs w:val="24"/>
                <w:lang w:val="ru-RU"/>
              </w:rPr>
              <w:t>металлочерепица, профилированный лист, фальцевая кровля, мягкая или битумная черепица, плоская мембранная кровля — либо эквивалент не хуже. Необходимо предусмотреть организованный водоотвод и при необходимости снегозадержатели.</w:t>
            </w:r>
          </w:p>
          <w:p w14:paraId="28A34FDA"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Окна и двери: </w:t>
            </w:r>
            <w:r w:rsidRPr="00300B02">
              <w:rPr>
                <w:sz w:val="24"/>
                <w:szCs w:val="24"/>
                <w:lang w:val="ru-RU"/>
              </w:rPr>
              <w:t>ПВХ-, алюминиевые или дерево-алюминиевые оконные системы со стеклопакетами, включая панорамные витражи из безопасного стекла; входные двери — остекленные алюминиевые, утепленные металлические или усиленные деревянные — либо эквивалент не хуже.</w:t>
            </w:r>
          </w:p>
          <w:p w14:paraId="1C3B2EBF"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Внутренняя отделка: </w:t>
            </w:r>
            <w:r w:rsidRPr="00300B02">
              <w:rPr>
                <w:sz w:val="24"/>
                <w:szCs w:val="24"/>
                <w:lang w:val="ru-RU"/>
              </w:rPr>
              <w:t>в зале — дерево, окрашенный гипсокартон, декоративные панели или штукатурка; в кухне, моечных и санитарных зонах — керамическая плитка, керамогранит, нержавеющие или влагостойкие моющиеся панели — либо эквивалент не хуже. Полы должны быть износостойкими и нескользящими.</w:t>
            </w:r>
          </w:p>
          <w:p w14:paraId="257D12FB"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Технологическое оборудование: </w:t>
            </w:r>
            <w:r w:rsidRPr="00300B02">
              <w:rPr>
                <w:sz w:val="24"/>
                <w:szCs w:val="24"/>
                <w:lang w:val="ru-RU"/>
              </w:rPr>
              <w:t>тепловое, холодильное, нейтральное и моечное оборудование, вытяжные зонты, приточно-вытяжная вентиляция, жироуловитель, рабочие поверхности и системы хранения. Состав оборудования определяется технологическим проектом.</w:t>
            </w:r>
          </w:p>
          <w:p w14:paraId="4A4DE67F" w14:textId="77777777" w:rsidR="00133E5E" w:rsidRPr="00300B02" w:rsidRDefault="00133E5E" w:rsidP="00133E5E">
            <w:pPr>
              <w:pStyle w:val="TableText"/>
              <w:spacing w:after="20"/>
              <w:ind w:hanging="90"/>
              <w:contextualSpacing/>
              <w:jc w:val="both"/>
              <w:rPr>
                <w:sz w:val="24"/>
                <w:szCs w:val="24"/>
                <w:lang w:val="ru-RU"/>
              </w:rPr>
            </w:pPr>
            <w:r w:rsidRPr="00300B02">
              <w:rPr>
                <w:b/>
                <w:sz w:val="24"/>
                <w:szCs w:val="24"/>
                <w:lang w:val="ru-RU"/>
              </w:rPr>
              <w:t xml:space="preserve">Инженерное обеспечение: </w:t>
            </w:r>
            <w:r w:rsidRPr="00300B02">
              <w:rPr>
                <w:sz w:val="24"/>
                <w:szCs w:val="24"/>
                <w:lang w:val="ru-RU"/>
              </w:rPr>
              <w:t xml:space="preserve">электроснабжение, освещение, отопление, вентиляция и кондиционирование, холодное и горячее водоснабжение, канализация, пожарная сигнализация, система оповещения, аварийное освещение, связь, </w:t>
            </w:r>
            <w:r w:rsidRPr="00300B02">
              <w:rPr>
                <w:sz w:val="24"/>
                <w:szCs w:val="24"/>
              </w:rPr>
              <w:t>Wi</w:t>
            </w:r>
            <w:r w:rsidRPr="00300B02">
              <w:rPr>
                <w:sz w:val="24"/>
                <w:szCs w:val="24"/>
                <w:lang w:val="ru-RU"/>
              </w:rPr>
              <w:t>-</w:t>
            </w:r>
            <w:r w:rsidRPr="00300B02">
              <w:rPr>
                <w:sz w:val="24"/>
                <w:szCs w:val="24"/>
              </w:rPr>
              <w:t>Fi</w:t>
            </w:r>
            <w:r w:rsidRPr="00300B02">
              <w:rPr>
                <w:sz w:val="24"/>
                <w:szCs w:val="24"/>
                <w:lang w:val="ru-RU"/>
              </w:rPr>
              <w:t xml:space="preserve"> и видеонаблюдение.</w:t>
            </w:r>
          </w:p>
          <w:p w14:paraId="59E48F4A" w14:textId="299082A2" w:rsidR="00133E5E" w:rsidRPr="00934FF3" w:rsidRDefault="00133E5E" w:rsidP="00133E5E">
            <w:pPr>
              <w:pStyle w:val="a9"/>
              <w:ind w:firstLine="30"/>
              <w:contextualSpacing/>
              <w:rPr>
                <w:rFonts w:ascii="Times New Roman" w:hAnsi="Times New Roman" w:cs="Times New Roman"/>
                <w:b/>
                <w:bCs/>
                <w:sz w:val="24"/>
                <w:szCs w:val="24"/>
              </w:rPr>
            </w:pPr>
            <w:r w:rsidRPr="00FD3B05">
              <w:rPr>
                <w:rFonts w:ascii="Times New Roman" w:hAnsi="Times New Roman" w:cs="Times New Roman"/>
                <w:b/>
                <w:sz w:val="24"/>
                <w:szCs w:val="24"/>
              </w:rPr>
              <w:t xml:space="preserve">Доступность: </w:t>
            </w:r>
            <w:r w:rsidRPr="00FD3B05">
              <w:rPr>
                <w:rFonts w:ascii="Times New Roman" w:hAnsi="Times New Roman" w:cs="Times New Roman"/>
                <w:sz w:val="24"/>
                <w:szCs w:val="24"/>
              </w:rPr>
              <w:t>необходимо предусмотреть беспрепятственный путь к зданию, пандус или иное решение при перепаде высот, достаточную ширину проходов и санитарный узел для маломобильных посетителей в объеме проекта.</w:t>
            </w:r>
          </w:p>
        </w:tc>
      </w:tr>
      <w:tr w:rsidR="00133E5E" w:rsidRPr="00934FF3" w14:paraId="42EF202C" w14:textId="77777777" w:rsidTr="00C904E0">
        <w:trPr>
          <w:gridAfter w:val="1"/>
          <w:wAfter w:w="28" w:type="dxa"/>
          <w:trHeight w:val="1111"/>
          <w:jc w:val="center"/>
        </w:trPr>
        <w:tc>
          <w:tcPr>
            <w:tcW w:w="841" w:type="dxa"/>
            <w:tcBorders>
              <w:right w:val="single" w:sz="4" w:space="0" w:color="auto"/>
            </w:tcBorders>
            <w:shd w:val="clear" w:color="auto" w:fill="FFFFFF" w:themeFill="background1"/>
            <w:tcMar>
              <w:top w:w="70" w:type="dxa"/>
              <w:left w:w="80" w:type="dxa"/>
              <w:bottom w:w="70" w:type="dxa"/>
              <w:right w:w="80" w:type="dxa"/>
            </w:tcMar>
            <w:vAlign w:val="center"/>
          </w:tcPr>
          <w:p w14:paraId="197EE18E" w14:textId="11A1EA51" w:rsidR="00133E5E" w:rsidRDefault="00133E5E" w:rsidP="00133E5E">
            <w:pPr>
              <w:pStyle w:val="a9"/>
              <w:ind w:hanging="90"/>
              <w:contextualSpacing/>
              <w:jc w:val="center"/>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lastRenderedPageBreak/>
              <w:t>1.3</w:t>
            </w:r>
          </w:p>
        </w:tc>
        <w:tc>
          <w:tcPr>
            <w:tcW w:w="2787" w:type="dxa"/>
            <w:gridSpan w:val="4"/>
            <w:tcBorders>
              <w:left w:val="single" w:sz="4" w:space="0" w:color="auto"/>
              <w:right w:val="single" w:sz="4" w:space="0" w:color="auto"/>
            </w:tcBorders>
            <w:shd w:val="clear" w:color="auto" w:fill="FFFFFF" w:themeFill="background1"/>
            <w:vAlign w:val="center"/>
          </w:tcPr>
          <w:p w14:paraId="339FD715" w14:textId="45FE1AA1" w:rsidR="00133E5E" w:rsidRPr="00FE511D" w:rsidRDefault="00133E5E" w:rsidP="00133E5E">
            <w:pPr>
              <w:pStyle w:val="a9"/>
              <w:ind w:hanging="90"/>
              <w:contextualSpacing/>
              <w:jc w:val="center"/>
              <w:rPr>
                <w:rFonts w:ascii="Times New Roman" w:hAnsi="Times New Roman" w:cs="Times New Roman"/>
                <w:b/>
                <w:bCs/>
                <w:color w:val="000000" w:themeColor="text1"/>
                <w:sz w:val="24"/>
                <w:szCs w:val="24"/>
                <w:lang w:val="kk-KZ"/>
              </w:rPr>
            </w:pPr>
            <w:r w:rsidRPr="00FE511D">
              <w:rPr>
                <w:rFonts w:ascii="Times New Roman" w:hAnsi="Times New Roman" w:cs="Times New Roman"/>
                <w:b/>
                <w:bCs/>
                <w:sz w:val="24"/>
                <w:szCs w:val="24"/>
              </w:rPr>
              <w:t>Обустройство и благоустройство территории: СГУ, септик</w:t>
            </w:r>
          </w:p>
        </w:tc>
        <w:tc>
          <w:tcPr>
            <w:tcW w:w="6889" w:type="dxa"/>
            <w:gridSpan w:val="3"/>
            <w:tcBorders>
              <w:left w:val="single" w:sz="4" w:space="0" w:color="auto"/>
            </w:tcBorders>
            <w:shd w:val="clear" w:color="auto" w:fill="FFFFFF" w:themeFill="background1"/>
            <w:vAlign w:val="center"/>
          </w:tcPr>
          <w:p w14:paraId="4926DC88"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Общие решения: </w:t>
            </w:r>
            <w:r w:rsidRPr="00934FF3">
              <w:rPr>
                <w:rFonts w:cs="Times New Roman"/>
                <w:sz w:val="24"/>
                <w:szCs w:val="24"/>
                <w:lang w:val="ru-RU"/>
              </w:rPr>
              <w:t>функциональное зонирование территории, безопасные пешеходные и транспортные связи, сохранение существующего рельефа и зеленых насаждений, устройство мест отдыха и видовых точек.</w:t>
            </w:r>
          </w:p>
          <w:p w14:paraId="72E71AE1"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Дорожки и площадки: </w:t>
            </w:r>
            <w:r w:rsidRPr="00934FF3">
              <w:rPr>
                <w:rFonts w:cs="Times New Roman"/>
                <w:sz w:val="24"/>
                <w:szCs w:val="24"/>
                <w:lang w:val="ru-RU"/>
              </w:rPr>
              <w:t>уплотненный щебень или гравий с бортиком из обработанной древесины или камня; натуральный камень; террасная доска; древесно-полимерный композит; бетонная или полимерпесчаная плитка - либо эквивалент не хуже. Покрытия подбирать по назначению, уклону и интенсивности использования.</w:t>
            </w:r>
          </w:p>
          <w:p w14:paraId="26FF22E6"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Малые архитектурные формы: </w:t>
            </w:r>
            <w:r w:rsidRPr="00934FF3">
              <w:rPr>
                <w:rFonts w:cs="Times New Roman"/>
                <w:sz w:val="24"/>
                <w:szCs w:val="24"/>
                <w:lang w:val="ru-RU"/>
              </w:rPr>
              <w:t xml:space="preserve">скамьи, урны, беседки, навесы, столы, велопарковки, информационные стенды и элементы </w:t>
            </w:r>
            <w:r w:rsidRPr="00934FF3">
              <w:rPr>
                <w:rFonts w:cs="Times New Roman"/>
                <w:sz w:val="24"/>
                <w:szCs w:val="24"/>
                <w:lang w:val="ru-RU"/>
              </w:rPr>
              <w:lastRenderedPageBreak/>
              <w:t>навигации из дерева, металла, натурального камня или комбинированных материалов - либо эквивалент не хуже.</w:t>
            </w:r>
          </w:p>
          <w:p w14:paraId="24EAA075"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Ограждения: </w:t>
            </w:r>
            <w:r w:rsidRPr="00934FF3">
              <w:rPr>
                <w:rFonts w:cs="Times New Roman"/>
                <w:sz w:val="24"/>
                <w:szCs w:val="24"/>
                <w:lang w:val="ru-RU"/>
              </w:rPr>
              <w:t>низкие деревянные штакетные, металлические, канатные, каменные или комбинированные ограждения - либо эквивалент не хуже. Глухие ограждения применять только на технически необходимых участках.</w:t>
            </w:r>
          </w:p>
          <w:p w14:paraId="581A663E"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Озеленение: </w:t>
            </w:r>
            <w:r w:rsidRPr="00934FF3">
              <w:rPr>
                <w:rFonts w:cs="Times New Roman"/>
                <w:sz w:val="24"/>
                <w:szCs w:val="24"/>
                <w:lang w:val="ru-RU"/>
              </w:rPr>
              <w:t>сохранение существующих насаждений, восстановление нарушенных участков, применение местных видов растений, устройство газонов, цветников или природных луговых зон в объеме эскизного проекта.</w:t>
            </w:r>
          </w:p>
          <w:p w14:paraId="07D14C24"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Освещение: </w:t>
            </w:r>
            <w:r w:rsidRPr="00934FF3">
              <w:rPr>
                <w:rFonts w:cs="Times New Roman"/>
                <w:sz w:val="24"/>
                <w:szCs w:val="24"/>
                <w:lang w:val="ru-RU"/>
              </w:rPr>
              <w:t xml:space="preserve">энергоэффективные </w:t>
            </w:r>
            <w:r w:rsidRPr="00934FF3">
              <w:rPr>
                <w:rFonts w:cs="Times New Roman"/>
                <w:sz w:val="24"/>
                <w:szCs w:val="24"/>
              </w:rPr>
              <w:t>LED</w:t>
            </w:r>
            <w:r w:rsidRPr="00934FF3">
              <w:rPr>
                <w:rFonts w:cs="Times New Roman"/>
                <w:sz w:val="24"/>
                <w:szCs w:val="24"/>
                <w:lang w:val="ru-RU"/>
              </w:rPr>
              <w:t>-светильники для дорожек, входов, общественных площадок и опасных участков; опоры из металла, дерева или комбинированных материалов. Допускается применение автономных солнечных светильников либо эквивалента не хуже.</w:t>
            </w:r>
          </w:p>
          <w:p w14:paraId="0362BEF9"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Водоотведение: </w:t>
            </w:r>
            <w:r w:rsidRPr="00934FF3">
              <w:rPr>
                <w:rFonts w:cs="Times New Roman"/>
                <w:sz w:val="24"/>
                <w:szCs w:val="24"/>
                <w:lang w:val="ru-RU"/>
              </w:rPr>
              <w:t>планировка уклонов, открытые канавы и лотки, дренаж, водопроницаемые покрытия, инфильтрационные участки или иные эквивалентные решения, исключающие подтопление и размыв.</w:t>
            </w:r>
          </w:p>
          <w:p w14:paraId="7E450B47"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Навигация: </w:t>
            </w:r>
            <w:r w:rsidRPr="00934FF3">
              <w:rPr>
                <w:rFonts w:cs="Times New Roman"/>
                <w:sz w:val="24"/>
                <w:szCs w:val="24"/>
                <w:lang w:val="ru-RU"/>
              </w:rPr>
              <w:t>указатели, карта территории, обозначение маршрутов, объектов, санитарных зон, эвакуационных направлений и правил посещения в едином архитектурном стиле.</w:t>
            </w:r>
          </w:p>
          <w:p w14:paraId="39CEA52B"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Доступность и безопасность: </w:t>
            </w:r>
            <w:r w:rsidRPr="00934FF3">
              <w:rPr>
                <w:rFonts w:cs="Times New Roman"/>
                <w:sz w:val="24"/>
                <w:szCs w:val="24"/>
                <w:lang w:val="ru-RU"/>
              </w:rPr>
              <w:t>безбарьерные маршруты к основным общественным объектам, пандусы и поручни при необходимости, противоскользящие поверхности, ограждения перепадов высот, наружное видеонаблюдение и доступ специальных служб.</w:t>
            </w:r>
          </w:p>
          <w:p w14:paraId="47A33E8F" w14:textId="77777777" w:rsidR="00133E5E"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Требование к внешнему виду: </w:t>
            </w:r>
            <w:r w:rsidRPr="00934FF3">
              <w:rPr>
                <w:rFonts w:cs="Times New Roman"/>
                <w:sz w:val="24"/>
                <w:szCs w:val="24"/>
                <w:lang w:val="ru-RU"/>
              </w:rPr>
              <w:t>все элементы благоустройства должны быть выдержаны в природной цветовой гамме и визуально взаимосвязаны с архитектурой зданий, не создавая диссонанса с окружающим ландшафтом.</w:t>
            </w:r>
          </w:p>
          <w:p w14:paraId="5CA3C8EB" w14:textId="77777777" w:rsidR="00133E5E" w:rsidRDefault="00133E5E" w:rsidP="00133E5E">
            <w:pPr>
              <w:pStyle w:val="TableText"/>
              <w:spacing w:after="20"/>
              <w:ind w:hanging="90"/>
              <w:contextualSpacing/>
              <w:jc w:val="both"/>
              <w:rPr>
                <w:b/>
                <w:sz w:val="24"/>
                <w:szCs w:val="24"/>
                <w:lang w:val="ru-RU"/>
              </w:rPr>
            </w:pPr>
            <w:r w:rsidRPr="00D66D43">
              <w:rPr>
                <w:b/>
                <w:i/>
                <w:sz w:val="24"/>
                <w:szCs w:val="24"/>
                <w:u w:val="single"/>
                <w:lang w:val="ru-RU"/>
              </w:rPr>
              <w:t>Санитарно-гигиенические узлы (СГУ, туалеты)</w:t>
            </w:r>
            <w:r w:rsidRPr="00D66D43">
              <w:rPr>
                <w:b/>
                <w:sz w:val="24"/>
                <w:szCs w:val="24"/>
                <w:lang w:val="ru-RU"/>
              </w:rPr>
              <w:t xml:space="preserve"> </w:t>
            </w:r>
          </w:p>
          <w:p w14:paraId="125FB877"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Назначение: </w:t>
            </w:r>
            <w:r w:rsidRPr="00D66D43">
              <w:rPr>
                <w:sz w:val="24"/>
                <w:szCs w:val="24"/>
                <w:lang w:val="ru-RU"/>
              </w:rPr>
              <w:t>обеспечение санитарно-гигиенических потребностей посетителей и персонала в составе отдельных модульных санитарных блоков или встроенных помещений.</w:t>
            </w:r>
          </w:p>
          <w:p w14:paraId="7D345F94"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Функциональный состав: </w:t>
            </w:r>
            <w:r w:rsidRPr="00D66D43">
              <w:rPr>
                <w:sz w:val="24"/>
                <w:szCs w:val="24"/>
                <w:lang w:val="ru-RU"/>
              </w:rPr>
              <w:t>мужские и женские кабины, зоны умывальников, техническая зона и помещение для хранения уборочного инвентаря; в составе общественного санитарного блока необходимо предусмотреть не менее одной кабины, доступной для маломобильных посетителей.</w:t>
            </w:r>
          </w:p>
          <w:p w14:paraId="5D43B35D"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Тип конструкции: </w:t>
            </w:r>
            <w:r w:rsidRPr="00D66D43">
              <w:rPr>
                <w:sz w:val="24"/>
                <w:szCs w:val="24"/>
                <w:lang w:val="ru-RU"/>
              </w:rPr>
              <w:t>утепленный деревянный каркас, ЛСТК или металлический каркас, сэндвич-панели, заводская модульная конструкция, кладочные материалы — либо эквивалент не хуже.</w:t>
            </w:r>
          </w:p>
          <w:p w14:paraId="0944E7B5"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Фундаменты: </w:t>
            </w:r>
            <w:r w:rsidRPr="00D66D43">
              <w:rPr>
                <w:sz w:val="24"/>
                <w:szCs w:val="24"/>
                <w:lang w:val="ru-RU"/>
              </w:rPr>
              <w:t>винтовые или буронабивные сваи, столбчатые опоры, ленточный фундамент, монолитная плита — либо эквивалент не хуже в зависимости от типа блока и грунтовых условий.</w:t>
            </w:r>
          </w:p>
          <w:p w14:paraId="3379B3F7"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Фасад и кровля: </w:t>
            </w:r>
            <w:r w:rsidRPr="00D66D43">
              <w:rPr>
                <w:sz w:val="24"/>
                <w:szCs w:val="24"/>
                <w:lang w:val="ru-RU"/>
              </w:rPr>
              <w:t>фасад — металлический сайдинг, имитация бруса, планкен, фиброцементные панели или профилированный лист; кровля — профилированный лист, металлочерепица, фальцевая, мягкая или плоская мембранная кровля — либо эквивалент не хуже.</w:t>
            </w:r>
          </w:p>
          <w:p w14:paraId="5EF9E0D2"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Внутренняя отделка: </w:t>
            </w:r>
            <w:r w:rsidRPr="00D66D43">
              <w:rPr>
                <w:sz w:val="24"/>
                <w:szCs w:val="24"/>
                <w:lang w:val="ru-RU"/>
              </w:rPr>
              <w:t xml:space="preserve">керамогранит, керамическая плитка, влагостойкие панели, окрашенные влагостойкие поверхности, </w:t>
            </w:r>
            <w:r w:rsidRPr="00D66D43">
              <w:rPr>
                <w:sz w:val="24"/>
                <w:szCs w:val="24"/>
                <w:lang w:val="ru-RU"/>
              </w:rPr>
              <w:lastRenderedPageBreak/>
              <w:t>наливной пол с нескользящим покрытием — либо эквивалент не хуже. При необходимости предусматриваются гидроизоляция и уклоны к сливным трапам.</w:t>
            </w:r>
          </w:p>
          <w:p w14:paraId="3332CD2E"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Сантехническое оборудование: </w:t>
            </w:r>
            <w:r w:rsidRPr="00D66D43">
              <w:rPr>
                <w:sz w:val="24"/>
                <w:szCs w:val="24"/>
                <w:lang w:val="ru-RU"/>
              </w:rPr>
              <w:t>унитазы, при необходимости писсуары, умывальники, смесители, зеркала, дозаторы, сушилки или держатели полотенец, поручни в доступной кабине — либо эквивалент не хуже.</w:t>
            </w:r>
          </w:p>
          <w:p w14:paraId="3EF61EF9"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Канализация: </w:t>
            </w:r>
            <w:r w:rsidRPr="00D66D43">
              <w:rPr>
                <w:sz w:val="24"/>
                <w:szCs w:val="24"/>
                <w:lang w:val="ru-RU"/>
              </w:rPr>
              <w:t>подключение к локальной канализации; герметичная накопительная емкость; локальная очистная станция; автономные санитарные кабины — либо эквивалент не хуже, выбранный проектом с учетом экологических требований.</w:t>
            </w:r>
          </w:p>
          <w:p w14:paraId="030F1851"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Инженерное обеспечение: </w:t>
            </w:r>
            <w:r w:rsidRPr="00D66D43">
              <w:rPr>
                <w:sz w:val="24"/>
                <w:szCs w:val="24"/>
                <w:lang w:val="ru-RU"/>
              </w:rPr>
              <w:t>холодное и при необходимости горячее водоснабжение, электроэнергия, влагозащищенное освещение, отопление блоков круглогодичного использования, естественная или механическая вентиляция, защита трубопроводов от замерзания.</w:t>
            </w:r>
          </w:p>
          <w:p w14:paraId="75249771"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Безопасность и доступность: </w:t>
            </w:r>
            <w:r w:rsidRPr="00D66D43">
              <w:rPr>
                <w:sz w:val="24"/>
                <w:szCs w:val="24"/>
                <w:lang w:val="ru-RU"/>
              </w:rPr>
              <w:t>нескользящий вход, пандус или безбарьерный доступ, поручни, аварийное освещение, антивандальная фурнитура, запираемые технические люки и возможность регулярной санитарной обработки.</w:t>
            </w:r>
          </w:p>
          <w:p w14:paraId="17D2B6DA" w14:textId="77777777" w:rsidR="00133E5E" w:rsidRDefault="00133E5E" w:rsidP="00133E5E">
            <w:pPr>
              <w:pStyle w:val="TableText"/>
              <w:spacing w:after="20"/>
              <w:ind w:hanging="90"/>
              <w:contextualSpacing/>
              <w:jc w:val="both"/>
              <w:rPr>
                <w:rFonts w:cs="Times New Roman"/>
                <w:b/>
                <w:sz w:val="24"/>
                <w:szCs w:val="24"/>
                <w:lang w:val="ru-RU"/>
              </w:rPr>
            </w:pPr>
            <w:r w:rsidRPr="00D66D43">
              <w:rPr>
                <w:rFonts w:cs="Times New Roman"/>
                <w:b/>
                <w:i/>
                <w:sz w:val="24"/>
                <w:szCs w:val="24"/>
                <w:u w:val="single"/>
                <w:lang w:val="ru-RU"/>
              </w:rPr>
              <w:t>Септик</w:t>
            </w:r>
            <w:r w:rsidRPr="00D66D43">
              <w:rPr>
                <w:rFonts w:cs="Times New Roman"/>
                <w:b/>
                <w:sz w:val="24"/>
                <w:szCs w:val="24"/>
                <w:lang w:val="ru-RU"/>
              </w:rPr>
              <w:t xml:space="preserve"> </w:t>
            </w:r>
          </w:p>
          <w:p w14:paraId="09BD89DD"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Назначение: </w:t>
            </w:r>
            <w:r w:rsidRPr="00D66D43">
              <w:rPr>
                <w:sz w:val="24"/>
                <w:szCs w:val="24"/>
                <w:lang w:val="ru-RU"/>
              </w:rPr>
              <w:t>прием, накопление и/или очистка хозяйственно-бытовых сточных вод от объектов туристического комплекса без загрязнения почвы, поверхностных и подземных вод.</w:t>
            </w:r>
          </w:p>
          <w:p w14:paraId="475E8D65"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Допустимые решения: </w:t>
            </w:r>
            <w:r w:rsidRPr="00D66D43">
              <w:rPr>
                <w:sz w:val="24"/>
                <w:szCs w:val="24"/>
                <w:lang w:val="ru-RU"/>
              </w:rPr>
              <w:t>герметичный накопительный резервуар с периодическим вывозом; многокамерный септик заводской готовности; станция глубокой биологической очистки; модульные локальные очистные сооружения — либо эквивалент не хуже, выбранный проектом с учетом расчетного объема стоков и природоохранных ограничений.</w:t>
            </w:r>
          </w:p>
          <w:p w14:paraId="116338AE"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Материалы емкостей: </w:t>
            </w:r>
            <w:r w:rsidRPr="00D66D43">
              <w:rPr>
                <w:sz w:val="24"/>
                <w:szCs w:val="24"/>
                <w:lang w:val="ru-RU"/>
              </w:rPr>
              <w:t>армированный полиэтилен, полипропилен, стеклопластик, железобетон с надежной гидроизоляцией, нержавеющая или защищенная сталь — либо эквивалент не хуже по герметичности и долговечности.</w:t>
            </w:r>
          </w:p>
          <w:p w14:paraId="26822EA6"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Производительность и объем: </w:t>
            </w:r>
            <w:r w:rsidRPr="00D66D43">
              <w:rPr>
                <w:sz w:val="24"/>
                <w:szCs w:val="24"/>
                <w:lang w:val="ru-RU"/>
              </w:rPr>
              <w:t>определяются расчетом по числу пользователей, водопотреблению, режиму эксплуатации и коэффициенту неравномерности. Необходимо предусмотреть запас рабочего и аварийного объема.</w:t>
            </w:r>
          </w:p>
          <w:p w14:paraId="6B445C10"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Монтаж: </w:t>
            </w:r>
            <w:r w:rsidRPr="00D66D43">
              <w:rPr>
                <w:sz w:val="24"/>
                <w:szCs w:val="24"/>
                <w:lang w:val="ru-RU"/>
              </w:rPr>
              <w:t>установка на подготовленное основание или при необходимости на анкеруемую железобетонную плиту; обратная засыпка, теплоизоляция и защита от всплытия, промерзания и давления грунта выполняются по расчету и инструкции производителя.</w:t>
            </w:r>
          </w:p>
          <w:p w14:paraId="388CAFC6"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Трубопроводы и колодцы: </w:t>
            </w:r>
            <w:r w:rsidRPr="00D66D43">
              <w:rPr>
                <w:sz w:val="24"/>
                <w:szCs w:val="24"/>
                <w:lang w:val="ru-RU"/>
              </w:rPr>
              <w:t>наружные канализационные трубы из ПВХ, ПП, ПЭ — либо эквивалент не хуже; смотровые, перепадные и поворотные колодцы — полимерные, железобетонные или эквивалентные. Уклоны и глубина заложения определяются проектом.</w:t>
            </w:r>
          </w:p>
          <w:p w14:paraId="08401061"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Вентиляция и обслуживание: </w:t>
            </w:r>
            <w:r w:rsidRPr="00D66D43">
              <w:rPr>
                <w:sz w:val="24"/>
                <w:szCs w:val="24"/>
                <w:lang w:val="ru-RU"/>
              </w:rPr>
              <w:t>вентиляционные стояки, ревизии, герметичные люки, при необходимости сигнализация максимального уровня и возможность подъезда ассенизационной или сервисной техники.</w:t>
            </w:r>
          </w:p>
          <w:p w14:paraId="1CC11DBA"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lastRenderedPageBreak/>
              <w:t xml:space="preserve">Охрана окружающей среды: </w:t>
            </w:r>
            <w:r w:rsidRPr="00D66D43">
              <w:rPr>
                <w:sz w:val="24"/>
                <w:szCs w:val="24"/>
                <w:lang w:val="ru-RU"/>
              </w:rPr>
              <w:t>все емкости, соединения и трубопроводы должны быть герметичными. Сброс неочищенных стоков на рельеф не допускается. Способ отвода очищенной воды определяется проектом и согласованиями.</w:t>
            </w:r>
          </w:p>
          <w:p w14:paraId="379E1CCC"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Электроснабжение: </w:t>
            </w:r>
            <w:r w:rsidRPr="00D66D43">
              <w:rPr>
                <w:sz w:val="24"/>
                <w:szCs w:val="24"/>
                <w:lang w:val="ru-RU"/>
              </w:rPr>
              <w:t>для энергозависимых очистных установок необходимо предусмотреть защищенное электропитание, автоматику, аварийную сигнализацию и при необходимости резервный источник электроснабжения.</w:t>
            </w:r>
          </w:p>
          <w:p w14:paraId="160B19F2" w14:textId="47C388BD" w:rsidR="00133E5E" w:rsidRPr="00934FF3" w:rsidRDefault="00133E5E" w:rsidP="00133E5E">
            <w:pPr>
              <w:pStyle w:val="a9"/>
              <w:ind w:firstLine="30"/>
              <w:contextualSpacing/>
              <w:rPr>
                <w:rFonts w:ascii="Times New Roman" w:hAnsi="Times New Roman" w:cs="Times New Roman"/>
                <w:b/>
                <w:bCs/>
                <w:sz w:val="24"/>
                <w:szCs w:val="24"/>
              </w:rPr>
            </w:pPr>
            <w:r w:rsidRPr="00893815">
              <w:rPr>
                <w:rFonts w:ascii="Times New Roman" w:hAnsi="Times New Roman" w:cs="Times New Roman"/>
                <w:b/>
                <w:sz w:val="24"/>
                <w:szCs w:val="24"/>
              </w:rPr>
              <w:t xml:space="preserve">Приемка и эксплуатация: </w:t>
            </w:r>
            <w:r w:rsidRPr="00893815">
              <w:rPr>
                <w:rFonts w:ascii="Times New Roman" w:hAnsi="Times New Roman" w:cs="Times New Roman"/>
                <w:sz w:val="24"/>
                <w:szCs w:val="24"/>
              </w:rPr>
              <w:t>должны быть предусмотрены гидравлические испытания на герметичность, пусконаладочные работы, исполнительная схема, паспорт оборудования и инструкция по эксплуатации и техническому обслуживанию</w:t>
            </w:r>
          </w:p>
        </w:tc>
      </w:tr>
      <w:tr w:rsidR="00133E5E" w:rsidRPr="00934FF3" w14:paraId="5D8D1CA6" w14:textId="77777777" w:rsidTr="008140CF">
        <w:trPr>
          <w:gridAfter w:val="1"/>
          <w:wAfter w:w="28" w:type="dxa"/>
          <w:cantSplit/>
          <w:jc w:val="center"/>
        </w:trPr>
        <w:tc>
          <w:tcPr>
            <w:tcW w:w="10517" w:type="dxa"/>
            <w:gridSpan w:val="8"/>
            <w:shd w:val="clear" w:color="auto" w:fill="EAF2F8"/>
            <w:tcMar>
              <w:top w:w="70" w:type="dxa"/>
              <w:left w:w="80" w:type="dxa"/>
              <w:bottom w:w="70" w:type="dxa"/>
              <w:right w:w="80" w:type="dxa"/>
            </w:tcMar>
            <w:vAlign w:val="center"/>
          </w:tcPr>
          <w:p w14:paraId="5FC88676" w14:textId="2C9D9F4F" w:rsidR="00133E5E" w:rsidRDefault="00133E5E" w:rsidP="00133E5E">
            <w:pPr>
              <w:pStyle w:val="a9"/>
              <w:ind w:hanging="90"/>
              <w:contextualSpacing/>
              <w:jc w:val="both"/>
              <w:rPr>
                <w:rFonts w:ascii="Times New Roman" w:hAnsi="Times New Roman" w:cs="Times New Roman"/>
                <w:b/>
                <w:bCs/>
                <w:color w:val="000000" w:themeColor="text1"/>
                <w:sz w:val="24"/>
                <w:szCs w:val="24"/>
              </w:rPr>
            </w:pPr>
            <w:r w:rsidRPr="00652C11">
              <w:rPr>
                <w:rFonts w:ascii="Times New Roman" w:hAnsi="Times New Roman" w:cs="Times New Roman"/>
                <w:b/>
                <w:bCs/>
                <w:color w:val="000000" w:themeColor="text1"/>
                <w:sz w:val="24"/>
                <w:szCs w:val="24"/>
              </w:rPr>
              <w:lastRenderedPageBreak/>
              <w:t>Лот №</w:t>
            </w:r>
            <w:r w:rsidRPr="00652C11">
              <w:rPr>
                <w:rFonts w:ascii="Times New Roman" w:hAnsi="Times New Roman" w:cs="Times New Roman"/>
                <w:b/>
                <w:bCs/>
                <w:color w:val="000000" w:themeColor="text1"/>
                <w:sz w:val="24"/>
                <w:szCs w:val="24"/>
                <w:lang w:val="kk-KZ"/>
              </w:rPr>
              <w:t xml:space="preserve"> </w:t>
            </w:r>
            <w:r>
              <w:rPr>
                <w:rFonts w:ascii="Times New Roman" w:hAnsi="Times New Roman" w:cs="Times New Roman"/>
                <w:b/>
                <w:bCs/>
                <w:color w:val="000000" w:themeColor="text1"/>
                <w:sz w:val="24"/>
                <w:szCs w:val="24"/>
                <w:lang w:val="kk-KZ"/>
              </w:rPr>
              <w:t>10</w:t>
            </w:r>
            <w:r w:rsidRPr="00652C11">
              <w:rPr>
                <w:rFonts w:ascii="Times New Roman" w:hAnsi="Times New Roman" w:cs="Times New Roman"/>
                <w:b/>
                <w:bCs/>
                <w:color w:val="000000" w:themeColor="text1"/>
                <w:sz w:val="24"/>
                <w:szCs w:val="24"/>
                <w:lang w:val="kk-KZ"/>
              </w:rPr>
              <w:t>.</w:t>
            </w:r>
            <w:r w:rsidRPr="00652C11">
              <w:rPr>
                <w:rFonts w:ascii="Times New Roman" w:hAnsi="Times New Roman" w:cs="Times New Roman"/>
                <w:color w:val="000000" w:themeColor="text1"/>
                <w:sz w:val="24"/>
                <w:szCs w:val="24"/>
              </w:rPr>
              <w:t xml:space="preserve"> </w:t>
            </w:r>
            <w:r w:rsidRPr="00652C11">
              <w:rPr>
                <w:rFonts w:ascii="Times New Roman" w:hAnsi="Times New Roman" w:cs="Times New Roman"/>
                <w:b/>
                <w:bCs/>
                <w:color w:val="000000" w:themeColor="text1"/>
                <w:sz w:val="24"/>
                <w:szCs w:val="24"/>
              </w:rPr>
              <w:t xml:space="preserve">Местоположение участка: </w:t>
            </w:r>
            <w:r w:rsidRPr="00652C11">
              <w:rPr>
                <w:rFonts w:ascii="Times New Roman" w:hAnsi="Times New Roman" w:cs="Times New Roman"/>
                <w:b/>
                <w:bCs/>
                <w:color w:val="000000" w:themeColor="text1"/>
                <w:sz w:val="24"/>
                <w:szCs w:val="24"/>
                <w:lang w:val="kk-KZ"/>
              </w:rPr>
              <w:t>Берельский</w:t>
            </w:r>
            <w:r w:rsidRPr="00652C11">
              <w:rPr>
                <w:rFonts w:ascii="Times New Roman" w:hAnsi="Times New Roman" w:cs="Times New Roman"/>
                <w:b/>
                <w:bCs/>
                <w:color w:val="000000" w:themeColor="text1"/>
                <w:sz w:val="24"/>
                <w:szCs w:val="24"/>
              </w:rPr>
              <w:t xml:space="preserve"> филиал, </w:t>
            </w:r>
            <w:r w:rsidRPr="00652C11">
              <w:rPr>
                <w:rFonts w:ascii="Times New Roman" w:hAnsi="Times New Roman" w:cs="Times New Roman"/>
                <w:b/>
                <w:bCs/>
                <w:color w:val="000000" w:themeColor="text1"/>
                <w:sz w:val="24"/>
                <w:szCs w:val="24"/>
                <w:lang w:val="kk-KZ"/>
              </w:rPr>
              <w:t>Рахмановское</w:t>
            </w:r>
            <w:r w:rsidRPr="00652C11">
              <w:rPr>
                <w:rFonts w:ascii="Times New Roman" w:hAnsi="Times New Roman" w:cs="Times New Roman"/>
                <w:b/>
                <w:bCs/>
                <w:color w:val="000000" w:themeColor="text1"/>
                <w:sz w:val="24"/>
                <w:szCs w:val="24"/>
              </w:rPr>
              <w:t xml:space="preserve"> лесничество, квартал </w:t>
            </w:r>
            <w:r w:rsidRPr="00652C11">
              <w:rPr>
                <w:rFonts w:ascii="Times New Roman" w:hAnsi="Times New Roman" w:cs="Times New Roman"/>
                <w:b/>
                <w:bCs/>
                <w:color w:val="000000" w:themeColor="text1"/>
                <w:sz w:val="24"/>
                <w:szCs w:val="24"/>
                <w:lang w:val="kk-KZ"/>
              </w:rPr>
              <w:t>85</w:t>
            </w:r>
            <w:r>
              <w:rPr>
                <w:rFonts w:ascii="Times New Roman" w:hAnsi="Times New Roman" w:cs="Times New Roman"/>
                <w:b/>
                <w:bCs/>
                <w:color w:val="000000" w:themeColor="text1"/>
                <w:sz w:val="24"/>
                <w:szCs w:val="24"/>
              </w:rPr>
              <w:t>,</w:t>
            </w:r>
          </w:p>
          <w:p w14:paraId="64C99E71" w14:textId="79C6EEEA" w:rsidR="00133E5E" w:rsidRDefault="00133E5E" w:rsidP="00133E5E">
            <w:pPr>
              <w:pStyle w:val="a9"/>
              <w:ind w:hanging="90"/>
              <w:contextualSpacing/>
              <w:jc w:val="both"/>
              <w:rPr>
                <w:rFonts w:ascii="Times New Roman" w:eastAsia="Times New Roman" w:hAnsi="Times New Roman" w:cs="Times New Roman"/>
                <w:b/>
                <w:bCs/>
                <w:color w:val="000000" w:themeColor="text1"/>
                <w:sz w:val="24"/>
                <w:szCs w:val="24"/>
              </w:rPr>
            </w:pPr>
            <w:r w:rsidRPr="00652C11">
              <w:rPr>
                <w:rFonts w:ascii="Times New Roman" w:hAnsi="Times New Roman" w:cs="Times New Roman"/>
                <w:b/>
                <w:bCs/>
                <w:color w:val="000000" w:themeColor="text1"/>
                <w:sz w:val="24"/>
                <w:szCs w:val="24"/>
              </w:rPr>
              <w:t>выдел</w:t>
            </w:r>
            <w:r w:rsidRPr="00652C11">
              <w:rPr>
                <w:rFonts w:ascii="Times New Roman" w:hAnsi="Times New Roman" w:cs="Times New Roman"/>
                <w:b/>
                <w:bCs/>
                <w:color w:val="000000" w:themeColor="text1"/>
                <w:sz w:val="24"/>
                <w:szCs w:val="24"/>
                <w:lang w:val="kk-KZ"/>
              </w:rPr>
              <w:t xml:space="preserve"> 19</w:t>
            </w:r>
            <w:r>
              <w:rPr>
                <w:rFonts w:ascii="Times New Roman" w:eastAsia="Times New Roman" w:hAnsi="Times New Roman" w:cs="Times New Roman"/>
                <w:b/>
                <w:bCs/>
                <w:color w:val="000000" w:themeColor="text1"/>
                <w:sz w:val="24"/>
                <w:szCs w:val="24"/>
              </w:rPr>
              <w:t>.</w:t>
            </w:r>
          </w:p>
          <w:p w14:paraId="6F8F0A5A" w14:textId="6A7D5242" w:rsidR="00133E5E" w:rsidRPr="00652C11" w:rsidRDefault="00133E5E" w:rsidP="00133E5E">
            <w:pPr>
              <w:pStyle w:val="a9"/>
              <w:ind w:hanging="90"/>
              <w:contextualSpacing/>
              <w:jc w:val="both"/>
              <w:rPr>
                <w:rFonts w:ascii="Times New Roman" w:hAnsi="Times New Roman" w:cs="Times New Roman"/>
                <w:b/>
                <w:bCs/>
                <w:color w:val="000000" w:themeColor="text1"/>
                <w:sz w:val="24"/>
                <w:szCs w:val="24"/>
                <w:lang w:val="kk-KZ"/>
              </w:rPr>
            </w:pPr>
            <w:r w:rsidRPr="00652C11">
              <w:rPr>
                <w:rFonts w:ascii="Times New Roman" w:eastAsia="Times New Roman" w:hAnsi="Times New Roman" w:cs="Times New Roman"/>
                <w:b/>
                <w:bCs/>
                <w:color w:val="000000" w:themeColor="text1"/>
                <w:sz w:val="24"/>
                <w:szCs w:val="24"/>
              </w:rPr>
              <w:t xml:space="preserve">Наименование </w:t>
            </w:r>
            <w:r w:rsidRPr="00652C11">
              <w:rPr>
                <w:rFonts w:ascii="Times New Roman" w:hAnsi="Times New Roman" w:cs="Times New Roman"/>
                <w:b/>
                <w:bCs/>
                <w:color w:val="000000" w:themeColor="text1"/>
                <w:sz w:val="24"/>
                <w:szCs w:val="24"/>
              </w:rPr>
              <w:t>объекта: Объект для обслуживания туристов,площадь участка</w:t>
            </w:r>
            <w:r w:rsidRPr="00652C11">
              <w:rPr>
                <w:rFonts w:ascii="Times New Roman" w:hAnsi="Times New Roman" w:cs="Times New Roman"/>
                <w:b/>
                <w:bCs/>
                <w:color w:val="000000" w:themeColor="text1"/>
                <w:sz w:val="24"/>
                <w:szCs w:val="24"/>
                <w:lang w:val="kk-KZ"/>
              </w:rPr>
              <w:t xml:space="preserve"> 0,9 </w:t>
            </w:r>
            <w:r w:rsidRPr="00652C11">
              <w:rPr>
                <w:rFonts w:ascii="Times New Roman" w:hAnsi="Times New Roman" w:cs="Times New Roman"/>
                <w:b/>
                <w:bCs/>
                <w:color w:val="000000" w:themeColor="text1"/>
                <w:sz w:val="24"/>
                <w:szCs w:val="24"/>
              </w:rPr>
              <w:t>га</w:t>
            </w:r>
            <w:r w:rsidRPr="00652C11">
              <w:rPr>
                <w:rFonts w:ascii="Times New Roman" w:hAnsi="Times New Roman" w:cs="Times New Roman"/>
                <w:b/>
                <w:bCs/>
                <w:color w:val="000000" w:themeColor="text1"/>
                <w:sz w:val="24"/>
                <w:szCs w:val="24"/>
                <w:lang w:val="kk-KZ"/>
              </w:rPr>
              <w:t>.</w:t>
            </w:r>
          </w:p>
        </w:tc>
      </w:tr>
      <w:tr w:rsidR="00133E5E" w:rsidRPr="00934FF3" w14:paraId="292BAAFB" w14:textId="77777777" w:rsidTr="008140CF">
        <w:trPr>
          <w:gridAfter w:val="1"/>
          <w:wAfter w:w="28" w:type="dxa"/>
          <w:cantSplit/>
          <w:jc w:val="center"/>
        </w:trPr>
        <w:tc>
          <w:tcPr>
            <w:tcW w:w="851" w:type="dxa"/>
            <w:gridSpan w:val="2"/>
            <w:tcMar>
              <w:top w:w="70" w:type="dxa"/>
              <w:left w:w="80" w:type="dxa"/>
              <w:bottom w:w="70" w:type="dxa"/>
              <w:right w:w="80" w:type="dxa"/>
            </w:tcMar>
            <w:vAlign w:val="center"/>
          </w:tcPr>
          <w:p w14:paraId="0990F32F" w14:textId="77777777" w:rsidR="00133E5E" w:rsidRPr="00934FF3" w:rsidRDefault="00133E5E" w:rsidP="00133E5E">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t>1</w:t>
            </w:r>
          </w:p>
        </w:tc>
        <w:tc>
          <w:tcPr>
            <w:tcW w:w="2713" w:type="dxa"/>
            <w:gridSpan w:val="2"/>
            <w:tcMar>
              <w:top w:w="70" w:type="dxa"/>
              <w:left w:w="80" w:type="dxa"/>
              <w:bottom w:w="70" w:type="dxa"/>
              <w:right w:w="80" w:type="dxa"/>
            </w:tcMar>
            <w:vAlign w:val="center"/>
          </w:tcPr>
          <w:p w14:paraId="2ED7B8A0" w14:textId="77777777" w:rsidR="00133E5E" w:rsidRDefault="00133E5E" w:rsidP="00133E5E">
            <w:pPr>
              <w:spacing w:line="240" w:lineRule="auto"/>
              <w:ind w:hanging="90"/>
              <w:contextualSpacing/>
              <w:jc w:val="center"/>
              <w:rPr>
                <w:rFonts w:ascii="Times New Roman" w:hAnsi="Times New Roman" w:cs="Times New Roman"/>
                <w:b/>
                <w:sz w:val="24"/>
                <w:szCs w:val="24"/>
              </w:rPr>
            </w:pPr>
            <w:r w:rsidRPr="00934FF3">
              <w:rPr>
                <w:rFonts w:ascii="Times New Roman" w:hAnsi="Times New Roman" w:cs="Times New Roman"/>
                <w:b/>
                <w:sz w:val="24"/>
                <w:szCs w:val="24"/>
              </w:rPr>
              <w:t>Планируемые</w:t>
            </w:r>
          </w:p>
          <w:p w14:paraId="18CE149D" w14:textId="1304810E" w:rsidR="00133E5E" w:rsidRPr="00934FF3" w:rsidRDefault="00133E5E" w:rsidP="00133E5E">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t>мероприятия</w:t>
            </w:r>
          </w:p>
        </w:tc>
        <w:tc>
          <w:tcPr>
            <w:tcW w:w="6953" w:type="dxa"/>
            <w:gridSpan w:val="4"/>
            <w:tcMar>
              <w:top w:w="70" w:type="dxa"/>
              <w:left w:w="80" w:type="dxa"/>
              <w:bottom w:w="70" w:type="dxa"/>
              <w:right w:w="80" w:type="dxa"/>
            </w:tcMar>
          </w:tcPr>
          <w:p w14:paraId="34F989E7" w14:textId="77777777" w:rsidR="00133E5E" w:rsidRPr="00934FF3" w:rsidRDefault="00133E5E" w:rsidP="00133E5E">
            <w:pPr>
              <w:pStyle w:val="a9"/>
              <w:ind w:firstLine="30"/>
              <w:contextualSpacing/>
              <w:rPr>
                <w:rFonts w:ascii="Times New Roman" w:hAnsi="Times New Roman" w:cs="Times New Roman"/>
                <w:b/>
                <w:bCs/>
                <w:sz w:val="24"/>
                <w:szCs w:val="24"/>
              </w:rPr>
            </w:pPr>
            <w:r w:rsidRPr="00934FF3">
              <w:rPr>
                <w:rFonts w:ascii="Times New Roman" w:hAnsi="Times New Roman" w:cs="Times New Roman"/>
                <w:b/>
                <w:bCs/>
                <w:sz w:val="24"/>
                <w:szCs w:val="24"/>
              </w:rPr>
              <w:t>Объект для обслуживания туристов будет включать размещение:</w:t>
            </w:r>
          </w:p>
          <w:p w14:paraId="1AF60319" w14:textId="77777777" w:rsidR="00133E5E" w:rsidRPr="00CC754D" w:rsidRDefault="00133E5E" w:rsidP="00133E5E">
            <w:pPr>
              <w:pStyle w:val="a3"/>
              <w:numPr>
                <w:ilvl w:val="0"/>
                <w:numId w:val="6"/>
              </w:numPr>
              <w:tabs>
                <w:tab w:val="left" w:pos="313"/>
              </w:tabs>
              <w:spacing w:after="0" w:line="240" w:lineRule="auto"/>
              <w:ind w:left="0" w:firstLine="30"/>
              <w:rPr>
                <w:rFonts w:ascii="Times New Roman" w:hAnsi="Times New Roman" w:cs="Times New Roman"/>
                <w:sz w:val="28"/>
                <w:szCs w:val="28"/>
              </w:rPr>
            </w:pPr>
            <w:r w:rsidRPr="00CC754D">
              <w:rPr>
                <w:rFonts w:ascii="Times New Roman" w:hAnsi="Times New Roman" w:cs="Times New Roman"/>
                <w:sz w:val="24"/>
                <w:szCs w:val="24"/>
              </w:rPr>
              <w:t xml:space="preserve">Усадьба </w:t>
            </w:r>
          </w:p>
          <w:p w14:paraId="0CAB781D" w14:textId="31626E64" w:rsidR="00133E5E" w:rsidRPr="003C065F" w:rsidRDefault="00133E5E" w:rsidP="00133E5E">
            <w:pPr>
              <w:pStyle w:val="a3"/>
              <w:numPr>
                <w:ilvl w:val="0"/>
                <w:numId w:val="6"/>
              </w:numPr>
              <w:tabs>
                <w:tab w:val="left" w:pos="313"/>
              </w:tabs>
              <w:spacing w:after="0" w:line="240" w:lineRule="auto"/>
              <w:ind w:left="0" w:firstLine="30"/>
              <w:rPr>
                <w:rFonts w:ascii="Times New Roman" w:hAnsi="Times New Roman" w:cs="Times New Roman"/>
                <w:sz w:val="24"/>
                <w:szCs w:val="24"/>
              </w:rPr>
            </w:pPr>
            <w:r w:rsidRPr="00CC754D">
              <w:rPr>
                <w:rFonts w:ascii="Times New Roman" w:hAnsi="Times New Roman" w:cs="Times New Roman"/>
                <w:sz w:val="24"/>
                <w:szCs w:val="24"/>
              </w:rPr>
              <w:t xml:space="preserve">Обустройство и благоустройство территории: СГУ, септик </w:t>
            </w:r>
          </w:p>
        </w:tc>
      </w:tr>
      <w:tr w:rsidR="00133E5E" w:rsidRPr="00934FF3" w14:paraId="45949609"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0B4B2CBD" w14:textId="77777777" w:rsidR="00133E5E" w:rsidRPr="00934FF3" w:rsidRDefault="00133E5E" w:rsidP="00133E5E">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t>1.1</w:t>
            </w:r>
          </w:p>
        </w:tc>
        <w:tc>
          <w:tcPr>
            <w:tcW w:w="2713" w:type="dxa"/>
            <w:gridSpan w:val="2"/>
            <w:tcMar>
              <w:top w:w="70" w:type="dxa"/>
              <w:left w:w="80" w:type="dxa"/>
              <w:bottom w:w="70" w:type="dxa"/>
              <w:right w:w="80" w:type="dxa"/>
            </w:tcMar>
            <w:vAlign w:val="center"/>
          </w:tcPr>
          <w:p w14:paraId="5E00020F" w14:textId="344AE44C" w:rsidR="00133E5E" w:rsidRPr="00B977BB" w:rsidRDefault="00133E5E" w:rsidP="00133E5E">
            <w:pPr>
              <w:spacing w:line="240" w:lineRule="auto"/>
              <w:ind w:hanging="90"/>
              <w:contextualSpacing/>
              <w:jc w:val="center"/>
              <w:rPr>
                <w:rFonts w:ascii="Times New Roman" w:hAnsi="Times New Roman" w:cs="Times New Roman"/>
                <w:b/>
                <w:bCs/>
                <w:sz w:val="24"/>
                <w:szCs w:val="24"/>
                <w:lang w:val="kk-KZ"/>
              </w:rPr>
            </w:pPr>
            <w:r w:rsidRPr="00B977BB">
              <w:rPr>
                <w:rFonts w:ascii="Times New Roman" w:hAnsi="Times New Roman" w:cs="Times New Roman"/>
                <w:b/>
                <w:bCs/>
                <w:sz w:val="24"/>
                <w:szCs w:val="24"/>
              </w:rPr>
              <w:t>Усадьба</w:t>
            </w:r>
          </w:p>
        </w:tc>
        <w:tc>
          <w:tcPr>
            <w:tcW w:w="6953" w:type="dxa"/>
            <w:gridSpan w:val="4"/>
            <w:tcMar>
              <w:top w:w="70" w:type="dxa"/>
              <w:left w:w="80" w:type="dxa"/>
              <w:bottom w:w="70" w:type="dxa"/>
              <w:right w:w="80" w:type="dxa"/>
            </w:tcMar>
          </w:tcPr>
          <w:p w14:paraId="532BCC8D" w14:textId="77777777" w:rsidR="00133E5E" w:rsidRPr="00B977BB"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B977BB">
              <w:rPr>
                <w:rFonts w:ascii="Times New Roman" w:hAnsi="Times New Roman" w:cs="Times New Roman"/>
                <w:b/>
                <w:bCs/>
                <w:sz w:val="24"/>
                <w:szCs w:val="24"/>
              </w:rPr>
              <w:t>Назначение и вместимость:</w:t>
            </w:r>
            <w:r w:rsidRPr="00B977BB">
              <w:rPr>
                <w:rFonts w:ascii="Times New Roman" w:hAnsi="Times New Roman" w:cs="Times New Roman"/>
                <w:sz w:val="24"/>
                <w:szCs w:val="24"/>
              </w:rPr>
              <w:t xml:space="preserve"> объект обслуживания туристов, предназначенный для временного проживания и отдыха посетителей государственного национального природного парка. Вместимость, общая площадь, количество жилых помещений и режим эксплуатации определяются Генеральным планом развития инфраструктуры национального парка, эскизным проектом, площадью предоставленного участка и допустимой рекреационной нагрузкой.</w:t>
            </w:r>
          </w:p>
          <w:p w14:paraId="52532778" w14:textId="77777777" w:rsidR="00133E5E" w:rsidRPr="00B977BB"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B977BB">
              <w:rPr>
                <w:rFonts w:ascii="Times New Roman" w:hAnsi="Times New Roman" w:cs="Times New Roman"/>
                <w:b/>
                <w:bCs/>
                <w:sz w:val="24"/>
                <w:szCs w:val="24"/>
              </w:rPr>
              <w:t>Функциональный состав:</w:t>
            </w:r>
            <w:r w:rsidRPr="00B977BB">
              <w:rPr>
                <w:rFonts w:ascii="Times New Roman" w:hAnsi="Times New Roman" w:cs="Times New Roman"/>
                <w:sz w:val="24"/>
                <w:szCs w:val="24"/>
              </w:rPr>
              <w:t xml:space="preserve"> входная зона или тамбур, гостиная, одна или несколько спален, кухня или кухня-столовая, санитарный узел с душевой и/или ванной, помещения для хранения личных вещей, хозяйственная кладовая и техническая зона. Допускается устройство открытой или крытой террасы, веранды, навеса и оборудованной зоны отдыха в пределах предоставленного участка в соответствии с проектными решениями и установленным режимом использования территории.</w:t>
            </w:r>
          </w:p>
          <w:p w14:paraId="5B1E1629" w14:textId="77777777" w:rsidR="00133E5E" w:rsidRPr="00B977BB"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B977BB">
              <w:rPr>
                <w:rFonts w:ascii="Times New Roman" w:hAnsi="Times New Roman" w:cs="Times New Roman"/>
                <w:b/>
                <w:bCs/>
                <w:sz w:val="24"/>
                <w:szCs w:val="24"/>
              </w:rPr>
              <w:t>Размещение на территории:</w:t>
            </w:r>
            <w:r w:rsidRPr="00B977BB">
              <w:rPr>
                <w:rFonts w:ascii="Times New Roman" w:hAnsi="Times New Roman" w:cs="Times New Roman"/>
                <w:sz w:val="24"/>
                <w:szCs w:val="24"/>
              </w:rPr>
              <w:t xml:space="preserve"> объект размещается исключительно в границах участка, предусмотренного Генеральным планом развития инфраструктуры национального парка, с учетом функционального зонирования территории, установленных ограничений и норм рекреационной нагрузки. При размещении объекта необходимо обеспечить максимальное сохранение существующего рельефа, почвенно-растительного покрова, древесно-кустарниковой растительности и естественного поверхностного стока. Планировочные решения должны предусматривать минимально необходимую площадь застройки и благоустройства.</w:t>
            </w:r>
          </w:p>
          <w:p w14:paraId="2C450E7E" w14:textId="77777777" w:rsidR="00133E5E" w:rsidRPr="00B977BB"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B977BB">
              <w:rPr>
                <w:rFonts w:ascii="Times New Roman" w:hAnsi="Times New Roman" w:cs="Times New Roman"/>
                <w:b/>
                <w:bCs/>
                <w:sz w:val="24"/>
                <w:szCs w:val="24"/>
              </w:rPr>
              <w:t>Этажность и архитектура:</w:t>
            </w:r>
            <w:r w:rsidRPr="00B977BB">
              <w:rPr>
                <w:rFonts w:ascii="Times New Roman" w:hAnsi="Times New Roman" w:cs="Times New Roman"/>
                <w:sz w:val="24"/>
                <w:szCs w:val="24"/>
              </w:rPr>
              <w:t xml:space="preserve"> преимущественно одноэтажное, при обосновании проектом — двухэтажное здание. Архитектурный облик должен соответствовать общей концепции туристического комплекса, учитывать природно-ландшафтные особенности </w:t>
            </w:r>
            <w:r w:rsidRPr="00B977BB">
              <w:rPr>
                <w:rFonts w:ascii="Times New Roman" w:hAnsi="Times New Roman" w:cs="Times New Roman"/>
                <w:sz w:val="24"/>
                <w:szCs w:val="24"/>
              </w:rPr>
              <w:lastRenderedPageBreak/>
              <w:t>территории и не создавать визуального диссонанса с окружающей природной средой. Предпочтительно применение лаконичных архитектурных форм и природных, нейтральных оттенков.</w:t>
            </w:r>
          </w:p>
          <w:p w14:paraId="7049CB51" w14:textId="77777777" w:rsidR="00133E5E" w:rsidRPr="00B977BB"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B977BB">
              <w:rPr>
                <w:rFonts w:ascii="Times New Roman" w:hAnsi="Times New Roman" w:cs="Times New Roman"/>
                <w:b/>
                <w:bCs/>
                <w:sz w:val="24"/>
                <w:szCs w:val="24"/>
              </w:rPr>
              <w:t>Фундаменты:</w:t>
            </w:r>
            <w:r w:rsidRPr="00B977BB">
              <w:rPr>
                <w:rFonts w:ascii="Times New Roman" w:hAnsi="Times New Roman" w:cs="Times New Roman"/>
                <w:sz w:val="24"/>
                <w:szCs w:val="24"/>
              </w:rPr>
              <w:t xml:space="preserve"> винтовые или буронабивные сваи, столбчатые опоры, железобетонные сваи, ленточный фундамент, монолитная плита — либо эквивалент не хуже, определенный проектом и расчетом. Тип фундамента выбирается с учетом инженерно-геологических условий участка, рельефа и необходимости минимизации земляных работ и воздействия на почвенно-растительный покров.</w:t>
            </w:r>
          </w:p>
          <w:p w14:paraId="5A09D092" w14:textId="77777777" w:rsidR="00133E5E" w:rsidRPr="00B977BB"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B977BB">
              <w:rPr>
                <w:rFonts w:ascii="Times New Roman" w:hAnsi="Times New Roman" w:cs="Times New Roman"/>
                <w:b/>
                <w:bCs/>
                <w:sz w:val="24"/>
                <w:szCs w:val="24"/>
              </w:rPr>
              <w:t>Несущий каркас и стены:</w:t>
            </w:r>
            <w:r w:rsidRPr="00B977BB">
              <w:rPr>
                <w:rFonts w:ascii="Times New Roman" w:hAnsi="Times New Roman" w:cs="Times New Roman"/>
                <w:sz w:val="24"/>
                <w:szCs w:val="24"/>
              </w:rPr>
              <w:t xml:space="preserve"> утепленный деревянный каркас; ЛСТК или металлический каркас; каркасно-панельный домокомплект; профилированный или клееный брус; модульная или иная сборная конструкция — либо эквивалент не хуже. Конструктивные решения должны обеспечивать прочность, долговечность, энергоэффективность и возможность выполнения строительных работ с минимальным воздействием на окружающую территорию.</w:t>
            </w:r>
          </w:p>
          <w:p w14:paraId="45934B7A" w14:textId="77777777" w:rsidR="00133E5E" w:rsidRPr="00B977BB"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B977BB">
              <w:rPr>
                <w:rFonts w:ascii="Times New Roman" w:hAnsi="Times New Roman" w:cs="Times New Roman"/>
                <w:b/>
                <w:bCs/>
                <w:sz w:val="24"/>
                <w:szCs w:val="24"/>
              </w:rPr>
              <w:t>Теплоизоляция и защита:</w:t>
            </w:r>
            <w:r w:rsidRPr="00B977BB">
              <w:rPr>
                <w:rFonts w:ascii="Times New Roman" w:hAnsi="Times New Roman" w:cs="Times New Roman"/>
                <w:sz w:val="24"/>
                <w:szCs w:val="24"/>
              </w:rPr>
              <w:t xml:space="preserve"> минеральная или базальтовая вата, эковата, PIR/PUR-плиты — либо эквивалент не хуже. Толщина теплоизоляционного слоя определяется теплотехническим расчетом с учетом климатических условий района размещения. Необходимо предусмотреть пароизоляцию, ветровлагозащиту, гидроизоляцию и звукоизоляцию помещений.</w:t>
            </w:r>
          </w:p>
          <w:p w14:paraId="3EC36A60" w14:textId="77777777" w:rsidR="00133E5E" w:rsidRPr="00B977BB"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B977BB">
              <w:rPr>
                <w:rFonts w:ascii="Times New Roman" w:hAnsi="Times New Roman" w:cs="Times New Roman"/>
                <w:b/>
                <w:bCs/>
                <w:sz w:val="24"/>
                <w:szCs w:val="24"/>
              </w:rPr>
              <w:t>Фасад:</w:t>
            </w:r>
            <w:r w:rsidRPr="00B977BB">
              <w:rPr>
                <w:rFonts w:ascii="Times New Roman" w:hAnsi="Times New Roman" w:cs="Times New Roman"/>
                <w:sz w:val="24"/>
                <w:szCs w:val="24"/>
              </w:rPr>
              <w:t xml:space="preserve"> имитация бруса, планкен или фасадная доска сорта не ниже АВ; металлический сайдинг природных оттенков; фиброцементные панели; натуральный или искусственный камень в качестве отдельных элементов отделки; комбинированная отделка с преимущественным использованием материалов и фактур, визуально соответствующих природному окружению, — либо эквивалент не хуже. Не рекомендуется применение чрезмерно ярких, контрастных и светоотражающих фасадных материалов.</w:t>
            </w:r>
          </w:p>
          <w:p w14:paraId="69D4C3A8" w14:textId="77777777" w:rsidR="00133E5E" w:rsidRPr="00B977BB"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B977BB">
              <w:rPr>
                <w:rFonts w:ascii="Times New Roman" w:hAnsi="Times New Roman" w:cs="Times New Roman"/>
                <w:b/>
                <w:bCs/>
                <w:sz w:val="24"/>
                <w:szCs w:val="24"/>
              </w:rPr>
              <w:t>Кровля:</w:t>
            </w:r>
            <w:r w:rsidRPr="00B977BB">
              <w:rPr>
                <w:rFonts w:ascii="Times New Roman" w:hAnsi="Times New Roman" w:cs="Times New Roman"/>
                <w:sz w:val="24"/>
                <w:szCs w:val="24"/>
              </w:rPr>
              <w:t xml:space="preserve"> металлочерепица, профилированный лист, фальцевая кровля, битумная или мягкая черепица, плоская мембранная кровля — либо эквивалент не хуже. Цветовое решение кровли должно гармонировать с природным ландшафтом и общей архитектурной концепцией комплекса. Необходимо предусмотреть организованный водоотвод, а при необходимости — снегозадержание.</w:t>
            </w:r>
          </w:p>
          <w:p w14:paraId="2262FB9E" w14:textId="77777777" w:rsidR="00133E5E" w:rsidRPr="00B977BB"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B977BB">
              <w:rPr>
                <w:rFonts w:ascii="Times New Roman" w:hAnsi="Times New Roman" w:cs="Times New Roman"/>
                <w:b/>
                <w:bCs/>
                <w:sz w:val="24"/>
                <w:szCs w:val="24"/>
              </w:rPr>
              <w:t>Окна и двери:</w:t>
            </w:r>
            <w:r w:rsidRPr="00B977BB">
              <w:rPr>
                <w:rFonts w:ascii="Times New Roman" w:hAnsi="Times New Roman" w:cs="Times New Roman"/>
                <w:sz w:val="24"/>
                <w:szCs w:val="24"/>
              </w:rPr>
              <w:t xml:space="preserve"> энергоэффективные ПВХ-, алюминиевые или дерево-алюминиевые окна со стеклопакетами; допускается панорамное остекление при обеспечении необходимых показателей теплоизоляции и безопасности. Входные двери — утепленные металлические, алюминиевые или усиленные деревянные; межкомнатные — МДФ, деревянные или комбинированные — либо эквивалент не хуже.</w:t>
            </w:r>
          </w:p>
          <w:p w14:paraId="4A5BB257" w14:textId="77777777" w:rsidR="00133E5E" w:rsidRPr="00B977BB"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B977BB">
              <w:rPr>
                <w:rFonts w:ascii="Times New Roman" w:hAnsi="Times New Roman" w:cs="Times New Roman"/>
                <w:b/>
                <w:bCs/>
                <w:sz w:val="24"/>
                <w:szCs w:val="24"/>
              </w:rPr>
              <w:t>Внутренняя отделка:</w:t>
            </w:r>
            <w:r w:rsidRPr="00B977BB">
              <w:rPr>
                <w:rFonts w:ascii="Times New Roman" w:hAnsi="Times New Roman" w:cs="Times New Roman"/>
                <w:sz w:val="24"/>
                <w:szCs w:val="24"/>
              </w:rPr>
              <w:t xml:space="preserve"> деревянная вагонка, имитация бруса, окрашенный гипсокартон, декоративные панели и другие безопасные и износостойкие материалы; полы — ламинат не ниже 32 класса, кварцвинил, инженерная доска, керамогранит — либо эквивалент не хуже. Во влажных помещениях применяются влагостойкие, износостойкие и нескользящие покрытия. Отделочные материалы должны соответствовать санитарным требованиям и требованиям пожарной безопасности.</w:t>
            </w:r>
          </w:p>
          <w:p w14:paraId="3AD59A8F" w14:textId="77777777" w:rsidR="00133E5E" w:rsidRPr="00B977BB"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B977BB">
              <w:rPr>
                <w:rFonts w:ascii="Times New Roman" w:hAnsi="Times New Roman" w:cs="Times New Roman"/>
                <w:b/>
                <w:bCs/>
                <w:sz w:val="24"/>
                <w:szCs w:val="24"/>
              </w:rPr>
              <w:lastRenderedPageBreak/>
              <w:t>Инженерное обеспечение:</w:t>
            </w:r>
            <w:r w:rsidRPr="00B977BB">
              <w:rPr>
                <w:rFonts w:ascii="Times New Roman" w:hAnsi="Times New Roman" w:cs="Times New Roman"/>
                <w:sz w:val="24"/>
                <w:szCs w:val="24"/>
              </w:rPr>
              <w:t xml:space="preserve"> электроснабжение, рабочее и аварийное освещение, отопление, вентиляция, холодное и горячее водоснабжение, канализация, сантехническое оборудование, пожарные извещатели, средства связи и при необходимости интернет. При отсутствии централизованных инженерных сетей допускается применение автономных систем электроснабжения, отопления, водоснабжения и водоотведения в соответствии с проектными решениями и установленными экологическими и санитарными требованиями.</w:t>
            </w:r>
          </w:p>
          <w:p w14:paraId="2F972975" w14:textId="77777777" w:rsidR="00133E5E" w:rsidRPr="00B977BB"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B977BB">
              <w:rPr>
                <w:rFonts w:ascii="Times New Roman" w:hAnsi="Times New Roman" w:cs="Times New Roman"/>
                <w:b/>
                <w:bCs/>
                <w:sz w:val="24"/>
                <w:szCs w:val="24"/>
              </w:rPr>
              <w:t>Водоотведение и санитарное обеспечение:</w:t>
            </w:r>
            <w:r w:rsidRPr="00B977BB">
              <w:rPr>
                <w:rFonts w:ascii="Times New Roman" w:hAnsi="Times New Roman" w:cs="Times New Roman"/>
                <w:sz w:val="24"/>
                <w:szCs w:val="24"/>
              </w:rPr>
              <w:t xml:space="preserve"> хозяйственно-бытовые сточные воды должны собираться и отводиться организованным способом с применением герметичных накопительных емкостей, локальных очистных сооружений или иных предусмотренных проектом решений. Не допускается неорганизованный сброс сточных вод на рельеф, в водные объекты или на прилегающую территорию.</w:t>
            </w:r>
          </w:p>
          <w:p w14:paraId="551E283F" w14:textId="77777777" w:rsidR="00133E5E" w:rsidRPr="00B977BB"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B977BB">
              <w:rPr>
                <w:rFonts w:ascii="Times New Roman" w:hAnsi="Times New Roman" w:cs="Times New Roman"/>
                <w:b/>
                <w:bCs/>
                <w:sz w:val="24"/>
                <w:szCs w:val="24"/>
              </w:rPr>
              <w:t>Благоустройство территории:</w:t>
            </w:r>
            <w:r w:rsidRPr="00B977BB">
              <w:rPr>
                <w:rFonts w:ascii="Times New Roman" w:hAnsi="Times New Roman" w:cs="Times New Roman"/>
                <w:sz w:val="24"/>
                <w:szCs w:val="24"/>
              </w:rPr>
              <w:t xml:space="preserve"> предусмотреть минимально необходимое благоустройство с сохранением естественного характера территории. Дорожки и площадки рекомендуется выполнять из материалов, обеспечивающих минимальное нарушение естественного грунта и поверхностного стока. Допускается установка малых архитектурных форм, наружного освещения, урн и элементов навигации. Наружное освещение должно быть локальным и направленным, без избыточного светового воздействия на прилегающие природные территории.</w:t>
            </w:r>
          </w:p>
          <w:p w14:paraId="00FAE251" w14:textId="77777777" w:rsidR="00133E5E" w:rsidRPr="00B977BB"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B977BB">
              <w:rPr>
                <w:rFonts w:ascii="Times New Roman" w:hAnsi="Times New Roman" w:cs="Times New Roman"/>
                <w:b/>
                <w:bCs/>
                <w:sz w:val="24"/>
                <w:szCs w:val="24"/>
              </w:rPr>
              <w:t>Обращение с отходами:</w:t>
            </w:r>
            <w:r w:rsidRPr="00B977BB">
              <w:rPr>
                <w:rFonts w:ascii="Times New Roman" w:hAnsi="Times New Roman" w:cs="Times New Roman"/>
                <w:sz w:val="24"/>
                <w:szCs w:val="24"/>
              </w:rPr>
              <w:t xml:space="preserve"> предусмотреть специально оборудованные места для временного накопления твердых бытовых отходов в закрывающихся контейнерах с последующим организованным вывозом в установленном порядке. Размещение отходов за пределами специально предусмотренных мест не допускается.</w:t>
            </w:r>
          </w:p>
          <w:p w14:paraId="27CEDA2C" w14:textId="5CB09D18" w:rsidR="00133E5E" w:rsidRPr="0090231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B977BB">
              <w:rPr>
                <w:rFonts w:ascii="Times New Roman" w:hAnsi="Times New Roman" w:cs="Times New Roman"/>
                <w:b/>
                <w:bCs/>
                <w:sz w:val="24"/>
                <w:szCs w:val="24"/>
              </w:rPr>
              <w:t>Экологические требования:</w:t>
            </w:r>
            <w:r w:rsidRPr="00B977BB">
              <w:rPr>
                <w:rFonts w:ascii="Times New Roman" w:hAnsi="Times New Roman" w:cs="Times New Roman"/>
                <w:sz w:val="24"/>
                <w:szCs w:val="24"/>
              </w:rPr>
              <w:t xml:space="preserve"> строительство, монтаж, эксплуатация и благоустройство объекта должны осуществляться с минимальным воздействием на природные комплексы национального парка. Необходимо максимально сохранять существующие зеленые насаждения, естественный рельеф и почвенный покров, не допускать загрязнения территории строительными и бытовыми отходами, горюче-смазочными материалами и сточными водами. Все решения принимаются с учетом режима особо охраняемой природной территории, функционального зонирования, Генерального плана развития инфраструктуры национального парка и действующих требований законодательства Республики Казахстан.</w:t>
            </w:r>
          </w:p>
        </w:tc>
      </w:tr>
      <w:tr w:rsidR="00133E5E" w:rsidRPr="00934FF3" w14:paraId="2CE97B60"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704CBF1E" w14:textId="77777777" w:rsidR="00133E5E" w:rsidRPr="00E1087F" w:rsidRDefault="00133E5E" w:rsidP="00133E5E">
            <w:pPr>
              <w:spacing w:line="240" w:lineRule="auto"/>
              <w:ind w:hanging="90"/>
              <w:contextualSpacing/>
              <w:jc w:val="center"/>
              <w:rPr>
                <w:rFonts w:ascii="Times New Roman" w:hAnsi="Times New Roman" w:cs="Times New Roman"/>
                <w:sz w:val="24"/>
                <w:szCs w:val="24"/>
                <w:lang w:val="kk-KZ"/>
              </w:rPr>
            </w:pPr>
            <w:r w:rsidRPr="00934FF3">
              <w:rPr>
                <w:rFonts w:ascii="Times New Roman" w:hAnsi="Times New Roman" w:cs="Times New Roman"/>
                <w:b/>
                <w:sz w:val="24"/>
                <w:szCs w:val="24"/>
              </w:rPr>
              <w:lastRenderedPageBreak/>
              <w:t>1.</w:t>
            </w:r>
            <w:r>
              <w:rPr>
                <w:rFonts w:ascii="Times New Roman" w:hAnsi="Times New Roman" w:cs="Times New Roman"/>
                <w:b/>
                <w:sz w:val="24"/>
                <w:szCs w:val="24"/>
                <w:lang w:val="kk-KZ"/>
              </w:rPr>
              <w:t>2</w:t>
            </w:r>
          </w:p>
        </w:tc>
        <w:tc>
          <w:tcPr>
            <w:tcW w:w="2713" w:type="dxa"/>
            <w:gridSpan w:val="2"/>
            <w:tcMar>
              <w:top w:w="70" w:type="dxa"/>
              <w:left w:w="80" w:type="dxa"/>
              <w:bottom w:w="70" w:type="dxa"/>
              <w:right w:w="80" w:type="dxa"/>
            </w:tcMar>
            <w:vAlign w:val="center"/>
          </w:tcPr>
          <w:p w14:paraId="4B4CD8A9" w14:textId="0AE1ADD5" w:rsidR="00133E5E" w:rsidRPr="00664255" w:rsidRDefault="00133E5E" w:rsidP="00133E5E">
            <w:pPr>
              <w:spacing w:line="240" w:lineRule="auto"/>
              <w:ind w:hanging="90"/>
              <w:contextualSpacing/>
              <w:jc w:val="center"/>
              <w:rPr>
                <w:rFonts w:ascii="Times New Roman" w:hAnsi="Times New Roman" w:cs="Times New Roman"/>
                <w:b/>
                <w:bCs/>
                <w:sz w:val="24"/>
                <w:szCs w:val="24"/>
                <w:lang w:val="kk-KZ"/>
              </w:rPr>
            </w:pPr>
            <w:r w:rsidRPr="00664255">
              <w:rPr>
                <w:rFonts w:ascii="Times New Roman" w:hAnsi="Times New Roman" w:cs="Times New Roman"/>
                <w:b/>
                <w:bCs/>
                <w:sz w:val="24"/>
                <w:szCs w:val="24"/>
              </w:rPr>
              <w:t xml:space="preserve">Обустройство и благоустройство территории: СГУ, септик </w:t>
            </w:r>
          </w:p>
        </w:tc>
        <w:tc>
          <w:tcPr>
            <w:tcW w:w="6953" w:type="dxa"/>
            <w:gridSpan w:val="4"/>
            <w:tcMar>
              <w:top w:w="70" w:type="dxa"/>
              <w:left w:w="80" w:type="dxa"/>
              <w:bottom w:w="70" w:type="dxa"/>
              <w:right w:w="80" w:type="dxa"/>
            </w:tcMar>
          </w:tcPr>
          <w:p w14:paraId="784944CF"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Общие решения: </w:t>
            </w:r>
            <w:r w:rsidRPr="00934FF3">
              <w:rPr>
                <w:rFonts w:cs="Times New Roman"/>
                <w:sz w:val="24"/>
                <w:szCs w:val="24"/>
                <w:lang w:val="ru-RU"/>
              </w:rPr>
              <w:t>функциональное зонирование территории, безопасные пешеходные и транспортные связи, сохранение существующего рельефа и зеленых насаждений, устройство мест отдыха и видовых точек.</w:t>
            </w:r>
          </w:p>
          <w:p w14:paraId="2DE1A09A"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Дорожки и площадки: </w:t>
            </w:r>
            <w:r w:rsidRPr="00934FF3">
              <w:rPr>
                <w:rFonts w:cs="Times New Roman"/>
                <w:sz w:val="24"/>
                <w:szCs w:val="24"/>
                <w:lang w:val="ru-RU"/>
              </w:rPr>
              <w:t>уплотненный щебень или гравий с бортиком из обработанной древесины или камня; натуральный камень; террасная доска; древесно-полимерный композит; бетонная или полимерпесчаная плитка - либо эквивалент не хуже. Покрытия подбирать по назначению, уклону и интенсивности использования.</w:t>
            </w:r>
          </w:p>
          <w:p w14:paraId="43DB00E6"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lastRenderedPageBreak/>
              <w:t xml:space="preserve">Малые архитектурные формы: </w:t>
            </w:r>
            <w:r w:rsidRPr="00934FF3">
              <w:rPr>
                <w:rFonts w:cs="Times New Roman"/>
                <w:sz w:val="24"/>
                <w:szCs w:val="24"/>
                <w:lang w:val="ru-RU"/>
              </w:rPr>
              <w:t>скамьи, урны, беседки, навесы, столы, велопарковки, информационные стенды и элементы навигации из дерева, металла, натурального камня или комбинированных материалов - либо эквивалент не хуже.</w:t>
            </w:r>
          </w:p>
          <w:p w14:paraId="43BE3FEF"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Ограждения: </w:t>
            </w:r>
            <w:r w:rsidRPr="00934FF3">
              <w:rPr>
                <w:rFonts w:cs="Times New Roman"/>
                <w:sz w:val="24"/>
                <w:szCs w:val="24"/>
                <w:lang w:val="ru-RU"/>
              </w:rPr>
              <w:t>низкие деревянные штакетные, металлические, канатные, каменные или комбинированные ограждения - либо эквивалент не хуже. Глухие ограждения применять только на технически необходимых участках.</w:t>
            </w:r>
          </w:p>
          <w:p w14:paraId="74A79F7E"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Озеленение: </w:t>
            </w:r>
            <w:r w:rsidRPr="00934FF3">
              <w:rPr>
                <w:rFonts w:cs="Times New Roman"/>
                <w:sz w:val="24"/>
                <w:szCs w:val="24"/>
                <w:lang w:val="ru-RU"/>
              </w:rPr>
              <w:t>сохранение существующих насаждений, восстановление нарушенных участков, применение местных видов растений, устройство газонов, цветников или природных луговых зон в объеме эскизного проекта.</w:t>
            </w:r>
          </w:p>
          <w:p w14:paraId="5D9EA5A6"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Освещение: </w:t>
            </w:r>
            <w:r w:rsidRPr="00934FF3">
              <w:rPr>
                <w:rFonts w:cs="Times New Roman"/>
                <w:sz w:val="24"/>
                <w:szCs w:val="24"/>
                <w:lang w:val="ru-RU"/>
              </w:rPr>
              <w:t xml:space="preserve">энергоэффективные </w:t>
            </w:r>
            <w:r w:rsidRPr="00934FF3">
              <w:rPr>
                <w:rFonts w:cs="Times New Roman"/>
                <w:sz w:val="24"/>
                <w:szCs w:val="24"/>
              </w:rPr>
              <w:t>LED</w:t>
            </w:r>
            <w:r w:rsidRPr="00934FF3">
              <w:rPr>
                <w:rFonts w:cs="Times New Roman"/>
                <w:sz w:val="24"/>
                <w:szCs w:val="24"/>
                <w:lang w:val="ru-RU"/>
              </w:rPr>
              <w:t>-светильники для дорожек, входов, общественных площадок и опасных участков; опоры из металла, дерева или комбинированных материалов. Допускается применение автономных солнечных светильников либо эквивалента не хуже.</w:t>
            </w:r>
          </w:p>
          <w:p w14:paraId="2A45BB54"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Водоотведение: </w:t>
            </w:r>
            <w:r w:rsidRPr="00934FF3">
              <w:rPr>
                <w:rFonts w:cs="Times New Roman"/>
                <w:sz w:val="24"/>
                <w:szCs w:val="24"/>
                <w:lang w:val="ru-RU"/>
              </w:rPr>
              <w:t>планировка уклонов, открытые канавы и лотки, дренаж, водопроницаемые покрытия, инфильтрационные участки или иные эквивалентные решения, исключающие подтопление и размыв.</w:t>
            </w:r>
          </w:p>
          <w:p w14:paraId="5030602E"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Навигация: </w:t>
            </w:r>
            <w:r w:rsidRPr="00934FF3">
              <w:rPr>
                <w:rFonts w:cs="Times New Roman"/>
                <w:sz w:val="24"/>
                <w:szCs w:val="24"/>
                <w:lang w:val="ru-RU"/>
              </w:rPr>
              <w:t>указатели, карта территории, обозначение маршрутов, объектов, санитарных зон, эвакуационных направлений и правил посещения в едином архитектурном стиле.</w:t>
            </w:r>
          </w:p>
          <w:p w14:paraId="6AE6964E"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Доступность и безопасность: </w:t>
            </w:r>
            <w:r w:rsidRPr="00934FF3">
              <w:rPr>
                <w:rFonts w:cs="Times New Roman"/>
                <w:sz w:val="24"/>
                <w:szCs w:val="24"/>
                <w:lang w:val="ru-RU"/>
              </w:rPr>
              <w:t>безбарьерные маршруты к основным общественным объектам, пандусы и поручни при необходимости, противоскользящие поверхности, ограждения перепадов высот, наружное видеонаблюдение и доступ специальных служб.</w:t>
            </w:r>
          </w:p>
          <w:p w14:paraId="2B21271F" w14:textId="77777777" w:rsidR="00133E5E"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Требование к внешнему виду: </w:t>
            </w:r>
            <w:r w:rsidRPr="00934FF3">
              <w:rPr>
                <w:rFonts w:cs="Times New Roman"/>
                <w:sz w:val="24"/>
                <w:szCs w:val="24"/>
                <w:lang w:val="ru-RU"/>
              </w:rPr>
              <w:t>все элементы благоустройства должны быть выдержаны в природной цветовой гамме и визуально взаимосвязаны с архитектурой зданий, не создавая диссонанса с окружающим ландшафтом.</w:t>
            </w:r>
          </w:p>
          <w:p w14:paraId="31E6A29C" w14:textId="77777777" w:rsidR="00133E5E" w:rsidRDefault="00133E5E" w:rsidP="00133E5E">
            <w:pPr>
              <w:pStyle w:val="TableText"/>
              <w:spacing w:after="20"/>
              <w:ind w:hanging="90"/>
              <w:contextualSpacing/>
              <w:jc w:val="both"/>
              <w:rPr>
                <w:b/>
                <w:sz w:val="24"/>
                <w:szCs w:val="24"/>
                <w:lang w:val="ru-RU"/>
              </w:rPr>
            </w:pPr>
            <w:r w:rsidRPr="00D66D43">
              <w:rPr>
                <w:b/>
                <w:i/>
                <w:sz w:val="24"/>
                <w:szCs w:val="24"/>
                <w:u w:val="single"/>
                <w:lang w:val="ru-RU"/>
              </w:rPr>
              <w:t>Санитарно-гигиенические узлы (СГУ, туалеты)</w:t>
            </w:r>
            <w:r w:rsidRPr="00D66D43">
              <w:rPr>
                <w:b/>
                <w:sz w:val="24"/>
                <w:szCs w:val="24"/>
                <w:lang w:val="ru-RU"/>
              </w:rPr>
              <w:t xml:space="preserve"> </w:t>
            </w:r>
          </w:p>
          <w:p w14:paraId="77F9060C"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Назначение: </w:t>
            </w:r>
            <w:r w:rsidRPr="00D66D43">
              <w:rPr>
                <w:sz w:val="24"/>
                <w:szCs w:val="24"/>
                <w:lang w:val="ru-RU"/>
              </w:rPr>
              <w:t>обеспечение санитарно-гигиенических потребностей посетителей и персонала в составе отдельных модульных санитарных блоков или встроенных помещений.</w:t>
            </w:r>
          </w:p>
          <w:p w14:paraId="2769F039"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Функциональный состав: </w:t>
            </w:r>
            <w:r w:rsidRPr="00D66D43">
              <w:rPr>
                <w:sz w:val="24"/>
                <w:szCs w:val="24"/>
                <w:lang w:val="ru-RU"/>
              </w:rPr>
              <w:t>мужские и женские кабины, зоны умывальников, техническая зона и помещение для хранения уборочного инвентаря; в составе общественного санитарного блока необходимо предусмотреть не менее одной кабины, доступной для маломобильных посетителей.</w:t>
            </w:r>
          </w:p>
          <w:p w14:paraId="263189E8"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Тип конструкции: </w:t>
            </w:r>
            <w:r w:rsidRPr="00D66D43">
              <w:rPr>
                <w:sz w:val="24"/>
                <w:szCs w:val="24"/>
                <w:lang w:val="ru-RU"/>
              </w:rPr>
              <w:t>утепленный деревянный каркас, ЛСТК или металлический каркас, сэндвич-панели, заводская модульная конструкция, кладочные материалы — либо эквивалент не хуже.</w:t>
            </w:r>
          </w:p>
          <w:p w14:paraId="558462E5"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Фундаменты: </w:t>
            </w:r>
            <w:r w:rsidRPr="00D66D43">
              <w:rPr>
                <w:sz w:val="24"/>
                <w:szCs w:val="24"/>
                <w:lang w:val="ru-RU"/>
              </w:rPr>
              <w:t>винтовые или буронабивные сваи, столбчатые опоры, ленточный фундамент, монолитная плита — либо эквивалент не хуже в зависимости от типа блока и грунтовых условий.</w:t>
            </w:r>
          </w:p>
          <w:p w14:paraId="52D2CE52"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Фасад и кровля: </w:t>
            </w:r>
            <w:r w:rsidRPr="00D66D43">
              <w:rPr>
                <w:sz w:val="24"/>
                <w:szCs w:val="24"/>
                <w:lang w:val="ru-RU"/>
              </w:rPr>
              <w:t>фасад — металлический сайдинг, имитация бруса, планкен, фиброцементные панели или профилированный лист; кровля — профилированный лист, металлочерепица, фальцевая, мягкая или плоская мембранная кровля — либо эквивалент не хуже.</w:t>
            </w:r>
          </w:p>
          <w:p w14:paraId="7C42058A"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lastRenderedPageBreak/>
              <w:t xml:space="preserve">Внутренняя отделка: </w:t>
            </w:r>
            <w:r w:rsidRPr="00D66D43">
              <w:rPr>
                <w:sz w:val="24"/>
                <w:szCs w:val="24"/>
                <w:lang w:val="ru-RU"/>
              </w:rPr>
              <w:t>керамогранит, керамическая плитка, влагостойкие панели, окрашенные влагостойкие поверхности, наливной пол с нескользящим покрытием — либо эквивалент не хуже. При необходимости предусматриваются гидроизоляция и уклоны к сливным трапам.</w:t>
            </w:r>
          </w:p>
          <w:p w14:paraId="0BDB729A"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Сантехническое оборудование: </w:t>
            </w:r>
            <w:r w:rsidRPr="00D66D43">
              <w:rPr>
                <w:sz w:val="24"/>
                <w:szCs w:val="24"/>
                <w:lang w:val="ru-RU"/>
              </w:rPr>
              <w:t>унитазы, при необходимости писсуары, умывальники, смесители, зеркала, дозаторы, сушилки или держатели полотенец, поручни в доступной кабине — либо эквивалент не хуже.</w:t>
            </w:r>
          </w:p>
          <w:p w14:paraId="7CC82DF9"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Канализация: </w:t>
            </w:r>
            <w:r w:rsidRPr="00D66D43">
              <w:rPr>
                <w:sz w:val="24"/>
                <w:szCs w:val="24"/>
                <w:lang w:val="ru-RU"/>
              </w:rPr>
              <w:t>подключение к локальной канализации; герметичная накопительная емкость; локальная очистная станция; автономные санитарные кабины — либо эквивалент не хуже, выбранный проектом с учетом экологических требований.</w:t>
            </w:r>
          </w:p>
          <w:p w14:paraId="269893DB"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Инженерное обеспечение: </w:t>
            </w:r>
            <w:r w:rsidRPr="00D66D43">
              <w:rPr>
                <w:sz w:val="24"/>
                <w:szCs w:val="24"/>
                <w:lang w:val="ru-RU"/>
              </w:rPr>
              <w:t>холодное и при необходимости горячее водоснабжение, электроэнергия, влагозащищенное освещение, отопление блоков круглогодичного использования, естественная или механическая вентиляция, защита трубопроводов от замерзания.</w:t>
            </w:r>
          </w:p>
          <w:p w14:paraId="466D0FB3"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Безопасность и доступность: </w:t>
            </w:r>
            <w:r w:rsidRPr="00D66D43">
              <w:rPr>
                <w:sz w:val="24"/>
                <w:szCs w:val="24"/>
                <w:lang w:val="ru-RU"/>
              </w:rPr>
              <w:t>нескользящий вход, пандус или безбарьерный доступ, поручни, аварийное освещение, антивандальная фурнитура, запираемые технические люки и возможность регулярной санитарной обработки.</w:t>
            </w:r>
          </w:p>
          <w:p w14:paraId="61002961" w14:textId="77777777" w:rsidR="00133E5E" w:rsidRDefault="00133E5E" w:rsidP="00133E5E">
            <w:pPr>
              <w:pStyle w:val="TableText"/>
              <w:spacing w:after="20"/>
              <w:ind w:hanging="90"/>
              <w:contextualSpacing/>
              <w:jc w:val="both"/>
              <w:rPr>
                <w:rFonts w:cs="Times New Roman"/>
                <w:b/>
                <w:sz w:val="24"/>
                <w:szCs w:val="24"/>
                <w:lang w:val="ru-RU"/>
              </w:rPr>
            </w:pPr>
            <w:r w:rsidRPr="00D66D43">
              <w:rPr>
                <w:rFonts w:cs="Times New Roman"/>
                <w:b/>
                <w:i/>
                <w:sz w:val="24"/>
                <w:szCs w:val="24"/>
                <w:u w:val="single"/>
                <w:lang w:val="ru-RU"/>
              </w:rPr>
              <w:t>Септик</w:t>
            </w:r>
            <w:r w:rsidRPr="00D66D43">
              <w:rPr>
                <w:rFonts w:cs="Times New Roman"/>
                <w:b/>
                <w:sz w:val="24"/>
                <w:szCs w:val="24"/>
                <w:lang w:val="ru-RU"/>
              </w:rPr>
              <w:t xml:space="preserve"> </w:t>
            </w:r>
          </w:p>
          <w:p w14:paraId="5E4068E5"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Назначение: </w:t>
            </w:r>
            <w:r w:rsidRPr="00D66D43">
              <w:rPr>
                <w:sz w:val="24"/>
                <w:szCs w:val="24"/>
                <w:lang w:val="ru-RU"/>
              </w:rPr>
              <w:t>прием, накопление и/или очистка хозяйственно-бытовых сточных вод от объектов туристического комплекса без загрязнения почвы, поверхностных и подземных вод.</w:t>
            </w:r>
          </w:p>
          <w:p w14:paraId="6805004A"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Допустимые решения: </w:t>
            </w:r>
            <w:r w:rsidRPr="00D66D43">
              <w:rPr>
                <w:sz w:val="24"/>
                <w:szCs w:val="24"/>
                <w:lang w:val="ru-RU"/>
              </w:rPr>
              <w:t>герметичный накопительный резервуар с периодическим вывозом; многокамерный септик заводской готовности; станция глубокой биологической очистки; модульные локальные очистные сооружения — либо эквивалент не хуже, выбранный проектом с учетом расчетного объема стоков и природоохранных ограничений.</w:t>
            </w:r>
          </w:p>
          <w:p w14:paraId="22E914B1"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Материалы емкостей: </w:t>
            </w:r>
            <w:r w:rsidRPr="00D66D43">
              <w:rPr>
                <w:sz w:val="24"/>
                <w:szCs w:val="24"/>
                <w:lang w:val="ru-RU"/>
              </w:rPr>
              <w:t>армированный полиэтилен, полипропилен, стеклопластик, железобетон с надежной гидроизоляцией, нержавеющая или защищенная сталь — либо эквивалент не хуже по герметичности и долговечности.</w:t>
            </w:r>
          </w:p>
          <w:p w14:paraId="62CB7CCD"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Производительность и объем: </w:t>
            </w:r>
            <w:r w:rsidRPr="00D66D43">
              <w:rPr>
                <w:sz w:val="24"/>
                <w:szCs w:val="24"/>
                <w:lang w:val="ru-RU"/>
              </w:rPr>
              <w:t>определяются расчетом по числу пользователей, водопотреблению, режиму эксплуатации и коэффициенту неравномерности. Необходимо предусмотреть запас рабочего и аварийного объема.</w:t>
            </w:r>
          </w:p>
          <w:p w14:paraId="337FAEA6"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Монтаж: </w:t>
            </w:r>
            <w:r w:rsidRPr="00D66D43">
              <w:rPr>
                <w:sz w:val="24"/>
                <w:szCs w:val="24"/>
                <w:lang w:val="ru-RU"/>
              </w:rPr>
              <w:t>установка на подготовленное основание или при необходимости на анкеруемую железобетонную плиту; обратная засыпка, теплоизоляция и защита от всплытия, промерзания и давления грунта выполняются по расчету и инструкции производителя.</w:t>
            </w:r>
          </w:p>
          <w:p w14:paraId="445BD88B"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Трубопроводы и колодцы: </w:t>
            </w:r>
            <w:r w:rsidRPr="00D66D43">
              <w:rPr>
                <w:sz w:val="24"/>
                <w:szCs w:val="24"/>
                <w:lang w:val="ru-RU"/>
              </w:rPr>
              <w:t>наружные канализационные трубы из ПВХ, ПП, ПЭ — либо эквивалент не хуже; смотровые, перепадные и поворотные колодцы — полимерные, железобетонные или эквивалентные. Уклоны и глубина заложения определяются проектом.</w:t>
            </w:r>
          </w:p>
          <w:p w14:paraId="128F15DB"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Вентиляция и обслуживание: </w:t>
            </w:r>
            <w:r w:rsidRPr="00D66D43">
              <w:rPr>
                <w:sz w:val="24"/>
                <w:szCs w:val="24"/>
                <w:lang w:val="ru-RU"/>
              </w:rPr>
              <w:t xml:space="preserve">вентиляционные стояки, ревизии, герметичные люки, при необходимости сигнализация </w:t>
            </w:r>
            <w:r w:rsidRPr="00D66D43">
              <w:rPr>
                <w:sz w:val="24"/>
                <w:szCs w:val="24"/>
                <w:lang w:val="ru-RU"/>
              </w:rPr>
              <w:lastRenderedPageBreak/>
              <w:t>максимального уровня и возможность подъезда ассенизационной или сервисной техники.</w:t>
            </w:r>
          </w:p>
          <w:p w14:paraId="16461F5E"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Охрана окружающей среды: </w:t>
            </w:r>
            <w:r w:rsidRPr="00D66D43">
              <w:rPr>
                <w:sz w:val="24"/>
                <w:szCs w:val="24"/>
                <w:lang w:val="ru-RU"/>
              </w:rPr>
              <w:t>все емкости, соединения и трубопроводы должны быть герметичными. Сброс неочищенных стоков на рельеф не допускается. Способ отвода очищенной воды определяется проектом и согласованиями.</w:t>
            </w:r>
          </w:p>
          <w:p w14:paraId="1B2E2474"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Электроснабжение: </w:t>
            </w:r>
            <w:r w:rsidRPr="00D66D43">
              <w:rPr>
                <w:sz w:val="24"/>
                <w:szCs w:val="24"/>
                <w:lang w:val="ru-RU"/>
              </w:rPr>
              <w:t>для энергозависимых очистных установок необходимо предусмотреть защищенное электропитание, автоматику, аварийную сигнализацию и при необходимости резервный источник электроснабжения.</w:t>
            </w:r>
          </w:p>
          <w:p w14:paraId="392A7579" w14:textId="33261FBB" w:rsidR="00133E5E" w:rsidRPr="00AA24A5" w:rsidRDefault="00133E5E" w:rsidP="00133E5E">
            <w:pPr>
              <w:pStyle w:val="TableText"/>
              <w:ind w:hanging="90"/>
              <w:contextualSpacing/>
              <w:jc w:val="both"/>
              <w:rPr>
                <w:sz w:val="24"/>
                <w:szCs w:val="24"/>
                <w:lang w:val="ru-RU"/>
              </w:rPr>
            </w:pPr>
            <w:r w:rsidRPr="00D66D43">
              <w:rPr>
                <w:b/>
                <w:sz w:val="24"/>
                <w:szCs w:val="24"/>
                <w:lang w:val="ru-RU"/>
              </w:rPr>
              <w:t xml:space="preserve">Приемка и эксплуатация: </w:t>
            </w:r>
            <w:r w:rsidRPr="00D66D43">
              <w:rPr>
                <w:sz w:val="24"/>
                <w:szCs w:val="24"/>
                <w:lang w:val="ru-RU"/>
              </w:rPr>
              <w:t>должны быть предусмотрены гидравлические испытания на герметичность, пусконаладочные работы, исполнительная схема, паспорт оборудования и инструкция по эксплуатации и техническому обслуживанию</w:t>
            </w:r>
          </w:p>
        </w:tc>
      </w:tr>
      <w:tr w:rsidR="00133E5E" w:rsidRPr="00934FF3" w14:paraId="283B56A5" w14:textId="77777777" w:rsidTr="008140CF">
        <w:trPr>
          <w:gridAfter w:val="1"/>
          <w:wAfter w:w="28" w:type="dxa"/>
          <w:cantSplit/>
          <w:jc w:val="center"/>
        </w:trPr>
        <w:tc>
          <w:tcPr>
            <w:tcW w:w="10517" w:type="dxa"/>
            <w:gridSpan w:val="8"/>
            <w:shd w:val="clear" w:color="auto" w:fill="EAF2F8"/>
            <w:tcMar>
              <w:top w:w="70" w:type="dxa"/>
              <w:left w:w="80" w:type="dxa"/>
              <w:bottom w:w="70" w:type="dxa"/>
              <w:right w:w="80" w:type="dxa"/>
            </w:tcMar>
            <w:vAlign w:val="center"/>
          </w:tcPr>
          <w:p w14:paraId="72265324" w14:textId="09654238" w:rsidR="00133E5E" w:rsidRDefault="00133E5E" w:rsidP="00133E5E">
            <w:pPr>
              <w:pStyle w:val="a9"/>
              <w:ind w:hanging="91"/>
              <w:contextualSpacing/>
              <w:jc w:val="both"/>
              <w:rPr>
                <w:rFonts w:ascii="Times New Roman" w:hAnsi="Times New Roman" w:cs="Times New Roman"/>
                <w:b/>
                <w:bCs/>
                <w:color w:val="000000" w:themeColor="text1"/>
                <w:sz w:val="24"/>
                <w:szCs w:val="24"/>
              </w:rPr>
            </w:pPr>
            <w:r w:rsidRPr="000972E6">
              <w:rPr>
                <w:rFonts w:ascii="Times New Roman" w:hAnsi="Times New Roman" w:cs="Times New Roman"/>
                <w:b/>
                <w:bCs/>
                <w:color w:val="000000" w:themeColor="text1"/>
                <w:sz w:val="24"/>
                <w:szCs w:val="24"/>
              </w:rPr>
              <w:lastRenderedPageBreak/>
              <w:t xml:space="preserve">Лот № </w:t>
            </w:r>
            <w:r>
              <w:rPr>
                <w:rFonts w:ascii="Times New Roman" w:hAnsi="Times New Roman" w:cs="Times New Roman"/>
                <w:b/>
                <w:bCs/>
                <w:color w:val="000000" w:themeColor="text1"/>
                <w:sz w:val="24"/>
                <w:szCs w:val="24"/>
                <w:lang w:val="kk-KZ"/>
              </w:rPr>
              <w:t>11</w:t>
            </w:r>
            <w:r w:rsidRPr="000972E6">
              <w:rPr>
                <w:rFonts w:ascii="Times New Roman" w:hAnsi="Times New Roman" w:cs="Times New Roman"/>
                <w:b/>
                <w:bCs/>
                <w:color w:val="000000" w:themeColor="text1"/>
                <w:sz w:val="24"/>
                <w:szCs w:val="24"/>
              </w:rPr>
              <w:t>.</w:t>
            </w:r>
            <w:r w:rsidRPr="000972E6">
              <w:rPr>
                <w:rFonts w:ascii="Times New Roman" w:hAnsi="Times New Roman" w:cs="Times New Roman"/>
                <w:color w:val="000000" w:themeColor="text1"/>
                <w:sz w:val="24"/>
                <w:szCs w:val="24"/>
              </w:rPr>
              <w:t xml:space="preserve"> </w:t>
            </w:r>
            <w:r w:rsidRPr="000972E6">
              <w:rPr>
                <w:rFonts w:ascii="Times New Roman" w:hAnsi="Times New Roman" w:cs="Times New Roman"/>
                <w:b/>
                <w:bCs/>
                <w:color w:val="000000" w:themeColor="text1"/>
                <w:sz w:val="24"/>
                <w:szCs w:val="24"/>
              </w:rPr>
              <w:t xml:space="preserve">Местоположение участка: </w:t>
            </w:r>
            <w:r w:rsidRPr="000972E6">
              <w:rPr>
                <w:rFonts w:ascii="Times New Roman" w:hAnsi="Times New Roman" w:cs="Times New Roman"/>
                <w:b/>
                <w:bCs/>
                <w:color w:val="000000" w:themeColor="text1"/>
                <w:sz w:val="24"/>
                <w:szCs w:val="24"/>
                <w:lang w:val="kk-KZ"/>
              </w:rPr>
              <w:t>Берельский</w:t>
            </w:r>
            <w:r w:rsidRPr="000972E6">
              <w:rPr>
                <w:rFonts w:ascii="Times New Roman" w:hAnsi="Times New Roman" w:cs="Times New Roman"/>
                <w:b/>
                <w:bCs/>
                <w:color w:val="000000" w:themeColor="text1"/>
                <w:sz w:val="24"/>
                <w:szCs w:val="24"/>
              </w:rPr>
              <w:t xml:space="preserve"> филиал, </w:t>
            </w:r>
            <w:r w:rsidRPr="000972E6">
              <w:rPr>
                <w:rFonts w:ascii="Times New Roman" w:hAnsi="Times New Roman" w:cs="Times New Roman"/>
                <w:b/>
                <w:bCs/>
                <w:color w:val="000000" w:themeColor="text1"/>
                <w:sz w:val="24"/>
                <w:szCs w:val="24"/>
                <w:lang w:val="kk-KZ"/>
              </w:rPr>
              <w:t>Рахмановское</w:t>
            </w:r>
            <w:r w:rsidRPr="000972E6">
              <w:rPr>
                <w:rFonts w:ascii="Times New Roman" w:hAnsi="Times New Roman" w:cs="Times New Roman"/>
                <w:b/>
                <w:bCs/>
                <w:color w:val="000000" w:themeColor="text1"/>
                <w:sz w:val="24"/>
                <w:szCs w:val="24"/>
              </w:rPr>
              <w:t xml:space="preserve"> лесничество, квартал </w:t>
            </w:r>
            <w:r w:rsidRPr="000972E6">
              <w:rPr>
                <w:rFonts w:ascii="Times New Roman" w:hAnsi="Times New Roman" w:cs="Times New Roman"/>
                <w:b/>
                <w:bCs/>
                <w:color w:val="000000" w:themeColor="text1"/>
                <w:sz w:val="24"/>
                <w:szCs w:val="24"/>
                <w:lang w:val="kk-KZ"/>
              </w:rPr>
              <w:t>67</w:t>
            </w:r>
            <w:r>
              <w:rPr>
                <w:rFonts w:ascii="Times New Roman" w:hAnsi="Times New Roman" w:cs="Times New Roman"/>
                <w:b/>
                <w:bCs/>
                <w:color w:val="000000" w:themeColor="text1"/>
                <w:sz w:val="24"/>
                <w:szCs w:val="24"/>
              </w:rPr>
              <w:t>,</w:t>
            </w:r>
          </w:p>
          <w:p w14:paraId="219EB651" w14:textId="55FD5157" w:rsidR="00133E5E" w:rsidRDefault="00133E5E" w:rsidP="00133E5E">
            <w:pPr>
              <w:pStyle w:val="a9"/>
              <w:ind w:hanging="91"/>
              <w:contextualSpacing/>
              <w:jc w:val="both"/>
              <w:rPr>
                <w:rFonts w:ascii="Times New Roman" w:eastAsia="Times New Roman" w:hAnsi="Times New Roman" w:cs="Times New Roman"/>
                <w:b/>
                <w:bCs/>
                <w:color w:val="000000" w:themeColor="text1"/>
                <w:sz w:val="24"/>
                <w:szCs w:val="24"/>
              </w:rPr>
            </w:pPr>
            <w:r w:rsidRPr="000972E6">
              <w:rPr>
                <w:rFonts w:ascii="Times New Roman" w:hAnsi="Times New Roman" w:cs="Times New Roman"/>
                <w:b/>
                <w:bCs/>
                <w:color w:val="000000" w:themeColor="text1"/>
                <w:sz w:val="24"/>
                <w:szCs w:val="24"/>
              </w:rPr>
              <w:t>выдел</w:t>
            </w:r>
            <w:r w:rsidRPr="000972E6">
              <w:rPr>
                <w:rFonts w:ascii="Times New Roman" w:hAnsi="Times New Roman" w:cs="Times New Roman"/>
                <w:b/>
                <w:bCs/>
                <w:color w:val="000000" w:themeColor="text1"/>
                <w:sz w:val="24"/>
                <w:szCs w:val="24"/>
                <w:lang w:val="kk-KZ"/>
              </w:rPr>
              <w:t>а 24,35</w:t>
            </w:r>
            <w:r w:rsidRPr="000972E6">
              <w:rPr>
                <w:rFonts w:ascii="Times New Roman" w:eastAsia="Times New Roman" w:hAnsi="Times New Roman" w:cs="Times New Roman"/>
                <w:b/>
                <w:bCs/>
                <w:color w:val="000000" w:themeColor="text1"/>
                <w:sz w:val="24"/>
                <w:szCs w:val="24"/>
              </w:rPr>
              <w:t xml:space="preserve">. </w:t>
            </w:r>
          </w:p>
          <w:p w14:paraId="5DB9493B" w14:textId="1E3991E5" w:rsidR="00133E5E" w:rsidRPr="000972E6" w:rsidRDefault="00133E5E" w:rsidP="00133E5E">
            <w:pPr>
              <w:pStyle w:val="a9"/>
              <w:ind w:hanging="91"/>
              <w:contextualSpacing/>
              <w:jc w:val="both"/>
              <w:rPr>
                <w:rFonts w:ascii="Times New Roman" w:hAnsi="Times New Roman" w:cs="Times New Roman"/>
                <w:bCs/>
                <w:color w:val="000000" w:themeColor="text1"/>
                <w:sz w:val="24"/>
                <w:szCs w:val="24"/>
                <w:lang w:val="kk-KZ"/>
              </w:rPr>
            </w:pPr>
            <w:r w:rsidRPr="000972E6">
              <w:rPr>
                <w:rFonts w:ascii="Times New Roman" w:eastAsia="Times New Roman" w:hAnsi="Times New Roman" w:cs="Times New Roman"/>
                <w:b/>
                <w:bCs/>
                <w:color w:val="000000" w:themeColor="text1"/>
                <w:sz w:val="24"/>
                <w:szCs w:val="24"/>
              </w:rPr>
              <w:t xml:space="preserve">Наименование </w:t>
            </w:r>
            <w:r w:rsidRPr="000972E6">
              <w:rPr>
                <w:rFonts w:ascii="Times New Roman" w:hAnsi="Times New Roman" w:cs="Times New Roman"/>
                <w:b/>
                <w:bCs/>
                <w:color w:val="000000" w:themeColor="text1"/>
                <w:sz w:val="24"/>
                <w:szCs w:val="24"/>
              </w:rPr>
              <w:t>объекта: Объект для обслуживания туристов,площадь участка</w:t>
            </w:r>
            <w:r w:rsidRPr="000972E6">
              <w:rPr>
                <w:rFonts w:ascii="Times New Roman" w:hAnsi="Times New Roman" w:cs="Times New Roman"/>
                <w:b/>
                <w:bCs/>
                <w:color w:val="000000" w:themeColor="text1"/>
                <w:sz w:val="24"/>
                <w:szCs w:val="24"/>
                <w:lang w:val="kk-KZ"/>
              </w:rPr>
              <w:t xml:space="preserve"> 7,9 </w:t>
            </w:r>
            <w:r w:rsidRPr="000972E6">
              <w:rPr>
                <w:rFonts w:ascii="Times New Roman" w:hAnsi="Times New Roman" w:cs="Times New Roman"/>
                <w:b/>
                <w:bCs/>
                <w:color w:val="000000" w:themeColor="text1"/>
                <w:sz w:val="24"/>
                <w:szCs w:val="24"/>
              </w:rPr>
              <w:t>га</w:t>
            </w:r>
            <w:r w:rsidRPr="000972E6">
              <w:rPr>
                <w:rFonts w:ascii="Times New Roman" w:hAnsi="Times New Roman" w:cs="Times New Roman"/>
                <w:b/>
                <w:bCs/>
                <w:color w:val="000000" w:themeColor="text1"/>
                <w:sz w:val="24"/>
                <w:szCs w:val="24"/>
                <w:lang w:val="kk-KZ"/>
              </w:rPr>
              <w:t>.</w:t>
            </w:r>
          </w:p>
        </w:tc>
      </w:tr>
      <w:tr w:rsidR="00133E5E" w:rsidRPr="00934FF3" w14:paraId="631957C0" w14:textId="77777777" w:rsidTr="008140CF">
        <w:trPr>
          <w:gridAfter w:val="1"/>
          <w:wAfter w:w="28" w:type="dxa"/>
          <w:cantSplit/>
          <w:jc w:val="center"/>
        </w:trPr>
        <w:tc>
          <w:tcPr>
            <w:tcW w:w="851" w:type="dxa"/>
            <w:gridSpan w:val="2"/>
            <w:tcMar>
              <w:top w:w="70" w:type="dxa"/>
              <w:left w:w="80" w:type="dxa"/>
              <w:bottom w:w="70" w:type="dxa"/>
              <w:right w:w="80" w:type="dxa"/>
            </w:tcMar>
            <w:vAlign w:val="center"/>
          </w:tcPr>
          <w:p w14:paraId="0777B53D" w14:textId="77777777" w:rsidR="00133E5E" w:rsidRPr="00934FF3" w:rsidRDefault="00133E5E" w:rsidP="00133E5E">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t>1</w:t>
            </w:r>
          </w:p>
        </w:tc>
        <w:tc>
          <w:tcPr>
            <w:tcW w:w="2713" w:type="dxa"/>
            <w:gridSpan w:val="2"/>
            <w:tcMar>
              <w:top w:w="70" w:type="dxa"/>
              <w:left w:w="80" w:type="dxa"/>
              <w:bottom w:w="70" w:type="dxa"/>
              <w:right w:w="80" w:type="dxa"/>
            </w:tcMar>
            <w:vAlign w:val="center"/>
          </w:tcPr>
          <w:p w14:paraId="4A343218" w14:textId="77777777" w:rsidR="00133E5E" w:rsidRDefault="00133E5E" w:rsidP="00133E5E">
            <w:pPr>
              <w:spacing w:line="240" w:lineRule="auto"/>
              <w:ind w:hanging="90"/>
              <w:contextualSpacing/>
              <w:jc w:val="center"/>
              <w:rPr>
                <w:rFonts w:ascii="Times New Roman" w:hAnsi="Times New Roman" w:cs="Times New Roman"/>
                <w:b/>
                <w:sz w:val="24"/>
                <w:szCs w:val="24"/>
              </w:rPr>
            </w:pPr>
            <w:r w:rsidRPr="00934FF3">
              <w:rPr>
                <w:rFonts w:ascii="Times New Roman" w:hAnsi="Times New Roman" w:cs="Times New Roman"/>
                <w:b/>
                <w:sz w:val="24"/>
                <w:szCs w:val="24"/>
              </w:rPr>
              <w:t>Планируемые</w:t>
            </w:r>
          </w:p>
          <w:p w14:paraId="1670889B" w14:textId="55481AAD" w:rsidR="00133E5E" w:rsidRPr="00934FF3" w:rsidRDefault="00133E5E" w:rsidP="00133E5E">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t>мероприятия</w:t>
            </w:r>
          </w:p>
        </w:tc>
        <w:tc>
          <w:tcPr>
            <w:tcW w:w="6953" w:type="dxa"/>
            <w:gridSpan w:val="4"/>
            <w:tcMar>
              <w:top w:w="70" w:type="dxa"/>
              <w:left w:w="80" w:type="dxa"/>
              <w:bottom w:w="70" w:type="dxa"/>
              <w:right w:w="80" w:type="dxa"/>
            </w:tcMar>
          </w:tcPr>
          <w:p w14:paraId="7635528F" w14:textId="77777777" w:rsidR="00133E5E" w:rsidRPr="00934FF3" w:rsidRDefault="00133E5E" w:rsidP="00133E5E">
            <w:pPr>
              <w:pStyle w:val="a9"/>
              <w:tabs>
                <w:tab w:val="left" w:pos="455"/>
              </w:tabs>
              <w:contextualSpacing/>
              <w:jc w:val="both"/>
              <w:rPr>
                <w:rFonts w:ascii="Times New Roman" w:hAnsi="Times New Roman" w:cs="Times New Roman"/>
                <w:b/>
                <w:bCs/>
                <w:sz w:val="24"/>
                <w:szCs w:val="24"/>
              </w:rPr>
            </w:pPr>
            <w:r w:rsidRPr="00934FF3">
              <w:rPr>
                <w:rFonts w:ascii="Times New Roman" w:hAnsi="Times New Roman" w:cs="Times New Roman"/>
                <w:b/>
                <w:bCs/>
                <w:sz w:val="24"/>
                <w:szCs w:val="24"/>
              </w:rPr>
              <w:t>Объект для обслуживания туристов будет включать размещение:</w:t>
            </w:r>
          </w:p>
          <w:p w14:paraId="5AA66D1B" w14:textId="77777777" w:rsidR="00133E5E" w:rsidRDefault="00133E5E" w:rsidP="00133E5E">
            <w:pPr>
              <w:pStyle w:val="a3"/>
              <w:numPr>
                <w:ilvl w:val="0"/>
                <w:numId w:val="7"/>
              </w:numPr>
              <w:tabs>
                <w:tab w:val="left" w:pos="455"/>
              </w:tabs>
              <w:spacing w:after="0" w:line="240" w:lineRule="auto"/>
              <w:ind w:left="0" w:right="-67" w:firstLine="0"/>
              <w:jc w:val="both"/>
              <w:rPr>
                <w:rFonts w:ascii="Times New Roman" w:hAnsi="Times New Roman" w:cs="Times New Roman"/>
                <w:sz w:val="24"/>
                <w:szCs w:val="24"/>
              </w:rPr>
            </w:pPr>
            <w:r w:rsidRPr="005233AA">
              <w:rPr>
                <w:rFonts w:ascii="Times New Roman" w:hAnsi="Times New Roman" w:cs="Times New Roman"/>
                <w:sz w:val="24"/>
                <w:szCs w:val="24"/>
              </w:rPr>
              <w:t>визит-центр как туристический хаб с информационной, общественной, сервисной инфраструктурой.</w:t>
            </w:r>
          </w:p>
          <w:p w14:paraId="500C9C3E" w14:textId="77777777" w:rsidR="00133E5E" w:rsidRDefault="00133E5E" w:rsidP="00133E5E">
            <w:pPr>
              <w:pStyle w:val="a3"/>
              <w:numPr>
                <w:ilvl w:val="0"/>
                <w:numId w:val="7"/>
              </w:numPr>
              <w:tabs>
                <w:tab w:val="left" w:pos="455"/>
              </w:tabs>
              <w:spacing w:after="0" w:line="240" w:lineRule="auto"/>
              <w:ind w:left="0" w:right="-67" w:firstLine="0"/>
              <w:jc w:val="both"/>
              <w:rPr>
                <w:rFonts w:ascii="Times New Roman" w:hAnsi="Times New Roman" w:cs="Times New Roman"/>
                <w:sz w:val="24"/>
                <w:szCs w:val="24"/>
              </w:rPr>
            </w:pPr>
            <w:r w:rsidRPr="005233AA">
              <w:rPr>
                <w:rFonts w:ascii="Times New Roman" w:hAnsi="Times New Roman" w:cs="Times New Roman"/>
                <w:sz w:val="24"/>
                <w:szCs w:val="24"/>
              </w:rPr>
              <w:t xml:space="preserve"> Инфраструктура обслуживания туристской территории (санитарные зоны, пункты отдыха, навигация, указатели, стенды и пр.) </w:t>
            </w:r>
          </w:p>
          <w:p w14:paraId="6E2D8377" w14:textId="3DB47C2D" w:rsidR="00133E5E" w:rsidRPr="005233AA" w:rsidRDefault="00133E5E" w:rsidP="00133E5E">
            <w:pPr>
              <w:pStyle w:val="a3"/>
              <w:numPr>
                <w:ilvl w:val="0"/>
                <w:numId w:val="7"/>
              </w:numPr>
              <w:tabs>
                <w:tab w:val="left" w:pos="455"/>
              </w:tabs>
              <w:spacing w:after="0" w:line="240" w:lineRule="auto"/>
              <w:ind w:left="0" w:right="-67" w:firstLine="0"/>
              <w:jc w:val="both"/>
              <w:rPr>
                <w:rFonts w:ascii="Times New Roman" w:hAnsi="Times New Roman" w:cs="Times New Roman"/>
                <w:sz w:val="24"/>
                <w:szCs w:val="24"/>
              </w:rPr>
            </w:pPr>
            <w:r w:rsidRPr="005233AA">
              <w:rPr>
                <w:rFonts w:ascii="Times New Roman" w:hAnsi="Times New Roman" w:cs="Times New Roman"/>
                <w:sz w:val="24"/>
                <w:szCs w:val="24"/>
              </w:rPr>
              <w:t>Обустройство и благоустройство территории: СГУ, септик</w:t>
            </w:r>
          </w:p>
        </w:tc>
      </w:tr>
      <w:tr w:rsidR="00133E5E" w:rsidRPr="00934FF3" w14:paraId="485284AE"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5E4853C3" w14:textId="77777777" w:rsidR="00133E5E" w:rsidRPr="00934FF3" w:rsidRDefault="00133E5E" w:rsidP="00133E5E">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t>1.1</w:t>
            </w:r>
          </w:p>
        </w:tc>
        <w:tc>
          <w:tcPr>
            <w:tcW w:w="2713" w:type="dxa"/>
            <w:gridSpan w:val="2"/>
            <w:tcMar>
              <w:top w:w="70" w:type="dxa"/>
              <w:left w:w="80" w:type="dxa"/>
              <w:bottom w:w="70" w:type="dxa"/>
              <w:right w:w="80" w:type="dxa"/>
            </w:tcMar>
            <w:vAlign w:val="center"/>
          </w:tcPr>
          <w:p w14:paraId="15E003B3" w14:textId="45A5314F" w:rsidR="00133E5E" w:rsidRPr="00290850" w:rsidRDefault="00133E5E" w:rsidP="00133E5E">
            <w:pPr>
              <w:spacing w:line="240" w:lineRule="auto"/>
              <w:ind w:hanging="90"/>
              <w:contextualSpacing/>
              <w:jc w:val="center"/>
              <w:rPr>
                <w:rFonts w:ascii="Times New Roman" w:hAnsi="Times New Roman" w:cs="Times New Roman"/>
                <w:b/>
                <w:bCs/>
                <w:sz w:val="24"/>
                <w:szCs w:val="24"/>
              </w:rPr>
            </w:pPr>
            <w:r w:rsidRPr="00290850">
              <w:rPr>
                <w:rFonts w:ascii="Times New Roman" w:hAnsi="Times New Roman" w:cs="Times New Roman"/>
                <w:b/>
                <w:bCs/>
                <w:sz w:val="24"/>
                <w:szCs w:val="24"/>
              </w:rPr>
              <w:t>Визит-центр как туристический хаб с информационной, общественной, сервисной инфраструктурой</w:t>
            </w:r>
          </w:p>
        </w:tc>
        <w:tc>
          <w:tcPr>
            <w:tcW w:w="6953" w:type="dxa"/>
            <w:gridSpan w:val="4"/>
            <w:tcMar>
              <w:top w:w="70" w:type="dxa"/>
              <w:left w:w="80" w:type="dxa"/>
              <w:bottom w:w="70" w:type="dxa"/>
              <w:right w:w="80" w:type="dxa"/>
            </w:tcMar>
          </w:tcPr>
          <w:p w14:paraId="5549EE6E" w14:textId="4071E6A1" w:rsidR="00133E5E" w:rsidRDefault="00133E5E" w:rsidP="00133E5E">
            <w:pPr>
              <w:pStyle w:val="p1"/>
              <w:ind w:hanging="90"/>
              <w:contextualSpacing/>
              <w:jc w:val="both"/>
              <w:rPr>
                <w:rStyle w:val="s2"/>
              </w:rPr>
            </w:pPr>
            <w:r>
              <w:rPr>
                <w:b/>
                <w:bCs/>
              </w:rPr>
              <w:t>Назначение и вместимость:</w:t>
            </w:r>
            <w:r>
              <w:rPr>
                <w:rStyle w:val="s2"/>
              </w:rPr>
              <w:t xml:space="preserve"> многофункциональный объект для приема и обслуживания посетителей, предоставления информационных, общественных и сервисных услуг. Площадь и вместимость определяются эскизным проектом и расчетной нагрузкой.</w:t>
            </w:r>
          </w:p>
          <w:p w14:paraId="104CE5A7" w14:textId="77777777" w:rsidR="00133E5E" w:rsidRDefault="00133E5E" w:rsidP="00133E5E">
            <w:pPr>
              <w:pStyle w:val="p1"/>
              <w:ind w:hanging="90"/>
              <w:contextualSpacing/>
              <w:jc w:val="both"/>
              <w:rPr>
                <w:rStyle w:val="s2"/>
              </w:rPr>
            </w:pPr>
            <w:r>
              <w:rPr>
                <w:b/>
                <w:bCs/>
              </w:rPr>
              <w:t>Функциональный состав:</w:t>
            </w:r>
            <w:r>
              <w:rPr>
                <w:rStyle w:val="s2"/>
              </w:rPr>
              <w:t xml:space="preserve"> входная и информационная зона, ресепшен, зона ожидания и отдыха, выставочно-экспозиционное пространство, многофункциональный зал, санитарные узлы, помещения для персонала, хозяйственные и технические помещения. Допускаются сувенирная зона, пункт проката, камера хранения и зона питания.</w:t>
            </w:r>
          </w:p>
          <w:p w14:paraId="7112FC86" w14:textId="77777777" w:rsidR="00133E5E" w:rsidRDefault="00133E5E" w:rsidP="00133E5E">
            <w:pPr>
              <w:pStyle w:val="p1"/>
              <w:ind w:hanging="90"/>
              <w:contextualSpacing/>
              <w:jc w:val="both"/>
              <w:rPr>
                <w:rStyle w:val="s2"/>
              </w:rPr>
            </w:pPr>
            <w:r>
              <w:rPr>
                <w:b/>
                <w:bCs/>
              </w:rPr>
              <w:t>Информационная инфраструктура:</w:t>
            </w:r>
            <w:r>
              <w:rPr>
                <w:rStyle w:val="s2"/>
              </w:rPr>
              <w:t xml:space="preserve"> стенды, карты туристических маршрутов, навигация и информация о национальном парке и правилах посещения. При необходимости — интерактивные панели, мультимедийное оборудование и QR-навигация.</w:t>
            </w:r>
          </w:p>
          <w:p w14:paraId="006E9E1D" w14:textId="77777777" w:rsidR="00133E5E" w:rsidRDefault="00133E5E" w:rsidP="00133E5E">
            <w:pPr>
              <w:pStyle w:val="p1"/>
              <w:ind w:hanging="90"/>
              <w:contextualSpacing/>
              <w:jc w:val="both"/>
              <w:rPr>
                <w:rStyle w:val="s2"/>
              </w:rPr>
            </w:pPr>
            <w:r>
              <w:rPr>
                <w:b/>
                <w:bCs/>
              </w:rPr>
              <w:t>Этажность и архитектура:</w:t>
            </w:r>
            <w:r>
              <w:rPr>
                <w:rStyle w:val="s2"/>
              </w:rPr>
              <w:t xml:space="preserve"> одно- или двухэтажное здание, выполненное в едином архитектурном стиле с объектами комплекса и гармонично интегрированное в природный ландшафт.</w:t>
            </w:r>
          </w:p>
          <w:p w14:paraId="2EB474B6" w14:textId="77777777" w:rsidR="00133E5E" w:rsidRDefault="00133E5E" w:rsidP="00133E5E">
            <w:pPr>
              <w:pStyle w:val="p1"/>
              <w:ind w:hanging="90"/>
              <w:contextualSpacing/>
              <w:jc w:val="both"/>
              <w:rPr>
                <w:rStyle w:val="s2"/>
              </w:rPr>
            </w:pPr>
            <w:r>
              <w:rPr>
                <w:b/>
                <w:bCs/>
              </w:rPr>
              <w:t>Фундаменты:</w:t>
            </w:r>
            <w:r>
              <w:rPr>
                <w:rStyle w:val="s2"/>
              </w:rPr>
              <w:t xml:space="preserve"> винтовые, буронабивные или железобетонные сваи; столбчатые опоры; ленточный фундамент; монолитная плита — либо эквивалент не хуже, определенный расчетом с учетом минимизации воздействия на территорию.</w:t>
            </w:r>
          </w:p>
          <w:p w14:paraId="5BEE2A1B" w14:textId="77777777" w:rsidR="00133E5E" w:rsidRDefault="00133E5E" w:rsidP="00133E5E">
            <w:pPr>
              <w:pStyle w:val="p1"/>
              <w:ind w:hanging="90"/>
              <w:contextualSpacing/>
              <w:jc w:val="both"/>
              <w:rPr>
                <w:rStyle w:val="s2"/>
              </w:rPr>
            </w:pPr>
            <w:r>
              <w:rPr>
                <w:b/>
                <w:bCs/>
              </w:rPr>
              <w:lastRenderedPageBreak/>
              <w:t>Несущий каркас и стены:</w:t>
            </w:r>
            <w:r>
              <w:rPr>
                <w:rStyle w:val="s2"/>
              </w:rPr>
              <w:t xml:space="preserve"> утепленный деревянный каркас; ЛСТК или металлический каркас; каркасно-панельные, модульные или сборные конструкции; профилированный или клееный брус — либо эквивалент не хуже.</w:t>
            </w:r>
          </w:p>
          <w:p w14:paraId="5AD237CB" w14:textId="77777777" w:rsidR="00133E5E" w:rsidRDefault="00133E5E" w:rsidP="00133E5E">
            <w:pPr>
              <w:pStyle w:val="p1"/>
              <w:ind w:hanging="90"/>
              <w:contextualSpacing/>
              <w:jc w:val="both"/>
              <w:rPr>
                <w:rStyle w:val="s2"/>
              </w:rPr>
            </w:pPr>
            <w:r>
              <w:rPr>
                <w:b/>
                <w:bCs/>
              </w:rPr>
              <w:t>Теплоизоляция и защита:</w:t>
            </w:r>
            <w:r>
              <w:rPr>
                <w:rStyle w:val="s2"/>
              </w:rPr>
              <w:t xml:space="preserve"> минеральная или базальтовая вата, эковата, PIR/PUR-плиты — либо эквивалент не хуже. Толщина определяется теплотехническим расчетом; предусматриваются пароизоляция, ветровлагозащита и гидроизоляция.</w:t>
            </w:r>
          </w:p>
          <w:p w14:paraId="4DB35125" w14:textId="77777777" w:rsidR="00133E5E" w:rsidRDefault="00133E5E" w:rsidP="00133E5E">
            <w:pPr>
              <w:pStyle w:val="p1"/>
              <w:ind w:hanging="90"/>
              <w:contextualSpacing/>
              <w:jc w:val="both"/>
              <w:rPr>
                <w:rStyle w:val="s2"/>
              </w:rPr>
            </w:pPr>
            <w:r>
              <w:rPr>
                <w:b/>
                <w:bCs/>
              </w:rPr>
              <w:t>Фасад:</w:t>
            </w:r>
            <w:r>
              <w:rPr>
                <w:rStyle w:val="s2"/>
              </w:rPr>
              <w:t xml:space="preserve"> планкен, фасадная доска, имитация бруса, металлические или фиброцементные панели, натуральный или искусственный камень, комбинированная отделка — либо эквивалент не хуже. Предпочтительны природные и нейтральные оттенки.</w:t>
            </w:r>
          </w:p>
          <w:p w14:paraId="733CCF95" w14:textId="77777777" w:rsidR="00133E5E" w:rsidRDefault="00133E5E" w:rsidP="00133E5E">
            <w:pPr>
              <w:pStyle w:val="p1"/>
              <w:ind w:hanging="90"/>
              <w:contextualSpacing/>
              <w:jc w:val="both"/>
              <w:rPr>
                <w:rStyle w:val="s2"/>
              </w:rPr>
            </w:pPr>
            <w:r>
              <w:rPr>
                <w:b/>
                <w:bCs/>
              </w:rPr>
              <w:t>Кровля:</w:t>
            </w:r>
            <w:r>
              <w:rPr>
                <w:rStyle w:val="s2"/>
              </w:rPr>
              <w:t xml:space="preserve"> металлочерепица, профилированный лист, фальцевая, мягкая или мембранная кровля — либо эквивалент не хуже. Предусмотреть организованный водоотвод.</w:t>
            </w:r>
          </w:p>
          <w:p w14:paraId="7EF46A7B" w14:textId="77777777" w:rsidR="00133E5E" w:rsidRDefault="00133E5E" w:rsidP="00133E5E">
            <w:pPr>
              <w:pStyle w:val="p1"/>
              <w:ind w:hanging="90"/>
              <w:contextualSpacing/>
              <w:jc w:val="both"/>
              <w:rPr>
                <w:rStyle w:val="s2"/>
              </w:rPr>
            </w:pPr>
            <w:r>
              <w:rPr>
                <w:b/>
                <w:bCs/>
              </w:rPr>
              <w:t>Окна и двери:</w:t>
            </w:r>
            <w:r>
              <w:rPr>
                <w:rStyle w:val="s2"/>
              </w:rPr>
              <w:t xml:space="preserve"> энергоэффективные ПВХ-, алюминиевые или дерево-алюминиевые окна со стеклопакетами; утепленные входные и износостойкие межкомнатные двери — либо эквивалент не хуже. Допускается панорамное остекление.</w:t>
            </w:r>
          </w:p>
          <w:p w14:paraId="01A5EB7F" w14:textId="77777777" w:rsidR="00133E5E" w:rsidRDefault="00133E5E" w:rsidP="00133E5E">
            <w:pPr>
              <w:pStyle w:val="p1"/>
              <w:ind w:hanging="90"/>
              <w:contextualSpacing/>
              <w:jc w:val="both"/>
              <w:rPr>
                <w:rStyle w:val="s2"/>
              </w:rPr>
            </w:pPr>
            <w:r>
              <w:rPr>
                <w:b/>
                <w:bCs/>
              </w:rPr>
              <w:t>Внутренняя отделка:</w:t>
            </w:r>
            <w:r>
              <w:rPr>
                <w:rStyle w:val="s2"/>
              </w:rPr>
              <w:t xml:space="preserve"> деревянная вагонка, декоративные панели, окрашенный гипсокартон; полы — кварцвинил, ламинат не ниже 32 класса, керамогранит или инженерная доска — либо эквивалент не хуже. Во влажных и входных зонах — нескользящие покрытия.</w:t>
            </w:r>
          </w:p>
          <w:p w14:paraId="55480F86" w14:textId="77777777" w:rsidR="00133E5E" w:rsidRDefault="00133E5E" w:rsidP="00133E5E">
            <w:pPr>
              <w:pStyle w:val="p1"/>
              <w:ind w:hanging="90"/>
              <w:contextualSpacing/>
              <w:jc w:val="both"/>
              <w:rPr>
                <w:rStyle w:val="s2"/>
              </w:rPr>
            </w:pPr>
            <w:r>
              <w:rPr>
                <w:b/>
                <w:bCs/>
              </w:rPr>
              <w:t>Инженерное обеспечение:</w:t>
            </w:r>
            <w:r>
              <w:rPr>
                <w:rStyle w:val="s2"/>
              </w:rPr>
              <w:t xml:space="preserve"> электроснабжение, освещение, отопление, вентиляция, водоснабжение, канализация, сантехническое оборудование, пожарная сигнализация, связь и интернет. При отсутствии централизованных сетей допускаются автономные инженерные системы.</w:t>
            </w:r>
          </w:p>
          <w:p w14:paraId="22DB0B70" w14:textId="6CA97A8A" w:rsidR="00133E5E" w:rsidRPr="007A6FD9" w:rsidRDefault="00133E5E" w:rsidP="00133E5E">
            <w:pPr>
              <w:pStyle w:val="p3"/>
              <w:ind w:hanging="90"/>
              <w:contextualSpacing/>
              <w:jc w:val="both"/>
            </w:pPr>
            <w:r>
              <w:rPr>
                <w:b/>
                <w:bCs/>
              </w:rPr>
              <w:t>Благоустройство и экологические требования:</w:t>
            </w:r>
            <w:r>
              <w:rPr>
                <w:rStyle w:val="s2"/>
              </w:rPr>
              <w:t xml:space="preserve"> предусмотреть пешеходные подходы, места отдыха, навигацию, урны и необходимое наружное освещение. Размещение и эксплуатация объекта должны обеспечивать максимальное сохранение естественного рельефа, растительности и почвенного покрова и соответствовать режиму территории национального парка и Генеральному плану развития инфраструктуры.</w:t>
            </w:r>
          </w:p>
        </w:tc>
      </w:tr>
      <w:tr w:rsidR="00133E5E" w:rsidRPr="005521AC" w14:paraId="44A308C7"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20B8DB82" w14:textId="77777777" w:rsidR="00133E5E" w:rsidRPr="00E1087F" w:rsidRDefault="00133E5E" w:rsidP="00133E5E">
            <w:pPr>
              <w:spacing w:line="240" w:lineRule="auto"/>
              <w:ind w:hanging="90"/>
              <w:contextualSpacing/>
              <w:jc w:val="center"/>
              <w:rPr>
                <w:rFonts w:ascii="Times New Roman" w:hAnsi="Times New Roman" w:cs="Times New Roman"/>
                <w:sz w:val="24"/>
                <w:szCs w:val="24"/>
                <w:lang w:val="kk-KZ"/>
              </w:rPr>
            </w:pPr>
            <w:r w:rsidRPr="00934FF3">
              <w:rPr>
                <w:rFonts w:ascii="Times New Roman" w:hAnsi="Times New Roman" w:cs="Times New Roman"/>
                <w:b/>
                <w:sz w:val="24"/>
                <w:szCs w:val="24"/>
              </w:rPr>
              <w:lastRenderedPageBreak/>
              <w:t>1.</w:t>
            </w:r>
            <w:r>
              <w:rPr>
                <w:rFonts w:ascii="Times New Roman" w:hAnsi="Times New Roman" w:cs="Times New Roman"/>
                <w:b/>
                <w:sz w:val="24"/>
                <w:szCs w:val="24"/>
                <w:lang w:val="kk-KZ"/>
              </w:rPr>
              <w:t>2</w:t>
            </w:r>
          </w:p>
        </w:tc>
        <w:tc>
          <w:tcPr>
            <w:tcW w:w="2713" w:type="dxa"/>
            <w:gridSpan w:val="2"/>
            <w:tcMar>
              <w:top w:w="70" w:type="dxa"/>
              <w:left w:w="80" w:type="dxa"/>
              <w:bottom w:w="70" w:type="dxa"/>
              <w:right w:w="80" w:type="dxa"/>
            </w:tcMar>
            <w:vAlign w:val="center"/>
          </w:tcPr>
          <w:p w14:paraId="6EC9CAF6" w14:textId="23EF9485" w:rsidR="00133E5E" w:rsidRPr="00290850" w:rsidRDefault="00133E5E" w:rsidP="00133E5E">
            <w:pPr>
              <w:spacing w:line="240" w:lineRule="auto"/>
              <w:ind w:hanging="90"/>
              <w:contextualSpacing/>
              <w:jc w:val="center"/>
              <w:rPr>
                <w:rFonts w:ascii="Times New Roman" w:hAnsi="Times New Roman" w:cs="Times New Roman"/>
                <w:b/>
                <w:bCs/>
                <w:sz w:val="24"/>
                <w:szCs w:val="24"/>
                <w:lang w:val="kk-KZ"/>
              </w:rPr>
            </w:pPr>
            <w:r w:rsidRPr="00290850">
              <w:rPr>
                <w:rFonts w:ascii="Times New Roman" w:hAnsi="Times New Roman" w:cs="Times New Roman"/>
                <w:b/>
                <w:bCs/>
                <w:sz w:val="24"/>
                <w:szCs w:val="24"/>
              </w:rPr>
              <w:t>Инфраструктура обслуживания туристской территории (санитарные зоны, пункты отдыха, навигация, указатели, стенды и пр.)</w:t>
            </w:r>
          </w:p>
        </w:tc>
        <w:tc>
          <w:tcPr>
            <w:tcW w:w="6953" w:type="dxa"/>
            <w:gridSpan w:val="4"/>
            <w:tcMar>
              <w:top w:w="70" w:type="dxa"/>
              <w:left w:w="80" w:type="dxa"/>
              <w:bottom w:w="70" w:type="dxa"/>
              <w:right w:w="80" w:type="dxa"/>
            </w:tcMar>
          </w:tcPr>
          <w:p w14:paraId="0997B279" w14:textId="77777777" w:rsidR="00133E5E" w:rsidRPr="005521AC" w:rsidRDefault="00133E5E" w:rsidP="00133E5E">
            <w:pPr>
              <w:spacing w:before="100" w:beforeAutospacing="1" w:after="100" w:afterAutospacing="1" w:line="240" w:lineRule="auto"/>
              <w:ind w:hanging="90"/>
              <w:contextualSpacing/>
              <w:jc w:val="both"/>
              <w:rPr>
                <w:rFonts w:ascii="Times New Roman" w:eastAsiaTheme="minorEastAsia" w:hAnsi="Times New Roman" w:cs="Times New Roman"/>
                <w:sz w:val="24"/>
                <w:szCs w:val="24"/>
              </w:rPr>
            </w:pPr>
            <w:r w:rsidRPr="004F3050">
              <w:rPr>
                <w:rFonts w:ascii="Times New Roman" w:hAnsi="Times New Roman" w:cs="Times New Roman"/>
                <w:b/>
                <w:bCs/>
                <w:sz w:val="24"/>
                <w:szCs w:val="24"/>
              </w:rPr>
              <w:t>Назначение:</w:t>
            </w:r>
            <w:r w:rsidRPr="005521AC">
              <w:rPr>
                <w:rFonts w:ascii="Times New Roman" w:hAnsi="Times New Roman" w:cs="Times New Roman"/>
                <w:sz w:val="24"/>
                <w:szCs w:val="24"/>
              </w:rPr>
              <w:t xml:space="preserve"> комплекс объектов и элементов, предназначенных для комфортного, безопасного и организованного пребывания посетителей, регулирования туристических потоков и снижения рекреационной нагрузки на природную территорию.</w:t>
            </w:r>
          </w:p>
          <w:p w14:paraId="1BA673E5" w14:textId="77777777" w:rsidR="00133E5E" w:rsidRPr="005521AC"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4F3050">
              <w:rPr>
                <w:rFonts w:ascii="Times New Roman" w:hAnsi="Times New Roman" w:cs="Times New Roman"/>
                <w:b/>
                <w:bCs/>
                <w:sz w:val="24"/>
                <w:szCs w:val="24"/>
              </w:rPr>
              <w:t>Санитарные зоны:</w:t>
            </w:r>
            <w:r w:rsidRPr="005521AC">
              <w:rPr>
                <w:rFonts w:ascii="Times New Roman" w:hAnsi="Times New Roman" w:cs="Times New Roman"/>
                <w:sz w:val="24"/>
                <w:szCs w:val="24"/>
              </w:rPr>
              <w:t xml:space="preserve"> стационарные или модульные санитарные узлы, биотуалеты, умывальники и места сбора отходов — в зависимости от расположения и интенсивности посещения. Предусмотреть безопасное водоотведение и санитарное содержание территории.</w:t>
            </w:r>
          </w:p>
          <w:p w14:paraId="5BB8EAE9" w14:textId="77777777" w:rsidR="00133E5E" w:rsidRPr="005521AC"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4F3050">
              <w:rPr>
                <w:rFonts w:ascii="Times New Roman" w:hAnsi="Times New Roman" w:cs="Times New Roman"/>
                <w:b/>
                <w:bCs/>
                <w:sz w:val="24"/>
                <w:szCs w:val="24"/>
              </w:rPr>
              <w:t>Пункты отдыха:</w:t>
            </w:r>
            <w:r w:rsidRPr="005521AC">
              <w:rPr>
                <w:rFonts w:ascii="Times New Roman" w:hAnsi="Times New Roman" w:cs="Times New Roman"/>
                <w:sz w:val="24"/>
                <w:szCs w:val="24"/>
              </w:rPr>
              <w:t xml:space="preserve"> оборудованные площадки с навесами, беседками, скамьями, столами и урнами — либо эквивалент не хуже. Размещение должно обеспечивать минимальное воздействие на рельеф и растительность.</w:t>
            </w:r>
          </w:p>
          <w:p w14:paraId="6018DADD" w14:textId="77777777" w:rsidR="00133E5E" w:rsidRPr="005521AC"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4F3050">
              <w:rPr>
                <w:rFonts w:ascii="Times New Roman" w:hAnsi="Times New Roman" w:cs="Times New Roman"/>
                <w:b/>
                <w:bCs/>
                <w:sz w:val="24"/>
                <w:szCs w:val="24"/>
              </w:rPr>
              <w:t>Навигация и указатели:</w:t>
            </w:r>
            <w:r w:rsidRPr="005521AC">
              <w:rPr>
                <w:rFonts w:ascii="Times New Roman" w:hAnsi="Times New Roman" w:cs="Times New Roman"/>
                <w:sz w:val="24"/>
                <w:szCs w:val="24"/>
              </w:rPr>
              <w:t xml:space="preserve"> маршрутные и информационные указатели, карты-схемы, обозначения направлений, расстояний, объектов показа и зон ограниченного доступа. Конструкции — из </w:t>
            </w:r>
            <w:r w:rsidRPr="005521AC">
              <w:rPr>
                <w:rFonts w:ascii="Times New Roman" w:hAnsi="Times New Roman" w:cs="Times New Roman"/>
                <w:sz w:val="24"/>
                <w:szCs w:val="24"/>
              </w:rPr>
              <w:lastRenderedPageBreak/>
              <w:t>дерева, металла или комбинированных атмосферостойких материалов.</w:t>
            </w:r>
          </w:p>
          <w:p w14:paraId="3491318B" w14:textId="77777777" w:rsidR="00133E5E" w:rsidRPr="005521AC"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4F3050">
              <w:rPr>
                <w:rFonts w:ascii="Times New Roman" w:hAnsi="Times New Roman" w:cs="Times New Roman"/>
                <w:b/>
                <w:bCs/>
                <w:sz w:val="24"/>
                <w:szCs w:val="24"/>
              </w:rPr>
              <w:t>Информационные стенды:</w:t>
            </w:r>
            <w:r w:rsidRPr="005521AC">
              <w:rPr>
                <w:rFonts w:ascii="Times New Roman" w:hAnsi="Times New Roman" w:cs="Times New Roman"/>
                <w:sz w:val="24"/>
                <w:szCs w:val="24"/>
              </w:rPr>
              <w:t xml:space="preserve"> стенды с информацией о национальном парке, туристических маршрутах, природных объектах, правилах посещения и мерах безопасности. Допускается применение QR-кодов и иных цифровых элементов.</w:t>
            </w:r>
          </w:p>
          <w:p w14:paraId="4126727E" w14:textId="77777777" w:rsidR="00133E5E" w:rsidRPr="005521AC"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4F3050">
              <w:rPr>
                <w:rFonts w:ascii="Times New Roman" w:hAnsi="Times New Roman" w:cs="Times New Roman"/>
                <w:b/>
                <w:bCs/>
                <w:sz w:val="24"/>
                <w:szCs w:val="24"/>
              </w:rPr>
              <w:t>Малые архитектурные формы:</w:t>
            </w:r>
            <w:r w:rsidRPr="005521AC">
              <w:rPr>
                <w:rFonts w:ascii="Times New Roman" w:hAnsi="Times New Roman" w:cs="Times New Roman"/>
                <w:sz w:val="24"/>
                <w:szCs w:val="24"/>
              </w:rPr>
              <w:t xml:space="preserve"> скамьи, урны, навесы, велопарковки, ограждения и иные элементы благоустройства из дерева, металла, натурального камня или комбинированных материалов — либо эквивалент не хуже.</w:t>
            </w:r>
          </w:p>
          <w:p w14:paraId="7B03332C" w14:textId="77777777" w:rsidR="00133E5E" w:rsidRPr="005521AC"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4F3050">
              <w:rPr>
                <w:rFonts w:ascii="Times New Roman" w:hAnsi="Times New Roman" w:cs="Times New Roman"/>
                <w:b/>
                <w:bCs/>
                <w:sz w:val="24"/>
                <w:szCs w:val="24"/>
              </w:rPr>
              <w:t xml:space="preserve">Освещение: </w:t>
            </w:r>
            <w:r w:rsidRPr="005521AC">
              <w:rPr>
                <w:rFonts w:ascii="Times New Roman" w:hAnsi="Times New Roman" w:cs="Times New Roman"/>
                <w:sz w:val="24"/>
                <w:szCs w:val="24"/>
              </w:rPr>
              <w:t>локальное наружное освещение основных зон пребывания и пешеходных участков. Предпочтительно применение энергоэффективных автономных светильников с минимальным световым воздействием на природную среду.</w:t>
            </w:r>
          </w:p>
          <w:p w14:paraId="3BBC5F5B" w14:textId="617F1C2B" w:rsidR="00133E5E" w:rsidRPr="004F3050"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4F3050">
              <w:rPr>
                <w:rFonts w:ascii="Times New Roman" w:hAnsi="Times New Roman" w:cs="Times New Roman"/>
                <w:b/>
                <w:bCs/>
                <w:sz w:val="24"/>
                <w:szCs w:val="24"/>
              </w:rPr>
              <w:t>Экологические требования:</w:t>
            </w:r>
            <w:r w:rsidRPr="005521AC">
              <w:rPr>
                <w:rFonts w:ascii="Times New Roman" w:hAnsi="Times New Roman" w:cs="Times New Roman"/>
                <w:sz w:val="24"/>
                <w:szCs w:val="24"/>
              </w:rPr>
              <w:t xml:space="preserve"> все элементы инфраструктуры должны соответствовать единому архитектурному стилю комплекса, гармонично вписываться в природный ландшафт и размещаться с максимальным сохранением существующего рельефа, почвенного покрова и растительности.</w:t>
            </w:r>
          </w:p>
        </w:tc>
      </w:tr>
      <w:tr w:rsidR="00133E5E" w:rsidRPr="00934FF3" w14:paraId="4970EED6"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764C0878" w14:textId="7806621E" w:rsidR="00133E5E" w:rsidRPr="00CB32A5" w:rsidRDefault="00133E5E" w:rsidP="00133E5E">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1.3</w:t>
            </w:r>
          </w:p>
        </w:tc>
        <w:tc>
          <w:tcPr>
            <w:tcW w:w="2713" w:type="dxa"/>
            <w:gridSpan w:val="2"/>
            <w:tcMar>
              <w:top w:w="70" w:type="dxa"/>
              <w:left w:w="80" w:type="dxa"/>
              <w:bottom w:w="70" w:type="dxa"/>
              <w:right w:w="80" w:type="dxa"/>
            </w:tcMar>
            <w:vAlign w:val="center"/>
          </w:tcPr>
          <w:p w14:paraId="5DEDE5D1" w14:textId="56946613" w:rsidR="00133E5E" w:rsidRPr="00290850" w:rsidRDefault="00133E5E" w:rsidP="00133E5E">
            <w:pPr>
              <w:spacing w:line="240" w:lineRule="auto"/>
              <w:ind w:hanging="90"/>
              <w:contextualSpacing/>
              <w:jc w:val="center"/>
              <w:rPr>
                <w:rFonts w:ascii="Times New Roman" w:hAnsi="Times New Roman" w:cs="Times New Roman"/>
                <w:b/>
                <w:bCs/>
                <w:sz w:val="24"/>
                <w:szCs w:val="24"/>
              </w:rPr>
            </w:pPr>
            <w:r w:rsidRPr="00290850">
              <w:rPr>
                <w:rFonts w:ascii="Times New Roman" w:hAnsi="Times New Roman" w:cs="Times New Roman"/>
                <w:b/>
                <w:bCs/>
                <w:sz w:val="24"/>
                <w:szCs w:val="24"/>
              </w:rPr>
              <w:t>Обустройство и благоустройство территории: СГУ, септик</w:t>
            </w:r>
          </w:p>
        </w:tc>
        <w:tc>
          <w:tcPr>
            <w:tcW w:w="6953" w:type="dxa"/>
            <w:gridSpan w:val="4"/>
            <w:tcMar>
              <w:top w:w="70" w:type="dxa"/>
              <w:left w:w="80" w:type="dxa"/>
              <w:bottom w:w="70" w:type="dxa"/>
              <w:right w:w="80" w:type="dxa"/>
            </w:tcMar>
          </w:tcPr>
          <w:p w14:paraId="0BB70D58"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Общие решения: </w:t>
            </w:r>
            <w:r w:rsidRPr="00934FF3">
              <w:rPr>
                <w:rFonts w:cs="Times New Roman"/>
                <w:sz w:val="24"/>
                <w:szCs w:val="24"/>
                <w:lang w:val="ru-RU"/>
              </w:rPr>
              <w:t>функциональное зонирование территории, безопасные пешеходные и транспортные связи, сохранение существующего рельефа и зеленых насаждений, устройство мест отдыха и видовых точек.</w:t>
            </w:r>
          </w:p>
          <w:p w14:paraId="0887AA63"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Дорожки и площадки: </w:t>
            </w:r>
            <w:r w:rsidRPr="00934FF3">
              <w:rPr>
                <w:rFonts w:cs="Times New Roman"/>
                <w:sz w:val="24"/>
                <w:szCs w:val="24"/>
                <w:lang w:val="ru-RU"/>
              </w:rPr>
              <w:t>уплотненный щебень или гравий с бортиком из обработанной древесины или камня; натуральный камень; террасная доска; древесно-полимерный композит; бетонная или полимерпесчаная плитка - либо эквивалент не хуже. Покрытия подбирать по назначению, уклону и интенсивности использования.</w:t>
            </w:r>
          </w:p>
          <w:p w14:paraId="57A03B08"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Малые архитектурные формы: </w:t>
            </w:r>
            <w:r w:rsidRPr="00934FF3">
              <w:rPr>
                <w:rFonts w:cs="Times New Roman"/>
                <w:sz w:val="24"/>
                <w:szCs w:val="24"/>
                <w:lang w:val="ru-RU"/>
              </w:rPr>
              <w:t>скамьи, урны, беседки, навесы, столы, велопарковки, информационные стенды и элементы навигации из дерева, металла, натурального камня или комбинированных материалов - либо эквивалент не хуже.</w:t>
            </w:r>
          </w:p>
          <w:p w14:paraId="39057C0C"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Ограждения: </w:t>
            </w:r>
            <w:r w:rsidRPr="00934FF3">
              <w:rPr>
                <w:rFonts w:cs="Times New Roman"/>
                <w:sz w:val="24"/>
                <w:szCs w:val="24"/>
                <w:lang w:val="ru-RU"/>
              </w:rPr>
              <w:t>низкие деревянные штакетные, металлические, канатные, каменные или комбинированные ограждения - либо эквивалент не хуже. Глухие ограждения применять только на технически необходимых участках.</w:t>
            </w:r>
          </w:p>
          <w:p w14:paraId="22749F8B"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Озеленение: </w:t>
            </w:r>
            <w:r w:rsidRPr="00934FF3">
              <w:rPr>
                <w:rFonts w:cs="Times New Roman"/>
                <w:sz w:val="24"/>
                <w:szCs w:val="24"/>
                <w:lang w:val="ru-RU"/>
              </w:rPr>
              <w:t>сохранение существующих насаждений, восстановление нарушенных участков, применение местных видов растений, устройство газонов, цветников или природных луговых зон в объеме эскизного проекта.</w:t>
            </w:r>
          </w:p>
          <w:p w14:paraId="6F196066"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Освещение: </w:t>
            </w:r>
            <w:r w:rsidRPr="00934FF3">
              <w:rPr>
                <w:rFonts w:cs="Times New Roman"/>
                <w:sz w:val="24"/>
                <w:szCs w:val="24"/>
                <w:lang w:val="ru-RU"/>
              </w:rPr>
              <w:t xml:space="preserve">энергоэффективные </w:t>
            </w:r>
            <w:r w:rsidRPr="00934FF3">
              <w:rPr>
                <w:rFonts w:cs="Times New Roman"/>
                <w:sz w:val="24"/>
                <w:szCs w:val="24"/>
              </w:rPr>
              <w:t>LED</w:t>
            </w:r>
            <w:r w:rsidRPr="00934FF3">
              <w:rPr>
                <w:rFonts w:cs="Times New Roman"/>
                <w:sz w:val="24"/>
                <w:szCs w:val="24"/>
                <w:lang w:val="ru-RU"/>
              </w:rPr>
              <w:t>-светильники для дорожек, входов, общественных площадок и опасных участков; опоры из металла, дерева или комбинированных материалов. Допускается применение автономных солнечных светильников либо эквивалента не хуже.</w:t>
            </w:r>
          </w:p>
          <w:p w14:paraId="3B941F24"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Водоотведение: </w:t>
            </w:r>
            <w:r w:rsidRPr="00934FF3">
              <w:rPr>
                <w:rFonts w:cs="Times New Roman"/>
                <w:sz w:val="24"/>
                <w:szCs w:val="24"/>
                <w:lang w:val="ru-RU"/>
              </w:rPr>
              <w:t>планировка уклонов, открытые канавы и лотки, дренаж, водопроницаемые покрытия, инфильтрационные участки или иные эквивалентные решения, исключающие подтопление и размыв.</w:t>
            </w:r>
          </w:p>
          <w:p w14:paraId="3C7B8C1C"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lastRenderedPageBreak/>
              <w:t xml:space="preserve">Навигация: </w:t>
            </w:r>
            <w:r w:rsidRPr="00934FF3">
              <w:rPr>
                <w:rFonts w:cs="Times New Roman"/>
                <w:sz w:val="24"/>
                <w:szCs w:val="24"/>
                <w:lang w:val="ru-RU"/>
              </w:rPr>
              <w:t>указатели, карта территории, обозначение маршрутов, объектов, санитарных зон, эвакуационных направлений и правил посещения в едином архитектурном стиле.</w:t>
            </w:r>
          </w:p>
          <w:p w14:paraId="6ABAD474"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Доступность и безопасность: </w:t>
            </w:r>
            <w:r w:rsidRPr="00934FF3">
              <w:rPr>
                <w:rFonts w:cs="Times New Roman"/>
                <w:sz w:val="24"/>
                <w:szCs w:val="24"/>
                <w:lang w:val="ru-RU"/>
              </w:rPr>
              <w:t>безбарьерные маршруты к основным общественным объектам, пандусы и поручни при необходимости, противоскользящие поверхности, ограждения перепадов высот, наружное видеонаблюдение и доступ специальных служб.</w:t>
            </w:r>
          </w:p>
          <w:p w14:paraId="1C754E85" w14:textId="77777777" w:rsidR="00133E5E"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Требование к внешнему виду: </w:t>
            </w:r>
            <w:r w:rsidRPr="00934FF3">
              <w:rPr>
                <w:rFonts w:cs="Times New Roman"/>
                <w:sz w:val="24"/>
                <w:szCs w:val="24"/>
                <w:lang w:val="ru-RU"/>
              </w:rPr>
              <w:t>все элементы благоустройства должны быть выдержаны в природной цветовой гамме и визуально взаимосвязаны с архитектурой зданий, не создавая диссонанса с окружающим ландшафтом.</w:t>
            </w:r>
          </w:p>
          <w:p w14:paraId="5B51F8C4" w14:textId="77777777" w:rsidR="00133E5E" w:rsidRDefault="00133E5E" w:rsidP="00133E5E">
            <w:pPr>
              <w:pStyle w:val="TableText"/>
              <w:spacing w:after="20"/>
              <w:ind w:hanging="90"/>
              <w:contextualSpacing/>
              <w:jc w:val="both"/>
              <w:rPr>
                <w:b/>
                <w:sz w:val="24"/>
                <w:szCs w:val="24"/>
                <w:lang w:val="ru-RU"/>
              </w:rPr>
            </w:pPr>
            <w:r w:rsidRPr="00D66D43">
              <w:rPr>
                <w:b/>
                <w:i/>
                <w:sz w:val="24"/>
                <w:szCs w:val="24"/>
                <w:u w:val="single"/>
                <w:lang w:val="ru-RU"/>
              </w:rPr>
              <w:t>Санитарно-гигиенические узлы (СГУ, туалеты)</w:t>
            </w:r>
            <w:r w:rsidRPr="00D66D43">
              <w:rPr>
                <w:b/>
                <w:sz w:val="24"/>
                <w:szCs w:val="24"/>
                <w:lang w:val="ru-RU"/>
              </w:rPr>
              <w:t xml:space="preserve"> </w:t>
            </w:r>
          </w:p>
          <w:p w14:paraId="72C156BC"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Назначение: </w:t>
            </w:r>
            <w:r w:rsidRPr="00D66D43">
              <w:rPr>
                <w:sz w:val="24"/>
                <w:szCs w:val="24"/>
                <w:lang w:val="ru-RU"/>
              </w:rPr>
              <w:t>обеспечение санитарно-гигиенических потребностей посетителей и персонала в составе отдельных модульных санитарных блоков или встроенных помещений.</w:t>
            </w:r>
          </w:p>
          <w:p w14:paraId="7E295AD6"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Функциональный состав: </w:t>
            </w:r>
            <w:r w:rsidRPr="00D66D43">
              <w:rPr>
                <w:sz w:val="24"/>
                <w:szCs w:val="24"/>
                <w:lang w:val="ru-RU"/>
              </w:rPr>
              <w:t>мужские и женские кабины, зоны умывальников, техническая зона и помещение для хранения уборочного инвентаря; в составе общественного санитарного блока необходимо предусмотреть не менее одной кабины, доступной для маломобильных посетителей.</w:t>
            </w:r>
          </w:p>
          <w:p w14:paraId="138EBD5B"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Тип конструкции: </w:t>
            </w:r>
            <w:r w:rsidRPr="00D66D43">
              <w:rPr>
                <w:sz w:val="24"/>
                <w:szCs w:val="24"/>
                <w:lang w:val="ru-RU"/>
              </w:rPr>
              <w:t>утепленный деревянный каркас, ЛСТК или металлический каркас, сэндвич-панели, заводская модульная конструкция, кладочные материалы — либо эквивалент не хуже.</w:t>
            </w:r>
          </w:p>
          <w:p w14:paraId="6602F80A"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Фундаменты: </w:t>
            </w:r>
            <w:r w:rsidRPr="00D66D43">
              <w:rPr>
                <w:sz w:val="24"/>
                <w:szCs w:val="24"/>
                <w:lang w:val="ru-RU"/>
              </w:rPr>
              <w:t>винтовые или буронабивные сваи, столбчатые опоры, ленточный фундамент, монолитная плита — либо эквивалент не хуже в зависимости от типа блока и грунтовых условий.</w:t>
            </w:r>
          </w:p>
          <w:p w14:paraId="1AF28960"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Фасад и кровля: </w:t>
            </w:r>
            <w:r w:rsidRPr="00D66D43">
              <w:rPr>
                <w:sz w:val="24"/>
                <w:szCs w:val="24"/>
                <w:lang w:val="ru-RU"/>
              </w:rPr>
              <w:t>фасад — металлический сайдинг, имитация бруса, планкен, фиброцементные панели или профилированный лист; кровля — профилированный лист, металлочерепица, фальцевая, мягкая или плоская мембранная кровля — либо эквивалент не хуже.</w:t>
            </w:r>
          </w:p>
          <w:p w14:paraId="658CF75F"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Внутренняя отделка: </w:t>
            </w:r>
            <w:r w:rsidRPr="00D66D43">
              <w:rPr>
                <w:sz w:val="24"/>
                <w:szCs w:val="24"/>
                <w:lang w:val="ru-RU"/>
              </w:rPr>
              <w:t>керамогранит, керамическая плитка, влагостойкие панели, окрашенные влагостойкие поверхности, наливной пол с нескользящим покрытием — либо эквивалент не хуже. При необходимости предусматриваются гидроизоляция и уклоны к сливным трапам.</w:t>
            </w:r>
          </w:p>
          <w:p w14:paraId="6BFAECFF"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Сантехническое оборудование: </w:t>
            </w:r>
            <w:r w:rsidRPr="00D66D43">
              <w:rPr>
                <w:sz w:val="24"/>
                <w:szCs w:val="24"/>
                <w:lang w:val="ru-RU"/>
              </w:rPr>
              <w:t>унитазы, при необходимости писсуары, умывальники, смесители, зеркала, дозаторы, сушилки или держатели полотенец, поручни в доступной кабине — либо эквивалент не хуже.</w:t>
            </w:r>
          </w:p>
          <w:p w14:paraId="1462EBA6"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Канализация: </w:t>
            </w:r>
            <w:r w:rsidRPr="00D66D43">
              <w:rPr>
                <w:sz w:val="24"/>
                <w:szCs w:val="24"/>
                <w:lang w:val="ru-RU"/>
              </w:rPr>
              <w:t>подключение к локальной канализации; герметичная накопительная емкость; локальная очистная станция; автономные санитарные кабины — либо эквивалент не хуже, выбранный проектом с учетом экологических требований.</w:t>
            </w:r>
          </w:p>
          <w:p w14:paraId="31F70045"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Инженерное обеспечение: </w:t>
            </w:r>
            <w:r w:rsidRPr="00D66D43">
              <w:rPr>
                <w:sz w:val="24"/>
                <w:szCs w:val="24"/>
                <w:lang w:val="ru-RU"/>
              </w:rPr>
              <w:t>холодное и при необходимости горячее водоснабжение, электроэнергия, влагозащищенное освещение, отопление блоков круглогодичного использования, естественная или механическая вентиляция, защита трубопроводов от замерзания.</w:t>
            </w:r>
          </w:p>
          <w:p w14:paraId="6BD21D0C"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Безопасность и доступность: </w:t>
            </w:r>
            <w:r w:rsidRPr="00D66D43">
              <w:rPr>
                <w:sz w:val="24"/>
                <w:szCs w:val="24"/>
                <w:lang w:val="ru-RU"/>
              </w:rPr>
              <w:t xml:space="preserve">нескользящий вход, пандус или безбарьерный доступ, поручни, аварийное освещение, </w:t>
            </w:r>
            <w:r w:rsidRPr="00D66D43">
              <w:rPr>
                <w:sz w:val="24"/>
                <w:szCs w:val="24"/>
                <w:lang w:val="ru-RU"/>
              </w:rPr>
              <w:lastRenderedPageBreak/>
              <w:t>антивандальная фурнитура, запираемые технические люки и возможность регулярной санитарной обработки.</w:t>
            </w:r>
          </w:p>
          <w:p w14:paraId="76B14839" w14:textId="77777777" w:rsidR="00133E5E" w:rsidRDefault="00133E5E" w:rsidP="00133E5E">
            <w:pPr>
              <w:pStyle w:val="TableText"/>
              <w:spacing w:after="20"/>
              <w:ind w:hanging="90"/>
              <w:contextualSpacing/>
              <w:jc w:val="both"/>
              <w:rPr>
                <w:rFonts w:cs="Times New Roman"/>
                <w:b/>
                <w:sz w:val="24"/>
                <w:szCs w:val="24"/>
                <w:lang w:val="ru-RU"/>
              </w:rPr>
            </w:pPr>
            <w:r w:rsidRPr="00D66D43">
              <w:rPr>
                <w:rFonts w:cs="Times New Roman"/>
                <w:b/>
                <w:i/>
                <w:sz w:val="24"/>
                <w:szCs w:val="24"/>
                <w:u w:val="single"/>
                <w:lang w:val="ru-RU"/>
              </w:rPr>
              <w:t>Септик</w:t>
            </w:r>
            <w:r w:rsidRPr="00D66D43">
              <w:rPr>
                <w:rFonts w:cs="Times New Roman"/>
                <w:b/>
                <w:sz w:val="24"/>
                <w:szCs w:val="24"/>
                <w:lang w:val="ru-RU"/>
              </w:rPr>
              <w:t xml:space="preserve"> </w:t>
            </w:r>
          </w:p>
          <w:p w14:paraId="0A2C9E15"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Назначение: </w:t>
            </w:r>
            <w:r w:rsidRPr="00D66D43">
              <w:rPr>
                <w:sz w:val="24"/>
                <w:szCs w:val="24"/>
                <w:lang w:val="ru-RU"/>
              </w:rPr>
              <w:t>прием, накопление и/или очистка хозяйственно-бытовых сточных вод от объектов туристического комплекса без загрязнения почвы, поверхностных и подземных вод.</w:t>
            </w:r>
          </w:p>
          <w:p w14:paraId="6CB94A57"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Допустимые решения: </w:t>
            </w:r>
            <w:r w:rsidRPr="00D66D43">
              <w:rPr>
                <w:sz w:val="24"/>
                <w:szCs w:val="24"/>
                <w:lang w:val="ru-RU"/>
              </w:rPr>
              <w:t>герметичный накопительный резервуар с периодическим вывозом; многокамерный септик заводской готовности; станция глубокой биологической очистки; модульные локальные очистные сооружения — либо эквивалент не хуже, выбранный проектом с учетом расчетного объема стоков и природоохранных ограничений.</w:t>
            </w:r>
          </w:p>
          <w:p w14:paraId="1B65ED16"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Материалы емкостей: </w:t>
            </w:r>
            <w:r w:rsidRPr="00D66D43">
              <w:rPr>
                <w:sz w:val="24"/>
                <w:szCs w:val="24"/>
                <w:lang w:val="ru-RU"/>
              </w:rPr>
              <w:t>армированный полиэтилен, полипропилен, стеклопластик, железобетон с надежной гидроизоляцией, нержавеющая или защищенная сталь — либо эквивалент не хуже по герметичности и долговечности.</w:t>
            </w:r>
          </w:p>
          <w:p w14:paraId="304513AC"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Производительность и объем: </w:t>
            </w:r>
            <w:r w:rsidRPr="00D66D43">
              <w:rPr>
                <w:sz w:val="24"/>
                <w:szCs w:val="24"/>
                <w:lang w:val="ru-RU"/>
              </w:rPr>
              <w:t>определяются расчетом по числу пользователей, водопотреблению, режиму эксплуатации и коэффициенту неравномерности. Необходимо предусмотреть запас рабочего и аварийного объема.</w:t>
            </w:r>
          </w:p>
          <w:p w14:paraId="65108D8A"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Монтаж: </w:t>
            </w:r>
            <w:r w:rsidRPr="00D66D43">
              <w:rPr>
                <w:sz w:val="24"/>
                <w:szCs w:val="24"/>
                <w:lang w:val="ru-RU"/>
              </w:rPr>
              <w:t>установка на подготовленное основание или при необходимости на анкеруемую железобетонную плиту; обратная засыпка, теплоизоляция и защита от всплытия, промерзания и давления грунта выполняются по расчету и инструкции производителя.</w:t>
            </w:r>
          </w:p>
          <w:p w14:paraId="4712E217"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Трубопроводы и колодцы: </w:t>
            </w:r>
            <w:r w:rsidRPr="00D66D43">
              <w:rPr>
                <w:sz w:val="24"/>
                <w:szCs w:val="24"/>
                <w:lang w:val="ru-RU"/>
              </w:rPr>
              <w:t>наружные канализационные трубы из ПВХ, ПП, ПЭ — либо эквивалент не хуже; смотровые, перепадные и поворотные колодцы — полимерные, железобетонные или эквивалентные. Уклоны и глубина заложения определяются проектом.</w:t>
            </w:r>
          </w:p>
          <w:p w14:paraId="3A7868F8"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Вентиляция и обслуживание: </w:t>
            </w:r>
            <w:r w:rsidRPr="00D66D43">
              <w:rPr>
                <w:sz w:val="24"/>
                <w:szCs w:val="24"/>
                <w:lang w:val="ru-RU"/>
              </w:rPr>
              <w:t>вентиляционные стояки, ревизии, герметичные люки, при необходимости сигнализация максимального уровня и возможность подъезда ассенизационной или сервисной техники.</w:t>
            </w:r>
          </w:p>
          <w:p w14:paraId="385FB90D"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Охрана окружающей среды: </w:t>
            </w:r>
            <w:r w:rsidRPr="00D66D43">
              <w:rPr>
                <w:sz w:val="24"/>
                <w:szCs w:val="24"/>
                <w:lang w:val="ru-RU"/>
              </w:rPr>
              <w:t>все емкости, соединения и трубопроводы должны быть герметичными. Сброс неочищенных стоков на рельеф не допускается. Способ отвода очищенной воды определяется проектом и согласованиями.</w:t>
            </w:r>
          </w:p>
          <w:p w14:paraId="4B4B0216"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Электроснабжение: </w:t>
            </w:r>
            <w:r w:rsidRPr="00D66D43">
              <w:rPr>
                <w:sz w:val="24"/>
                <w:szCs w:val="24"/>
                <w:lang w:val="ru-RU"/>
              </w:rPr>
              <w:t>для энергозависимых очистных установок необходимо предусмотреть защищенное электропитание, автоматику, аварийную сигнализацию и при необходимости резервный источник электроснабжения.</w:t>
            </w:r>
          </w:p>
          <w:p w14:paraId="0A967771" w14:textId="523CFC2C" w:rsidR="00133E5E" w:rsidRPr="002D0A2D" w:rsidRDefault="00133E5E" w:rsidP="00133E5E">
            <w:pPr>
              <w:pStyle w:val="TableText"/>
              <w:ind w:hanging="90"/>
              <w:contextualSpacing/>
              <w:jc w:val="both"/>
              <w:rPr>
                <w:sz w:val="24"/>
                <w:szCs w:val="24"/>
                <w:lang w:val="ru-RU"/>
              </w:rPr>
            </w:pPr>
            <w:r w:rsidRPr="00D66D43">
              <w:rPr>
                <w:b/>
                <w:sz w:val="24"/>
                <w:szCs w:val="24"/>
                <w:lang w:val="ru-RU"/>
              </w:rPr>
              <w:t xml:space="preserve">Приемка и эксплуатация: </w:t>
            </w:r>
            <w:r w:rsidRPr="00D66D43">
              <w:rPr>
                <w:sz w:val="24"/>
                <w:szCs w:val="24"/>
                <w:lang w:val="ru-RU"/>
              </w:rPr>
              <w:t>должны быть предусмотрены гидравлические испытания на герметичность, пусконаладочные работы, исполнительная схема, паспорт оборудования и инструкция по эксплуатации и техническому обслуживанию</w:t>
            </w:r>
          </w:p>
        </w:tc>
      </w:tr>
      <w:tr w:rsidR="00133E5E" w:rsidRPr="00934FF3" w14:paraId="2D48A2B9" w14:textId="77777777" w:rsidTr="006A4C7E">
        <w:trPr>
          <w:cantSplit/>
          <w:jc w:val="center"/>
        </w:trPr>
        <w:tc>
          <w:tcPr>
            <w:tcW w:w="10545" w:type="dxa"/>
            <w:gridSpan w:val="9"/>
            <w:shd w:val="clear" w:color="auto" w:fill="EAF2F8"/>
            <w:tcMar>
              <w:top w:w="70" w:type="dxa"/>
              <w:left w:w="80" w:type="dxa"/>
              <w:bottom w:w="70" w:type="dxa"/>
              <w:right w:w="80" w:type="dxa"/>
            </w:tcMar>
            <w:vAlign w:val="center"/>
          </w:tcPr>
          <w:p w14:paraId="38CC8F45" w14:textId="489D4955" w:rsidR="00133E5E" w:rsidRDefault="00133E5E" w:rsidP="00133E5E">
            <w:pPr>
              <w:pStyle w:val="a9"/>
              <w:ind w:hanging="90"/>
              <w:contextualSpacing/>
              <w:jc w:val="both"/>
              <w:rPr>
                <w:rFonts w:ascii="Times New Roman" w:hAnsi="Times New Roman" w:cs="Times New Roman"/>
                <w:b/>
                <w:bCs/>
                <w:color w:val="000000" w:themeColor="text1"/>
                <w:sz w:val="24"/>
                <w:szCs w:val="24"/>
              </w:rPr>
            </w:pPr>
            <w:r w:rsidRPr="005B55CB">
              <w:rPr>
                <w:rFonts w:ascii="Times New Roman" w:hAnsi="Times New Roman" w:cs="Times New Roman"/>
                <w:b/>
                <w:bCs/>
                <w:color w:val="000000" w:themeColor="text1"/>
                <w:sz w:val="24"/>
                <w:szCs w:val="24"/>
              </w:rPr>
              <w:lastRenderedPageBreak/>
              <w:t xml:space="preserve">Лот № </w:t>
            </w:r>
            <w:r w:rsidRPr="005B55CB">
              <w:rPr>
                <w:rFonts w:ascii="Times New Roman" w:hAnsi="Times New Roman" w:cs="Times New Roman"/>
                <w:b/>
                <w:bCs/>
                <w:color w:val="000000" w:themeColor="text1"/>
                <w:sz w:val="24"/>
                <w:szCs w:val="24"/>
                <w:lang w:val="kk-KZ"/>
              </w:rPr>
              <w:t>1</w:t>
            </w:r>
            <w:r>
              <w:rPr>
                <w:rFonts w:ascii="Times New Roman" w:hAnsi="Times New Roman" w:cs="Times New Roman"/>
                <w:b/>
                <w:bCs/>
                <w:color w:val="000000" w:themeColor="text1"/>
                <w:sz w:val="24"/>
                <w:szCs w:val="24"/>
                <w:lang w:val="kk-KZ"/>
              </w:rPr>
              <w:t>3</w:t>
            </w:r>
            <w:r w:rsidRPr="005B55CB">
              <w:rPr>
                <w:rFonts w:ascii="Times New Roman" w:hAnsi="Times New Roman" w:cs="Times New Roman"/>
                <w:b/>
                <w:bCs/>
                <w:color w:val="000000" w:themeColor="text1"/>
                <w:sz w:val="24"/>
                <w:szCs w:val="24"/>
              </w:rPr>
              <w:t>.</w:t>
            </w:r>
            <w:r w:rsidRPr="005B55CB">
              <w:rPr>
                <w:rFonts w:ascii="Times New Roman" w:hAnsi="Times New Roman" w:cs="Times New Roman"/>
                <w:color w:val="000000" w:themeColor="text1"/>
                <w:sz w:val="24"/>
                <w:szCs w:val="24"/>
              </w:rPr>
              <w:t xml:space="preserve"> </w:t>
            </w:r>
            <w:r w:rsidRPr="005B55CB">
              <w:rPr>
                <w:rFonts w:ascii="Times New Roman" w:hAnsi="Times New Roman" w:cs="Times New Roman"/>
                <w:b/>
                <w:bCs/>
                <w:color w:val="000000" w:themeColor="text1"/>
                <w:sz w:val="24"/>
                <w:szCs w:val="24"/>
              </w:rPr>
              <w:t xml:space="preserve">Местоположение участка: </w:t>
            </w:r>
            <w:r w:rsidRPr="005B55CB">
              <w:rPr>
                <w:rFonts w:ascii="Times New Roman" w:hAnsi="Times New Roman" w:cs="Times New Roman"/>
                <w:b/>
                <w:bCs/>
                <w:color w:val="000000" w:themeColor="text1"/>
                <w:sz w:val="24"/>
                <w:szCs w:val="24"/>
                <w:lang w:val="kk-KZ"/>
              </w:rPr>
              <w:t>Берельский</w:t>
            </w:r>
            <w:r w:rsidRPr="005B55CB">
              <w:rPr>
                <w:rFonts w:ascii="Times New Roman" w:hAnsi="Times New Roman" w:cs="Times New Roman"/>
                <w:b/>
                <w:bCs/>
                <w:color w:val="000000" w:themeColor="text1"/>
                <w:sz w:val="24"/>
                <w:szCs w:val="24"/>
              </w:rPr>
              <w:t xml:space="preserve"> филиал, </w:t>
            </w:r>
            <w:r w:rsidRPr="005B55CB">
              <w:rPr>
                <w:rFonts w:ascii="Times New Roman" w:hAnsi="Times New Roman" w:cs="Times New Roman"/>
                <w:b/>
                <w:bCs/>
                <w:color w:val="000000" w:themeColor="text1"/>
                <w:sz w:val="24"/>
                <w:szCs w:val="24"/>
                <w:lang w:val="kk-KZ"/>
              </w:rPr>
              <w:t>Рахмановское</w:t>
            </w:r>
            <w:r>
              <w:rPr>
                <w:rFonts w:ascii="Times New Roman" w:hAnsi="Times New Roman" w:cs="Times New Roman"/>
                <w:b/>
                <w:bCs/>
                <w:color w:val="000000" w:themeColor="text1"/>
                <w:sz w:val="24"/>
                <w:szCs w:val="24"/>
              </w:rPr>
              <w:t xml:space="preserve"> лесничество, квартал</w:t>
            </w:r>
          </w:p>
          <w:p w14:paraId="7A4D6687" w14:textId="51E77DA9" w:rsidR="00133E5E" w:rsidRDefault="00133E5E" w:rsidP="00133E5E">
            <w:pPr>
              <w:pStyle w:val="a9"/>
              <w:ind w:hanging="90"/>
              <w:contextualSpacing/>
              <w:jc w:val="both"/>
              <w:rPr>
                <w:rFonts w:ascii="Times New Roman" w:eastAsia="Times New Roman" w:hAnsi="Times New Roman" w:cs="Times New Roman"/>
                <w:b/>
                <w:bCs/>
                <w:color w:val="000000" w:themeColor="text1"/>
                <w:sz w:val="24"/>
                <w:szCs w:val="24"/>
              </w:rPr>
            </w:pPr>
            <w:r w:rsidRPr="005B55CB">
              <w:rPr>
                <w:rFonts w:ascii="Times New Roman" w:hAnsi="Times New Roman" w:cs="Times New Roman"/>
                <w:b/>
                <w:bCs/>
                <w:color w:val="000000" w:themeColor="text1"/>
                <w:sz w:val="24"/>
                <w:szCs w:val="24"/>
                <w:lang w:val="kk-KZ"/>
              </w:rPr>
              <w:t>85</w:t>
            </w:r>
            <w:r w:rsidRPr="005B55CB">
              <w:rPr>
                <w:rFonts w:ascii="Times New Roman" w:hAnsi="Times New Roman" w:cs="Times New Roman"/>
                <w:b/>
                <w:bCs/>
                <w:color w:val="000000" w:themeColor="text1"/>
                <w:sz w:val="24"/>
                <w:szCs w:val="24"/>
              </w:rPr>
              <w:t>, выдел</w:t>
            </w:r>
            <w:r w:rsidRPr="005B55CB">
              <w:rPr>
                <w:rFonts w:ascii="Times New Roman" w:hAnsi="Times New Roman" w:cs="Times New Roman"/>
                <w:b/>
                <w:bCs/>
                <w:color w:val="000000" w:themeColor="text1"/>
                <w:sz w:val="24"/>
                <w:szCs w:val="24"/>
                <w:lang w:val="kk-KZ"/>
              </w:rPr>
              <w:t>а 20,21</w:t>
            </w:r>
            <w:r>
              <w:rPr>
                <w:rFonts w:ascii="Times New Roman" w:eastAsia="Times New Roman" w:hAnsi="Times New Roman" w:cs="Times New Roman"/>
                <w:b/>
                <w:bCs/>
                <w:color w:val="000000" w:themeColor="text1"/>
                <w:sz w:val="24"/>
                <w:szCs w:val="24"/>
              </w:rPr>
              <w:t>.</w:t>
            </w:r>
          </w:p>
          <w:p w14:paraId="27E23CF1" w14:textId="6CB51757" w:rsidR="00133E5E" w:rsidRPr="005B55CB" w:rsidRDefault="00133E5E" w:rsidP="00133E5E">
            <w:pPr>
              <w:pStyle w:val="a9"/>
              <w:ind w:hanging="90"/>
              <w:contextualSpacing/>
              <w:jc w:val="both"/>
              <w:rPr>
                <w:rFonts w:ascii="Times New Roman" w:hAnsi="Times New Roman" w:cs="Times New Roman"/>
                <w:b/>
                <w:bCs/>
                <w:color w:val="000000" w:themeColor="text1"/>
                <w:sz w:val="24"/>
                <w:szCs w:val="24"/>
                <w:lang w:val="kk-KZ"/>
              </w:rPr>
            </w:pPr>
            <w:r w:rsidRPr="005B55CB">
              <w:rPr>
                <w:rFonts w:ascii="Times New Roman" w:eastAsia="Times New Roman" w:hAnsi="Times New Roman" w:cs="Times New Roman"/>
                <w:b/>
                <w:bCs/>
                <w:color w:val="000000" w:themeColor="text1"/>
                <w:sz w:val="24"/>
                <w:szCs w:val="24"/>
              </w:rPr>
              <w:t xml:space="preserve">Наименование </w:t>
            </w:r>
            <w:r w:rsidRPr="005B55CB">
              <w:rPr>
                <w:rFonts w:ascii="Times New Roman" w:hAnsi="Times New Roman" w:cs="Times New Roman"/>
                <w:b/>
                <w:bCs/>
                <w:color w:val="000000" w:themeColor="text1"/>
                <w:sz w:val="24"/>
                <w:szCs w:val="24"/>
              </w:rPr>
              <w:t>объекта: Объект для обслуживания туристов,площадь участка</w:t>
            </w:r>
            <w:r w:rsidRPr="005B55CB">
              <w:rPr>
                <w:rFonts w:ascii="Times New Roman" w:hAnsi="Times New Roman" w:cs="Times New Roman"/>
                <w:b/>
                <w:bCs/>
                <w:color w:val="000000" w:themeColor="text1"/>
                <w:sz w:val="24"/>
                <w:szCs w:val="24"/>
                <w:lang w:val="kk-KZ"/>
              </w:rPr>
              <w:t xml:space="preserve"> 5,2 </w:t>
            </w:r>
            <w:r w:rsidRPr="005B55CB">
              <w:rPr>
                <w:rFonts w:ascii="Times New Roman" w:hAnsi="Times New Roman" w:cs="Times New Roman"/>
                <w:b/>
                <w:bCs/>
                <w:color w:val="000000" w:themeColor="text1"/>
                <w:sz w:val="24"/>
                <w:szCs w:val="24"/>
              </w:rPr>
              <w:t>га</w:t>
            </w:r>
            <w:r w:rsidRPr="005B55CB">
              <w:rPr>
                <w:rFonts w:ascii="Times New Roman" w:hAnsi="Times New Roman" w:cs="Times New Roman"/>
                <w:b/>
                <w:bCs/>
                <w:color w:val="000000" w:themeColor="text1"/>
                <w:sz w:val="24"/>
                <w:szCs w:val="24"/>
                <w:lang w:val="kk-KZ"/>
              </w:rPr>
              <w:t>.</w:t>
            </w:r>
          </w:p>
        </w:tc>
      </w:tr>
      <w:tr w:rsidR="00133E5E" w:rsidRPr="00934FF3" w14:paraId="6F75BE79" w14:textId="77777777" w:rsidTr="008140CF">
        <w:trPr>
          <w:cantSplit/>
          <w:jc w:val="center"/>
        </w:trPr>
        <w:tc>
          <w:tcPr>
            <w:tcW w:w="851" w:type="dxa"/>
            <w:gridSpan w:val="2"/>
            <w:tcMar>
              <w:top w:w="70" w:type="dxa"/>
              <w:left w:w="80" w:type="dxa"/>
              <w:bottom w:w="70" w:type="dxa"/>
              <w:right w:w="80" w:type="dxa"/>
            </w:tcMar>
            <w:vAlign w:val="center"/>
          </w:tcPr>
          <w:p w14:paraId="56975D63" w14:textId="77777777" w:rsidR="00133E5E" w:rsidRPr="00934FF3" w:rsidRDefault="00133E5E" w:rsidP="00133E5E">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lastRenderedPageBreak/>
              <w:t>1</w:t>
            </w:r>
          </w:p>
        </w:tc>
        <w:tc>
          <w:tcPr>
            <w:tcW w:w="2892" w:type="dxa"/>
            <w:gridSpan w:val="4"/>
            <w:tcMar>
              <w:top w:w="70" w:type="dxa"/>
              <w:left w:w="80" w:type="dxa"/>
              <w:bottom w:w="70" w:type="dxa"/>
              <w:right w:w="80" w:type="dxa"/>
            </w:tcMar>
            <w:vAlign w:val="center"/>
          </w:tcPr>
          <w:p w14:paraId="43D7A7D4" w14:textId="77777777" w:rsidR="00133E5E" w:rsidRDefault="00133E5E" w:rsidP="00133E5E">
            <w:pPr>
              <w:spacing w:line="240" w:lineRule="auto"/>
              <w:ind w:hanging="90"/>
              <w:contextualSpacing/>
              <w:jc w:val="center"/>
              <w:rPr>
                <w:rFonts w:ascii="Times New Roman" w:hAnsi="Times New Roman" w:cs="Times New Roman"/>
                <w:b/>
                <w:sz w:val="24"/>
                <w:szCs w:val="24"/>
              </w:rPr>
            </w:pPr>
            <w:r w:rsidRPr="00934FF3">
              <w:rPr>
                <w:rFonts w:ascii="Times New Roman" w:hAnsi="Times New Roman" w:cs="Times New Roman"/>
                <w:b/>
                <w:sz w:val="24"/>
                <w:szCs w:val="24"/>
              </w:rPr>
              <w:t>Планируемые</w:t>
            </w:r>
          </w:p>
          <w:p w14:paraId="07E67210" w14:textId="1F8EC992" w:rsidR="00133E5E" w:rsidRPr="00934FF3" w:rsidRDefault="00133E5E" w:rsidP="00133E5E">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t>мероприятия</w:t>
            </w:r>
          </w:p>
        </w:tc>
        <w:tc>
          <w:tcPr>
            <w:tcW w:w="6802" w:type="dxa"/>
            <w:gridSpan w:val="3"/>
            <w:tcMar>
              <w:top w:w="70" w:type="dxa"/>
              <w:left w:w="80" w:type="dxa"/>
              <w:bottom w:w="70" w:type="dxa"/>
              <w:right w:w="80" w:type="dxa"/>
            </w:tcMar>
          </w:tcPr>
          <w:p w14:paraId="2EB29426" w14:textId="77777777" w:rsidR="00133E5E" w:rsidRPr="00934FF3" w:rsidRDefault="00133E5E" w:rsidP="00133E5E">
            <w:pPr>
              <w:pStyle w:val="a9"/>
              <w:ind w:hanging="90"/>
              <w:contextualSpacing/>
              <w:rPr>
                <w:rFonts w:ascii="Times New Roman" w:hAnsi="Times New Roman" w:cs="Times New Roman"/>
                <w:b/>
                <w:bCs/>
                <w:sz w:val="24"/>
                <w:szCs w:val="24"/>
              </w:rPr>
            </w:pPr>
            <w:r w:rsidRPr="00934FF3">
              <w:rPr>
                <w:rFonts w:ascii="Times New Roman" w:hAnsi="Times New Roman" w:cs="Times New Roman"/>
                <w:b/>
                <w:bCs/>
                <w:sz w:val="24"/>
                <w:szCs w:val="24"/>
              </w:rPr>
              <w:t>Объект для обслуживания туристов будет включать размещение:</w:t>
            </w:r>
          </w:p>
          <w:p w14:paraId="62A1C0A6" w14:textId="77777777" w:rsidR="00133E5E" w:rsidRDefault="00133E5E" w:rsidP="00133E5E">
            <w:pPr>
              <w:pStyle w:val="a3"/>
              <w:numPr>
                <w:ilvl w:val="0"/>
                <w:numId w:val="9"/>
              </w:numPr>
              <w:tabs>
                <w:tab w:val="left" w:pos="422"/>
              </w:tabs>
              <w:spacing w:after="0" w:line="240" w:lineRule="auto"/>
              <w:ind w:left="-3" w:right="50" w:firstLine="3"/>
              <w:rPr>
                <w:rFonts w:ascii="Times New Roman" w:hAnsi="Times New Roman" w:cs="Times New Roman"/>
                <w:sz w:val="24"/>
                <w:szCs w:val="24"/>
              </w:rPr>
            </w:pPr>
            <w:r w:rsidRPr="00AA5FF1">
              <w:rPr>
                <w:rFonts w:ascii="Times New Roman" w:hAnsi="Times New Roman" w:cs="Times New Roman"/>
                <w:sz w:val="24"/>
                <w:szCs w:val="24"/>
              </w:rPr>
              <w:t xml:space="preserve">Создание легковозводимой туристической инфраструктуры (глэмпинги) </w:t>
            </w:r>
          </w:p>
          <w:p w14:paraId="3CDFC42D" w14:textId="6697A4FF" w:rsidR="00133E5E" w:rsidRPr="00AA5FF1" w:rsidRDefault="00133E5E" w:rsidP="00133E5E">
            <w:pPr>
              <w:pStyle w:val="a3"/>
              <w:numPr>
                <w:ilvl w:val="0"/>
                <w:numId w:val="9"/>
              </w:numPr>
              <w:tabs>
                <w:tab w:val="left" w:pos="422"/>
              </w:tabs>
              <w:spacing w:after="0" w:line="240" w:lineRule="auto"/>
              <w:ind w:left="-3" w:right="50" w:firstLine="3"/>
              <w:rPr>
                <w:rFonts w:ascii="Times New Roman" w:hAnsi="Times New Roman" w:cs="Times New Roman"/>
                <w:sz w:val="24"/>
                <w:szCs w:val="24"/>
              </w:rPr>
            </w:pPr>
            <w:r w:rsidRPr="00AA5FF1">
              <w:rPr>
                <w:rFonts w:ascii="Times New Roman" w:hAnsi="Times New Roman" w:cs="Times New Roman"/>
                <w:sz w:val="24"/>
                <w:szCs w:val="24"/>
              </w:rPr>
              <w:t>Обустройство и благоустройство территории: СГУ, септик</w:t>
            </w:r>
          </w:p>
        </w:tc>
      </w:tr>
      <w:tr w:rsidR="00133E5E" w:rsidRPr="00934FF3" w14:paraId="2CBA112C" w14:textId="77777777" w:rsidTr="008140CF">
        <w:trPr>
          <w:jc w:val="center"/>
        </w:trPr>
        <w:tc>
          <w:tcPr>
            <w:tcW w:w="851" w:type="dxa"/>
            <w:gridSpan w:val="2"/>
            <w:tcMar>
              <w:top w:w="70" w:type="dxa"/>
              <w:left w:w="80" w:type="dxa"/>
              <w:bottom w:w="70" w:type="dxa"/>
              <w:right w:w="80" w:type="dxa"/>
            </w:tcMar>
            <w:vAlign w:val="center"/>
          </w:tcPr>
          <w:p w14:paraId="131916C7" w14:textId="77777777" w:rsidR="00133E5E" w:rsidRPr="00934FF3" w:rsidRDefault="00133E5E" w:rsidP="00133E5E">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t>1.1</w:t>
            </w:r>
          </w:p>
        </w:tc>
        <w:tc>
          <w:tcPr>
            <w:tcW w:w="2892" w:type="dxa"/>
            <w:gridSpan w:val="4"/>
            <w:tcMar>
              <w:top w:w="70" w:type="dxa"/>
              <w:left w:w="80" w:type="dxa"/>
              <w:bottom w:w="70" w:type="dxa"/>
              <w:right w:w="80" w:type="dxa"/>
            </w:tcMar>
            <w:vAlign w:val="center"/>
          </w:tcPr>
          <w:p w14:paraId="5E2C1A35" w14:textId="06F79D31" w:rsidR="00133E5E" w:rsidRPr="00CE01EB" w:rsidRDefault="00133E5E" w:rsidP="00133E5E">
            <w:pPr>
              <w:pStyle w:val="a3"/>
              <w:spacing w:after="0" w:line="240" w:lineRule="auto"/>
              <w:ind w:left="320" w:right="50" w:hanging="90"/>
              <w:jc w:val="center"/>
              <w:rPr>
                <w:rFonts w:ascii="Times New Roman" w:hAnsi="Times New Roman" w:cs="Times New Roman"/>
                <w:b/>
                <w:bCs/>
                <w:sz w:val="24"/>
                <w:szCs w:val="24"/>
              </w:rPr>
            </w:pPr>
            <w:r w:rsidRPr="00CE01EB">
              <w:rPr>
                <w:rFonts w:ascii="Times New Roman" w:hAnsi="Times New Roman" w:cs="Times New Roman"/>
                <w:b/>
                <w:bCs/>
                <w:sz w:val="24"/>
                <w:szCs w:val="24"/>
              </w:rPr>
              <w:t>Создание легковозводимой туристической инфраструктуры (глэмпинги)</w:t>
            </w:r>
          </w:p>
          <w:p w14:paraId="448B9CA5" w14:textId="66431324" w:rsidR="00133E5E" w:rsidRPr="00CE01EB" w:rsidRDefault="00133E5E" w:rsidP="00133E5E">
            <w:pPr>
              <w:spacing w:line="240" w:lineRule="auto"/>
              <w:ind w:hanging="90"/>
              <w:contextualSpacing/>
              <w:jc w:val="center"/>
              <w:rPr>
                <w:rFonts w:ascii="Times New Roman" w:hAnsi="Times New Roman" w:cs="Times New Roman"/>
                <w:b/>
                <w:bCs/>
                <w:sz w:val="24"/>
                <w:szCs w:val="24"/>
              </w:rPr>
            </w:pPr>
          </w:p>
        </w:tc>
        <w:tc>
          <w:tcPr>
            <w:tcW w:w="6802" w:type="dxa"/>
            <w:gridSpan w:val="3"/>
            <w:tcMar>
              <w:top w:w="70" w:type="dxa"/>
              <w:left w:w="80" w:type="dxa"/>
              <w:bottom w:w="70" w:type="dxa"/>
              <w:right w:w="80" w:type="dxa"/>
            </w:tcMar>
          </w:tcPr>
          <w:p w14:paraId="5744471F"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Назначение и вместимость:</w:t>
            </w:r>
            <w:r w:rsidRPr="006464A9">
              <w:rPr>
                <w:rFonts w:ascii="Times New Roman" w:hAnsi="Times New Roman" w:cs="Times New Roman"/>
                <w:sz w:val="24"/>
                <w:szCs w:val="24"/>
              </w:rPr>
              <w:t xml:space="preserve"> объекты временного размещения туристов, предназначенные для комфортного проживания и отдыха в природной среде. Количество глэмпинг-модулей, вместимость, площадь и сезонность эксплуатации определяются Генеральным планом развития инфраструктуры национального парка, эскизным проектом и допустимой рекреационной нагрузкой.</w:t>
            </w:r>
          </w:p>
          <w:p w14:paraId="716941DB"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Функциональный состав:</w:t>
            </w:r>
            <w:r w:rsidRPr="006464A9">
              <w:rPr>
                <w:rFonts w:ascii="Times New Roman" w:hAnsi="Times New Roman" w:cs="Times New Roman"/>
                <w:sz w:val="24"/>
                <w:szCs w:val="24"/>
              </w:rPr>
              <w:t xml:space="preserve"> жилое пространство со спальными местами, зона отдыха, место для хранения личных вещей; при необходимости — индивидуальный санитарный узел с душевой, мини-кухня или чайная зона. Допускается устройство открытой или крытой террасы, входного навеса и наружной зоны отдыха.</w:t>
            </w:r>
          </w:p>
          <w:p w14:paraId="6E106757"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Тип конструкций:</w:t>
            </w:r>
            <w:r w:rsidRPr="006464A9">
              <w:rPr>
                <w:rFonts w:ascii="Times New Roman" w:hAnsi="Times New Roman" w:cs="Times New Roman"/>
                <w:sz w:val="24"/>
                <w:szCs w:val="24"/>
              </w:rPr>
              <w:t xml:space="preserve"> легковозводимые, сборно-разборные или модульные конструкции заводской готовности: каркасные глэмпинг-модули, геокупольные конструкции, сафари-тенты на жестком каркасе, А-frame конструкции, деревянные или металлические модульные домики — либо эквивалент не хуже. Конструкции должны обеспечивать возможность монтажа с минимальным объемом земляных и строительных работ.</w:t>
            </w:r>
          </w:p>
          <w:p w14:paraId="06596D52"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Фундаменты и основания:</w:t>
            </w:r>
            <w:r w:rsidRPr="006464A9">
              <w:rPr>
                <w:rFonts w:ascii="Times New Roman" w:hAnsi="Times New Roman" w:cs="Times New Roman"/>
                <w:sz w:val="24"/>
                <w:szCs w:val="24"/>
              </w:rPr>
              <w:t xml:space="preserve"> винтовые сваи, металлические или железобетонные опоры, регулируемые опоры, облегченные столбчатые основания или иные малозаглубленные решения — либо эквивалент не хуже. Тип основания определяется расчетом с учетом рельефа и инженерно-геологических условий. Предпочтительны решения, минимизирующие нарушение почвенно-растительного покрова.</w:t>
            </w:r>
          </w:p>
          <w:p w14:paraId="2FC387E1" w14:textId="5F992703"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Несущий каркас:</w:t>
            </w:r>
            <w:r w:rsidRPr="006464A9">
              <w:rPr>
                <w:rFonts w:ascii="Times New Roman" w:hAnsi="Times New Roman" w:cs="Times New Roman"/>
                <w:sz w:val="24"/>
                <w:szCs w:val="24"/>
              </w:rPr>
              <w:t xml:space="preserve"> деревянный каркас из конструкционной древесины; металлический оцинкованный каркас; ЛСТК; клееные деревянные конструкции; комбинированный деревометаллический каркас — либо эквивалент не хуже. Элементы должны иметь защиту от атмосферных воздействий, коррозии, биологического поражения и возгорания в соответствии с установленными требованиями.</w:t>
            </w:r>
          </w:p>
          <w:p w14:paraId="7B409934"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Стены и наружная оболочка:</w:t>
            </w:r>
            <w:r w:rsidRPr="006464A9">
              <w:rPr>
                <w:rFonts w:ascii="Times New Roman" w:hAnsi="Times New Roman" w:cs="Times New Roman"/>
                <w:sz w:val="24"/>
                <w:szCs w:val="24"/>
              </w:rPr>
              <w:t xml:space="preserve"> утепленные каркасные панели, сэндвич-панели, деревянные панели, влагостойкие фасадные плиты; для тентовых и купольных конструкций — архитектурная ПВХ-мембрана, водостойкая тентовая ткань, полиэстер или иные атмосферостойкие материалы с защитой от ультрафиолетового излучения — либо эквивалент не хуже.</w:t>
            </w:r>
          </w:p>
          <w:p w14:paraId="78425141"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Теплоизоляция и защита:</w:t>
            </w:r>
            <w:r w:rsidRPr="006464A9">
              <w:rPr>
                <w:rFonts w:ascii="Times New Roman" w:hAnsi="Times New Roman" w:cs="Times New Roman"/>
                <w:sz w:val="24"/>
                <w:szCs w:val="24"/>
              </w:rPr>
              <w:t xml:space="preserve"> минеральная или базальтовая вата, эковата, PIR/PUR-плиты и иные эффективные теплоизоляционные материалы — либо эквивалент не хуже. Толщина определяется сезонностью эксплуатации и теплотехническим расчетом. Для круглогодичных объектов предусматриваются пароизоляция, ветровлагозащита и утепление пола, стен и кровли.</w:t>
            </w:r>
          </w:p>
          <w:p w14:paraId="23342413"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Фасад и наружная отделка:</w:t>
            </w:r>
            <w:r w:rsidRPr="006464A9">
              <w:rPr>
                <w:rFonts w:ascii="Times New Roman" w:hAnsi="Times New Roman" w:cs="Times New Roman"/>
                <w:sz w:val="24"/>
                <w:szCs w:val="24"/>
              </w:rPr>
              <w:t xml:space="preserve"> планкен, фасадная доска, имитация бруса, термодревесина, металлические или фиброцементные </w:t>
            </w:r>
            <w:r w:rsidRPr="006464A9">
              <w:rPr>
                <w:rFonts w:ascii="Times New Roman" w:hAnsi="Times New Roman" w:cs="Times New Roman"/>
                <w:sz w:val="24"/>
                <w:szCs w:val="24"/>
              </w:rPr>
              <w:lastRenderedPageBreak/>
              <w:t>панели, тентовые и мембранные покрытия природных оттенков, комбинированная отделка — либо эквивалент не хуже. Цветовое решение должно гармонировать с природным ландшафтом национального парка.</w:t>
            </w:r>
          </w:p>
          <w:p w14:paraId="2258B150"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Кровля:</w:t>
            </w:r>
            <w:r w:rsidRPr="006464A9">
              <w:rPr>
                <w:rFonts w:ascii="Times New Roman" w:hAnsi="Times New Roman" w:cs="Times New Roman"/>
                <w:sz w:val="24"/>
                <w:szCs w:val="24"/>
              </w:rPr>
              <w:t xml:space="preserve"> фальцевая кровля, профилированный лист, мягкая черепица, мембранное или тентовое покрытие — либо эквивалент не хуже. Для купольных и тентовых конструкций наружная оболочка может одновременно выполнять функцию кровельного покрытия. Предусмотреть организованный отвод атмосферных осадков.</w:t>
            </w:r>
          </w:p>
          <w:p w14:paraId="3F971DAF"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Окна и двери:</w:t>
            </w:r>
            <w:r w:rsidRPr="006464A9">
              <w:rPr>
                <w:rFonts w:ascii="Times New Roman" w:hAnsi="Times New Roman" w:cs="Times New Roman"/>
                <w:sz w:val="24"/>
                <w:szCs w:val="24"/>
              </w:rPr>
              <w:t xml:space="preserve"> энергоэффективные ПВХ-, алюминиевые, деревянные или дерево-алюминиевые конструкции со стеклопакетами — либо эквивалент не хуже. Допускается панорамное остекление. Для тентовых конструкций допускаются прозрачные морозо- и УФ-стойкие вставки. Входные двери — утепленные и атмосферостойкие.</w:t>
            </w:r>
          </w:p>
          <w:p w14:paraId="235A9153"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Полы:</w:t>
            </w:r>
            <w:r w:rsidRPr="006464A9">
              <w:rPr>
                <w:rFonts w:ascii="Times New Roman" w:hAnsi="Times New Roman" w:cs="Times New Roman"/>
                <w:sz w:val="24"/>
                <w:szCs w:val="24"/>
              </w:rPr>
              <w:t xml:space="preserve"> утепленная деревянная или металлическая каркасная платформа с покрытием из инженерной доски, ламината не ниже 32 класса, кварцвинила, террасной доски или иных износостойких материалов — либо эквивалент не хуже. В санитарных помещениях предусматриваются влагостойкие и нескользящие покрытия.</w:t>
            </w:r>
          </w:p>
          <w:p w14:paraId="6485F351"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Внутренняя отделка:</w:t>
            </w:r>
            <w:r w:rsidRPr="006464A9">
              <w:rPr>
                <w:rFonts w:ascii="Times New Roman" w:hAnsi="Times New Roman" w:cs="Times New Roman"/>
                <w:sz w:val="24"/>
                <w:szCs w:val="24"/>
              </w:rPr>
              <w:t xml:space="preserve"> деревянная вагонка, фанера или древесные панели соответствующего класса, имитация бруса, декоративные панели, окрашенный гипсокартон, текстильные покрытия для специализированных тентовых конструкций — либо эквивалент не хуже. Материалы должны быть безопасными, износостойкими и соответствовать условиям эксплуатации.</w:t>
            </w:r>
          </w:p>
          <w:p w14:paraId="01D46649"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Террасы и входные площадки:</w:t>
            </w:r>
            <w:r w:rsidRPr="006464A9">
              <w:rPr>
                <w:rFonts w:ascii="Times New Roman" w:hAnsi="Times New Roman" w:cs="Times New Roman"/>
                <w:sz w:val="24"/>
                <w:szCs w:val="24"/>
              </w:rPr>
              <w:t xml:space="preserve"> деревянная или металлическая несущая конструкция с настилом из террасной доски, древесно-полимерного композита, обработанной древесины — либо эквивалент не хуже. Допускается устройство ступеней, перил, навесов и мест для наружной мебели.</w:t>
            </w:r>
          </w:p>
          <w:p w14:paraId="4C64BBA9"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Санитарное оборудование:</w:t>
            </w:r>
            <w:r w:rsidRPr="006464A9">
              <w:rPr>
                <w:rFonts w:ascii="Times New Roman" w:hAnsi="Times New Roman" w:cs="Times New Roman"/>
                <w:sz w:val="24"/>
                <w:szCs w:val="24"/>
              </w:rPr>
              <w:t xml:space="preserve"> при индивидуальном санитарном узле предусматриваются унитаз, умывальник, душевая зона, водонагреватель и необходимая сантехническая арматура. При отсутствии индивидуальных санузлов предусматривается доступ к общему санитарно-бытовому блоку.</w:t>
            </w:r>
          </w:p>
          <w:p w14:paraId="4F8024A1"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Инженерное обеспечение:</w:t>
            </w:r>
            <w:r w:rsidRPr="006464A9">
              <w:rPr>
                <w:rFonts w:ascii="Times New Roman" w:hAnsi="Times New Roman" w:cs="Times New Roman"/>
                <w:sz w:val="24"/>
                <w:szCs w:val="24"/>
              </w:rPr>
              <w:t xml:space="preserve"> электроснабжение, внутреннее и наружное освещение, отопление для объектов круглогодичного использования, вентиляция, холодное и горячее водоснабжение, водоотведение, пожарные извещатели, связь и при необходимости интернет. При отсутствии централизованных сетей допускаются автономные инженерные системы.</w:t>
            </w:r>
          </w:p>
          <w:p w14:paraId="020A03FE"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Электроснабжение и отопление:</w:t>
            </w:r>
            <w:r w:rsidRPr="006464A9">
              <w:rPr>
                <w:rFonts w:ascii="Times New Roman" w:hAnsi="Times New Roman" w:cs="Times New Roman"/>
                <w:sz w:val="24"/>
                <w:szCs w:val="24"/>
              </w:rPr>
              <w:t xml:space="preserve"> подключение к существующим сетям либо автономное электроснабжение с применением солнечных панелей, аккумуляторных систем, резервных источников или комбинированных решений. Отопление — электрические конвекторы, инфракрасные панели, теплый пол, тепловые насосы или иные предусмотренные проектом безопасные системы — либо эквивалент не хуже.</w:t>
            </w:r>
          </w:p>
          <w:p w14:paraId="5547D009"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lastRenderedPageBreak/>
              <w:t>Водоснабжение и водоотведение:</w:t>
            </w:r>
            <w:r w:rsidRPr="006464A9">
              <w:rPr>
                <w:rFonts w:ascii="Times New Roman" w:hAnsi="Times New Roman" w:cs="Times New Roman"/>
                <w:sz w:val="24"/>
                <w:szCs w:val="24"/>
              </w:rPr>
              <w:t xml:space="preserve"> подключение к существующим сетям либо автономное водоснабжение. Сточные воды от санитарных узлов должны отводиться в централизованную канализацию, герметичные накопительные емкости, септик, локальные очистные сооружения или иную предусмотренную проектом систему. Не допускается неорганизованный сброс сточных вод на рельеф.</w:t>
            </w:r>
          </w:p>
          <w:p w14:paraId="3F04BBEB"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Благоустройство территории:</w:t>
            </w:r>
            <w:r w:rsidRPr="006464A9">
              <w:rPr>
                <w:rFonts w:ascii="Times New Roman" w:hAnsi="Times New Roman" w:cs="Times New Roman"/>
                <w:sz w:val="24"/>
                <w:szCs w:val="24"/>
              </w:rPr>
              <w:t xml:space="preserve"> пешеходные дорожки и подходы из уплотненного щебня, гравия, деревянного настила, террасной доски или иных материалов — либо эквивалент не хуже. Допускается установка скамеек, урн, наружной мебели, навигации и локального освещения с минимальным вмешательством в природный ландшафт.</w:t>
            </w:r>
          </w:p>
          <w:p w14:paraId="33A9FE43" w14:textId="77777777" w:rsidR="00133E5E" w:rsidRPr="006464A9"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Пожарная безопасность:</w:t>
            </w:r>
            <w:r w:rsidRPr="006464A9">
              <w:rPr>
                <w:rFonts w:ascii="Times New Roman" w:hAnsi="Times New Roman" w:cs="Times New Roman"/>
                <w:sz w:val="24"/>
                <w:szCs w:val="24"/>
              </w:rPr>
              <w:t xml:space="preserve"> пожарные извещатели, первичные средства пожаротушения и иные необходимые средства защиты. Деревянные и иные горючие элементы конструкций должны иметь соответствующую огнезащиту в случаях, предусмотренных требованиями пожарной безопасности.</w:t>
            </w:r>
          </w:p>
          <w:p w14:paraId="1682A329" w14:textId="2EC26024" w:rsidR="00133E5E" w:rsidRPr="00A00DFF" w:rsidRDefault="00133E5E" w:rsidP="00133E5E">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Экологические требования:</w:t>
            </w:r>
            <w:r w:rsidRPr="006464A9">
              <w:rPr>
                <w:rFonts w:ascii="Times New Roman" w:hAnsi="Times New Roman" w:cs="Times New Roman"/>
                <w:sz w:val="24"/>
                <w:szCs w:val="24"/>
              </w:rPr>
              <w:t xml:space="preserve"> размещение и монтаж глэмпингов должны осуществляться с минимальным воздействием на природную среду и преимущественно без значительного изменения существующего рельефа. Необходимо максимально сохранять почвенно-растительный покров и существующие зеленые насаждения, минимизировать площадь застройки и благоустройства, обеспечить организованный сбор отходов и сточных вод. Архитектурные и инженерные решения принимаются с учетом режима территории национального парка, функционального зонирования и Генерального плана развития инфраструктуры.</w:t>
            </w:r>
          </w:p>
        </w:tc>
      </w:tr>
      <w:tr w:rsidR="00133E5E" w:rsidRPr="00934FF3" w14:paraId="4707D67B" w14:textId="77777777" w:rsidTr="008140CF">
        <w:trPr>
          <w:jc w:val="center"/>
        </w:trPr>
        <w:tc>
          <w:tcPr>
            <w:tcW w:w="851" w:type="dxa"/>
            <w:gridSpan w:val="2"/>
            <w:tcMar>
              <w:top w:w="70" w:type="dxa"/>
              <w:left w:w="80" w:type="dxa"/>
              <w:bottom w:w="70" w:type="dxa"/>
              <w:right w:w="80" w:type="dxa"/>
            </w:tcMar>
            <w:vAlign w:val="center"/>
          </w:tcPr>
          <w:p w14:paraId="79317E14" w14:textId="77777777" w:rsidR="00133E5E" w:rsidRPr="00934FF3" w:rsidRDefault="00133E5E" w:rsidP="00133E5E">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lastRenderedPageBreak/>
              <w:t>1.2</w:t>
            </w:r>
          </w:p>
        </w:tc>
        <w:tc>
          <w:tcPr>
            <w:tcW w:w="2892" w:type="dxa"/>
            <w:gridSpan w:val="4"/>
            <w:tcMar>
              <w:top w:w="70" w:type="dxa"/>
              <w:left w:w="80" w:type="dxa"/>
              <w:bottom w:w="70" w:type="dxa"/>
              <w:right w:w="80" w:type="dxa"/>
            </w:tcMar>
            <w:vAlign w:val="center"/>
          </w:tcPr>
          <w:p w14:paraId="7ABEAED6" w14:textId="164F9AF0" w:rsidR="00133E5E" w:rsidRPr="00CE01EB" w:rsidRDefault="00133E5E" w:rsidP="00133E5E">
            <w:pPr>
              <w:spacing w:line="240" w:lineRule="auto"/>
              <w:ind w:hanging="90"/>
              <w:contextualSpacing/>
              <w:jc w:val="center"/>
              <w:rPr>
                <w:b/>
                <w:bCs/>
                <w:sz w:val="24"/>
                <w:szCs w:val="24"/>
              </w:rPr>
            </w:pPr>
            <w:r w:rsidRPr="00CE01EB">
              <w:rPr>
                <w:rFonts w:ascii="Times New Roman" w:hAnsi="Times New Roman" w:cs="Times New Roman"/>
                <w:b/>
                <w:bCs/>
                <w:sz w:val="24"/>
                <w:szCs w:val="24"/>
              </w:rPr>
              <w:t>Обустройство и благоустройство территории: СГУ, септик</w:t>
            </w:r>
          </w:p>
        </w:tc>
        <w:tc>
          <w:tcPr>
            <w:tcW w:w="6802" w:type="dxa"/>
            <w:gridSpan w:val="3"/>
            <w:tcMar>
              <w:top w:w="70" w:type="dxa"/>
              <w:left w:w="80" w:type="dxa"/>
              <w:bottom w:w="70" w:type="dxa"/>
              <w:right w:w="80" w:type="dxa"/>
            </w:tcMar>
            <w:vAlign w:val="center"/>
          </w:tcPr>
          <w:p w14:paraId="2212CFE9"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Общие решения: </w:t>
            </w:r>
            <w:r w:rsidRPr="00934FF3">
              <w:rPr>
                <w:rFonts w:cs="Times New Roman"/>
                <w:sz w:val="24"/>
                <w:szCs w:val="24"/>
                <w:lang w:val="ru-RU"/>
              </w:rPr>
              <w:t>функциональное зонирование территории, безопасные пешеходные и транспортные связи, сохранение существующего рельефа и зеленых насаждений, устройство мест отдыха и видовых точек.</w:t>
            </w:r>
          </w:p>
          <w:p w14:paraId="46BEDA7C"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Дорожки и площадки: </w:t>
            </w:r>
            <w:r w:rsidRPr="00934FF3">
              <w:rPr>
                <w:rFonts w:cs="Times New Roman"/>
                <w:sz w:val="24"/>
                <w:szCs w:val="24"/>
                <w:lang w:val="ru-RU"/>
              </w:rPr>
              <w:t>уплотненный щебень или гравий с бортиком из обработанной древесины или камня; натуральный камень; террасная доска; древесно-полимерный композит; бетонная или полимерпесчаная плитка - либо эквивалент не хуже. Покрытия подбирать по назначению, уклону и интенсивности использования.</w:t>
            </w:r>
          </w:p>
          <w:p w14:paraId="22D0B3C5"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Малые архитектурные формы: </w:t>
            </w:r>
            <w:r w:rsidRPr="00934FF3">
              <w:rPr>
                <w:rFonts w:cs="Times New Roman"/>
                <w:sz w:val="24"/>
                <w:szCs w:val="24"/>
                <w:lang w:val="ru-RU"/>
              </w:rPr>
              <w:t>скамьи, урны, беседки, навесы, столы, велопарковки, информационные стенды и элементы навигации из дерева, металла, натурального камня или комбинированных материалов - либо эквивалент не хуже.</w:t>
            </w:r>
          </w:p>
          <w:p w14:paraId="3B8D558C"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Ограждения: </w:t>
            </w:r>
            <w:r w:rsidRPr="00934FF3">
              <w:rPr>
                <w:rFonts w:cs="Times New Roman"/>
                <w:sz w:val="24"/>
                <w:szCs w:val="24"/>
                <w:lang w:val="ru-RU"/>
              </w:rPr>
              <w:t>низкие деревянные штакетные, металлические, канатные, каменные или комбинированные ограждения - либо эквивалент не хуже. Глухие ограждения применять только на технически необходимых участках.</w:t>
            </w:r>
          </w:p>
          <w:p w14:paraId="3817B28D"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Озеленение: </w:t>
            </w:r>
            <w:r w:rsidRPr="00934FF3">
              <w:rPr>
                <w:rFonts w:cs="Times New Roman"/>
                <w:sz w:val="24"/>
                <w:szCs w:val="24"/>
                <w:lang w:val="ru-RU"/>
              </w:rPr>
              <w:t>сохранение существующих насаждений, восстановление нарушенных участков, применение местных видов растений, устройство газонов, цветников или природных луговых зон в объеме эскизного проекта.</w:t>
            </w:r>
          </w:p>
          <w:p w14:paraId="0029AB23"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Освещение: </w:t>
            </w:r>
            <w:r w:rsidRPr="00934FF3">
              <w:rPr>
                <w:rFonts w:cs="Times New Roman"/>
                <w:sz w:val="24"/>
                <w:szCs w:val="24"/>
                <w:lang w:val="ru-RU"/>
              </w:rPr>
              <w:t xml:space="preserve">энергоэффективные </w:t>
            </w:r>
            <w:r w:rsidRPr="00934FF3">
              <w:rPr>
                <w:rFonts w:cs="Times New Roman"/>
                <w:sz w:val="24"/>
                <w:szCs w:val="24"/>
              </w:rPr>
              <w:t>LED</w:t>
            </w:r>
            <w:r w:rsidRPr="00934FF3">
              <w:rPr>
                <w:rFonts w:cs="Times New Roman"/>
                <w:sz w:val="24"/>
                <w:szCs w:val="24"/>
                <w:lang w:val="ru-RU"/>
              </w:rPr>
              <w:t xml:space="preserve">-светильники для дорожек, входов, общественных площадок и опасных участков; опоры из </w:t>
            </w:r>
            <w:r w:rsidRPr="00934FF3">
              <w:rPr>
                <w:rFonts w:cs="Times New Roman"/>
                <w:sz w:val="24"/>
                <w:szCs w:val="24"/>
                <w:lang w:val="ru-RU"/>
              </w:rPr>
              <w:lastRenderedPageBreak/>
              <w:t>металла, дерева или комбинированных материалов. Допускается применение автономных солнечных светильников либо эквивалента не хуже.</w:t>
            </w:r>
          </w:p>
          <w:p w14:paraId="5996FE02"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Водоотведение: </w:t>
            </w:r>
            <w:r w:rsidRPr="00934FF3">
              <w:rPr>
                <w:rFonts w:cs="Times New Roman"/>
                <w:sz w:val="24"/>
                <w:szCs w:val="24"/>
                <w:lang w:val="ru-RU"/>
              </w:rPr>
              <w:t>планировка уклонов, открытые канавы и лотки, дренаж, водопроницаемые покрытия, инфильтрационные участки или иные эквивалентные решения, исключающие подтопление и размыв.</w:t>
            </w:r>
          </w:p>
          <w:p w14:paraId="109B7796"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Навигация: </w:t>
            </w:r>
            <w:r w:rsidRPr="00934FF3">
              <w:rPr>
                <w:rFonts w:cs="Times New Roman"/>
                <w:sz w:val="24"/>
                <w:szCs w:val="24"/>
                <w:lang w:val="ru-RU"/>
              </w:rPr>
              <w:t>указатели, карта территории, обозначение маршрутов, объектов, санитарных зон, эвакуационных направлений и правил посещения в едином архитектурном стиле.</w:t>
            </w:r>
          </w:p>
          <w:p w14:paraId="374763B9" w14:textId="77777777" w:rsidR="00133E5E" w:rsidRPr="00934FF3"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Доступность и безопасность: </w:t>
            </w:r>
            <w:r w:rsidRPr="00934FF3">
              <w:rPr>
                <w:rFonts w:cs="Times New Roman"/>
                <w:sz w:val="24"/>
                <w:szCs w:val="24"/>
                <w:lang w:val="ru-RU"/>
              </w:rPr>
              <w:t>безбарьерные маршруты к основным общественным объектам, пандусы и поручни при необходимости, противоскользящие поверхности, ограждения перепадов высот, наружное видеонаблюдение и доступ специальных служб.</w:t>
            </w:r>
          </w:p>
          <w:p w14:paraId="48C98CD1" w14:textId="77777777" w:rsidR="00133E5E" w:rsidRDefault="00133E5E" w:rsidP="00133E5E">
            <w:pPr>
              <w:pStyle w:val="TableText"/>
              <w:ind w:hanging="90"/>
              <w:contextualSpacing/>
              <w:jc w:val="both"/>
              <w:rPr>
                <w:rFonts w:cs="Times New Roman"/>
                <w:sz w:val="24"/>
                <w:szCs w:val="24"/>
                <w:lang w:val="ru-RU"/>
              </w:rPr>
            </w:pPr>
            <w:r w:rsidRPr="00934FF3">
              <w:rPr>
                <w:rFonts w:cs="Times New Roman"/>
                <w:b/>
                <w:sz w:val="24"/>
                <w:szCs w:val="24"/>
                <w:lang w:val="ru-RU"/>
              </w:rPr>
              <w:t xml:space="preserve">Требование к внешнему виду: </w:t>
            </w:r>
            <w:r w:rsidRPr="00934FF3">
              <w:rPr>
                <w:rFonts w:cs="Times New Roman"/>
                <w:sz w:val="24"/>
                <w:szCs w:val="24"/>
                <w:lang w:val="ru-RU"/>
              </w:rPr>
              <w:t>все элементы благоустройства должны быть выдержаны в природной цветовой гамме и визуально взаимосвязаны с архитектурой зданий, не создавая диссонанса с окружающим ландшафтом.</w:t>
            </w:r>
          </w:p>
          <w:p w14:paraId="772C1B3E" w14:textId="77777777" w:rsidR="00133E5E" w:rsidRDefault="00133E5E" w:rsidP="00133E5E">
            <w:pPr>
              <w:pStyle w:val="TableText"/>
              <w:spacing w:after="20"/>
              <w:ind w:hanging="90"/>
              <w:contextualSpacing/>
              <w:jc w:val="both"/>
              <w:rPr>
                <w:b/>
                <w:sz w:val="24"/>
                <w:szCs w:val="24"/>
                <w:lang w:val="ru-RU"/>
              </w:rPr>
            </w:pPr>
            <w:r w:rsidRPr="00D66D43">
              <w:rPr>
                <w:b/>
                <w:i/>
                <w:sz w:val="24"/>
                <w:szCs w:val="24"/>
                <w:u w:val="single"/>
                <w:lang w:val="ru-RU"/>
              </w:rPr>
              <w:t>Санитарно-гигиенические узлы (СГУ, туалеты)</w:t>
            </w:r>
            <w:r w:rsidRPr="00D66D43">
              <w:rPr>
                <w:b/>
                <w:sz w:val="24"/>
                <w:szCs w:val="24"/>
                <w:lang w:val="ru-RU"/>
              </w:rPr>
              <w:t xml:space="preserve"> </w:t>
            </w:r>
          </w:p>
          <w:p w14:paraId="721E1A3F"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Назначение: </w:t>
            </w:r>
            <w:r w:rsidRPr="00D66D43">
              <w:rPr>
                <w:sz w:val="24"/>
                <w:szCs w:val="24"/>
                <w:lang w:val="ru-RU"/>
              </w:rPr>
              <w:t>обеспечение санитарно-гигиенических потребностей посетителей и персонала в составе отдельных модульных санитарных блоков или встроенных помещений.</w:t>
            </w:r>
          </w:p>
          <w:p w14:paraId="07E1E57E"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Функциональный состав: </w:t>
            </w:r>
            <w:r w:rsidRPr="00D66D43">
              <w:rPr>
                <w:sz w:val="24"/>
                <w:szCs w:val="24"/>
                <w:lang w:val="ru-RU"/>
              </w:rPr>
              <w:t>мужские и женские кабины, зоны умывальников, техническая зона и помещение для хранения уборочного инвентаря; в составе общественного санитарного блока необходимо предусмотреть не менее одной кабины, доступной для маломобильных посетителей.</w:t>
            </w:r>
          </w:p>
          <w:p w14:paraId="002DB6F8"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Тип конструкции: </w:t>
            </w:r>
            <w:r w:rsidRPr="00D66D43">
              <w:rPr>
                <w:sz w:val="24"/>
                <w:szCs w:val="24"/>
                <w:lang w:val="ru-RU"/>
              </w:rPr>
              <w:t>утепленный деревянный каркас, ЛСТК или металлический каркас, сэндвич-панели, заводская модульная конструкция, кладочные материалы — либо эквивалент не хуже.</w:t>
            </w:r>
          </w:p>
          <w:p w14:paraId="74D0F14D"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Фундаменты: </w:t>
            </w:r>
            <w:r w:rsidRPr="00D66D43">
              <w:rPr>
                <w:sz w:val="24"/>
                <w:szCs w:val="24"/>
                <w:lang w:val="ru-RU"/>
              </w:rPr>
              <w:t>винтовые или буронабивные сваи, столбчатые опоры, ленточный фундамент, монолитная плита — либо эквивалент не хуже в зависимости от типа блока и грунтовых условий.</w:t>
            </w:r>
          </w:p>
          <w:p w14:paraId="0EC6136F"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Фасад и кровля: </w:t>
            </w:r>
            <w:r w:rsidRPr="00D66D43">
              <w:rPr>
                <w:sz w:val="24"/>
                <w:szCs w:val="24"/>
                <w:lang w:val="ru-RU"/>
              </w:rPr>
              <w:t>фасад — металлический сайдинг, имитация бруса, планкен, фиброцементные панели или профилированный лист; кровля — профилированный лист, металлочерепица, фальцевая, мягкая или плоская мембранная кровля — либо эквивалент не хуже.</w:t>
            </w:r>
          </w:p>
          <w:p w14:paraId="5FE43FF2"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Внутренняя отделка: </w:t>
            </w:r>
            <w:r w:rsidRPr="00D66D43">
              <w:rPr>
                <w:sz w:val="24"/>
                <w:szCs w:val="24"/>
                <w:lang w:val="ru-RU"/>
              </w:rPr>
              <w:t>керамогранит, керамическая плитка, влагостойкие панели, окрашенные влагостойкие поверхности, наливной пол с нескользящим покрытием — либо эквивалент не хуже. При необходимости предусматриваются гидроизоляция и уклоны к сливным трапам.</w:t>
            </w:r>
          </w:p>
          <w:p w14:paraId="527610B6"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Сантехническое оборудование: </w:t>
            </w:r>
            <w:r w:rsidRPr="00D66D43">
              <w:rPr>
                <w:sz w:val="24"/>
                <w:szCs w:val="24"/>
                <w:lang w:val="ru-RU"/>
              </w:rPr>
              <w:t>унитазы, при необходимости писсуары, умывальники, смесители, зеркала, дозаторы, сушилки или держатели полотенец, поручни в доступной кабине — либо эквивалент не хуже.</w:t>
            </w:r>
          </w:p>
          <w:p w14:paraId="166C023E"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Канализация: </w:t>
            </w:r>
            <w:r w:rsidRPr="00D66D43">
              <w:rPr>
                <w:sz w:val="24"/>
                <w:szCs w:val="24"/>
                <w:lang w:val="ru-RU"/>
              </w:rPr>
              <w:t>подключение к локальной канализации; герметичная накопительная емкость; локальная очистная станция; автономные санитарные кабины — либо эквивалент не хуже, выбранный проектом с учетом экологических требований.</w:t>
            </w:r>
          </w:p>
          <w:p w14:paraId="489EBC1F"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lastRenderedPageBreak/>
              <w:t xml:space="preserve">Инженерное обеспечение: </w:t>
            </w:r>
            <w:r w:rsidRPr="00D66D43">
              <w:rPr>
                <w:sz w:val="24"/>
                <w:szCs w:val="24"/>
                <w:lang w:val="ru-RU"/>
              </w:rPr>
              <w:t>холодное и при необходимости горячее водоснабжение, электроэнергия, влагозащищенное освещение, отопление блоков круглогодичного использования, естественная или механическая вентиляция, защита трубопроводов от замерзания.</w:t>
            </w:r>
          </w:p>
          <w:p w14:paraId="0CA3C290"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Безопасность и доступность: </w:t>
            </w:r>
            <w:r w:rsidRPr="00D66D43">
              <w:rPr>
                <w:sz w:val="24"/>
                <w:szCs w:val="24"/>
                <w:lang w:val="ru-RU"/>
              </w:rPr>
              <w:t>нескользящий вход, пандус или безбарьерный доступ, поручни, аварийное освещение, антивандальная фурнитура, запираемые технические люки и возможность регулярной санитарной обработки.</w:t>
            </w:r>
          </w:p>
          <w:p w14:paraId="016BC4DD" w14:textId="77777777" w:rsidR="00133E5E" w:rsidRDefault="00133E5E" w:rsidP="00133E5E">
            <w:pPr>
              <w:pStyle w:val="TableText"/>
              <w:spacing w:after="20"/>
              <w:ind w:hanging="90"/>
              <w:contextualSpacing/>
              <w:jc w:val="both"/>
              <w:rPr>
                <w:rFonts w:cs="Times New Roman"/>
                <w:b/>
                <w:sz w:val="24"/>
                <w:szCs w:val="24"/>
                <w:lang w:val="ru-RU"/>
              </w:rPr>
            </w:pPr>
            <w:r w:rsidRPr="00D66D43">
              <w:rPr>
                <w:rFonts w:cs="Times New Roman"/>
                <w:b/>
                <w:i/>
                <w:sz w:val="24"/>
                <w:szCs w:val="24"/>
                <w:u w:val="single"/>
                <w:lang w:val="ru-RU"/>
              </w:rPr>
              <w:t>Септик</w:t>
            </w:r>
            <w:r w:rsidRPr="00D66D43">
              <w:rPr>
                <w:rFonts w:cs="Times New Roman"/>
                <w:b/>
                <w:sz w:val="24"/>
                <w:szCs w:val="24"/>
                <w:lang w:val="ru-RU"/>
              </w:rPr>
              <w:t xml:space="preserve"> </w:t>
            </w:r>
          </w:p>
          <w:p w14:paraId="1E6C0EC1"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Назначение: </w:t>
            </w:r>
            <w:r w:rsidRPr="00D66D43">
              <w:rPr>
                <w:sz w:val="24"/>
                <w:szCs w:val="24"/>
                <w:lang w:val="ru-RU"/>
              </w:rPr>
              <w:t>прием, накопление и/или очистка хозяйственно-бытовых сточных вод от объектов туристического комплекса без загрязнения почвы, поверхностных и подземных вод.</w:t>
            </w:r>
          </w:p>
          <w:p w14:paraId="327ECBFF"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Допустимые решения: </w:t>
            </w:r>
            <w:r w:rsidRPr="00D66D43">
              <w:rPr>
                <w:sz w:val="24"/>
                <w:szCs w:val="24"/>
                <w:lang w:val="ru-RU"/>
              </w:rPr>
              <w:t>герметичный накопительный резервуар с периодическим вывозом; многокамерный септик заводской готовности; станция глубокой биологической очистки; модульные локальные очистные сооружения — либо эквивалент не хуже, выбранный проектом с учетом расчетного объема стоков и природоохранных ограничений.</w:t>
            </w:r>
          </w:p>
          <w:p w14:paraId="4564B85C"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Материалы емкостей: </w:t>
            </w:r>
            <w:r w:rsidRPr="00D66D43">
              <w:rPr>
                <w:sz w:val="24"/>
                <w:szCs w:val="24"/>
                <w:lang w:val="ru-RU"/>
              </w:rPr>
              <w:t>армированный полиэтилен, полипропилен, стеклопластик, железобетон с надежной гидроизоляцией, нержавеющая или защищенная сталь — либо эквивалент не хуже по герметичности и долговечности.</w:t>
            </w:r>
          </w:p>
          <w:p w14:paraId="440184E4"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Производительность и объем: </w:t>
            </w:r>
            <w:r w:rsidRPr="00D66D43">
              <w:rPr>
                <w:sz w:val="24"/>
                <w:szCs w:val="24"/>
                <w:lang w:val="ru-RU"/>
              </w:rPr>
              <w:t>определяются расчетом по числу пользователей, водопотреблению, режиму эксплуатации и коэффициенту неравномерности. Необходимо предусмотреть запас рабочего и аварийного объема.</w:t>
            </w:r>
          </w:p>
          <w:p w14:paraId="0953EA5C"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Монтаж: </w:t>
            </w:r>
            <w:r w:rsidRPr="00D66D43">
              <w:rPr>
                <w:sz w:val="24"/>
                <w:szCs w:val="24"/>
                <w:lang w:val="ru-RU"/>
              </w:rPr>
              <w:t>установка на подготовленное основание или при необходимости на анкеруемую железобетонную плиту; обратная засыпка, теплоизоляция и защита от всплытия, промерзания и давления грунта выполняются по расчету и инструкции производителя.</w:t>
            </w:r>
          </w:p>
          <w:p w14:paraId="7352827E"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Трубопроводы и колодцы: </w:t>
            </w:r>
            <w:r w:rsidRPr="00D66D43">
              <w:rPr>
                <w:sz w:val="24"/>
                <w:szCs w:val="24"/>
                <w:lang w:val="ru-RU"/>
              </w:rPr>
              <w:t>наружные канализационные трубы из ПВХ, ПП, ПЭ — либо эквивалент не хуже; смотровые, перепадные и поворотные колодцы — полимерные, железобетонные или эквивалентные. Уклоны и глубина заложения определяются проектом.</w:t>
            </w:r>
          </w:p>
          <w:p w14:paraId="3F650905"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Вентиляция и обслуживание: </w:t>
            </w:r>
            <w:r w:rsidRPr="00D66D43">
              <w:rPr>
                <w:sz w:val="24"/>
                <w:szCs w:val="24"/>
                <w:lang w:val="ru-RU"/>
              </w:rPr>
              <w:t>вентиляционные стояки, ревизии, герметичные люки, при необходимости сигнализация максимального уровня и возможность подъезда ассенизационной или сервисной техники.</w:t>
            </w:r>
          </w:p>
          <w:p w14:paraId="2217D85D"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Охрана окружающей среды: </w:t>
            </w:r>
            <w:r w:rsidRPr="00D66D43">
              <w:rPr>
                <w:sz w:val="24"/>
                <w:szCs w:val="24"/>
                <w:lang w:val="ru-RU"/>
              </w:rPr>
              <w:t>все емкости, соединения и трубопроводы должны быть герметичными. Сброс неочищенных стоков на рельеф не допускается. Способ отвода очищенной воды определяется проектом и согласованиями.</w:t>
            </w:r>
          </w:p>
          <w:p w14:paraId="07D42F92" w14:textId="77777777" w:rsidR="00133E5E" w:rsidRPr="00D66D43" w:rsidRDefault="00133E5E" w:rsidP="00133E5E">
            <w:pPr>
              <w:pStyle w:val="TableText"/>
              <w:spacing w:after="20"/>
              <w:ind w:hanging="90"/>
              <w:contextualSpacing/>
              <w:jc w:val="both"/>
              <w:rPr>
                <w:sz w:val="24"/>
                <w:szCs w:val="24"/>
                <w:lang w:val="ru-RU"/>
              </w:rPr>
            </w:pPr>
            <w:r w:rsidRPr="00D66D43">
              <w:rPr>
                <w:b/>
                <w:sz w:val="24"/>
                <w:szCs w:val="24"/>
                <w:lang w:val="ru-RU"/>
              </w:rPr>
              <w:t xml:space="preserve">Электроснабжение: </w:t>
            </w:r>
            <w:r w:rsidRPr="00D66D43">
              <w:rPr>
                <w:sz w:val="24"/>
                <w:szCs w:val="24"/>
                <w:lang w:val="ru-RU"/>
              </w:rPr>
              <w:t>для энергозависимых очистных установок необходимо предусмотреть защищенное электропитание, автоматику, аварийную сигнализацию и при необходимости резервный источник электроснабжения.</w:t>
            </w:r>
          </w:p>
          <w:p w14:paraId="282FA634" w14:textId="7231A7F6" w:rsidR="00133E5E" w:rsidRPr="00CC6BE5" w:rsidRDefault="00133E5E" w:rsidP="00133E5E">
            <w:pPr>
              <w:spacing w:after="0" w:line="240" w:lineRule="auto"/>
              <w:ind w:hanging="90"/>
              <w:contextualSpacing/>
              <w:rPr>
                <w:rFonts w:ascii="Times New Roman" w:hAnsi="Times New Roman" w:cs="Times New Roman"/>
                <w:sz w:val="24"/>
                <w:szCs w:val="24"/>
              </w:rPr>
            </w:pPr>
            <w:r w:rsidRPr="00CC6BE5">
              <w:rPr>
                <w:rFonts w:ascii="Times New Roman" w:hAnsi="Times New Roman" w:cs="Times New Roman"/>
                <w:b/>
                <w:sz w:val="24"/>
                <w:szCs w:val="24"/>
              </w:rPr>
              <w:t xml:space="preserve">Приемка и эксплуатация: </w:t>
            </w:r>
            <w:r w:rsidRPr="00CC6BE5">
              <w:rPr>
                <w:rFonts w:ascii="Times New Roman" w:hAnsi="Times New Roman" w:cs="Times New Roman"/>
                <w:sz w:val="24"/>
                <w:szCs w:val="24"/>
              </w:rPr>
              <w:t xml:space="preserve">должны быть предусмотрены гидравлические испытания на герметичность, пусконаладочные </w:t>
            </w:r>
            <w:r w:rsidRPr="00CC6BE5">
              <w:rPr>
                <w:rFonts w:ascii="Times New Roman" w:hAnsi="Times New Roman" w:cs="Times New Roman"/>
                <w:sz w:val="24"/>
                <w:szCs w:val="24"/>
              </w:rPr>
              <w:lastRenderedPageBreak/>
              <w:t>работы, исполнительная схема, паспорт оборудования и инструкция по эксплуатации и техническому обслуживанию</w:t>
            </w:r>
          </w:p>
        </w:tc>
      </w:tr>
      <w:tr w:rsidR="00133E5E" w:rsidRPr="00934FF3" w14:paraId="6DE9F678" w14:textId="77777777" w:rsidTr="00EB3FAA">
        <w:trPr>
          <w:jc w:val="center"/>
        </w:trPr>
        <w:tc>
          <w:tcPr>
            <w:tcW w:w="10545" w:type="dxa"/>
            <w:gridSpan w:val="9"/>
            <w:shd w:val="clear" w:color="auto" w:fill="D5DCE4" w:themeFill="text2" w:themeFillTint="33"/>
            <w:tcMar>
              <w:top w:w="70" w:type="dxa"/>
              <w:left w:w="80" w:type="dxa"/>
              <w:bottom w:w="70" w:type="dxa"/>
              <w:right w:w="80" w:type="dxa"/>
            </w:tcMar>
            <w:vAlign w:val="center"/>
          </w:tcPr>
          <w:p w14:paraId="33639928" w14:textId="3E9A08B6" w:rsidR="00133E5E" w:rsidRDefault="00133E5E" w:rsidP="00133E5E">
            <w:pPr>
              <w:pStyle w:val="a9"/>
              <w:contextualSpacing/>
              <w:jc w:val="both"/>
              <w:rPr>
                <w:rFonts w:ascii="Times New Roman" w:eastAsia="Times New Roman" w:hAnsi="Times New Roman" w:cs="Times New Roman"/>
                <w:b/>
                <w:bCs/>
                <w:sz w:val="24"/>
                <w:szCs w:val="24"/>
              </w:rPr>
            </w:pPr>
            <w:r w:rsidRPr="00584FFE">
              <w:rPr>
                <w:rFonts w:ascii="Times New Roman" w:hAnsi="Times New Roman" w:cs="Times New Roman"/>
                <w:b/>
                <w:bCs/>
                <w:sz w:val="24"/>
                <w:szCs w:val="24"/>
              </w:rPr>
              <w:lastRenderedPageBreak/>
              <w:t xml:space="preserve">Лот № </w:t>
            </w:r>
            <w:r w:rsidRPr="00584FFE">
              <w:rPr>
                <w:rFonts w:ascii="Times New Roman" w:hAnsi="Times New Roman" w:cs="Times New Roman"/>
                <w:b/>
                <w:bCs/>
                <w:sz w:val="24"/>
                <w:szCs w:val="24"/>
                <w:lang w:val="kk-KZ"/>
              </w:rPr>
              <w:t>1</w:t>
            </w:r>
            <w:r>
              <w:rPr>
                <w:rFonts w:ascii="Times New Roman" w:hAnsi="Times New Roman" w:cs="Times New Roman"/>
                <w:b/>
                <w:bCs/>
                <w:sz w:val="24"/>
                <w:szCs w:val="24"/>
                <w:lang w:val="kk-KZ"/>
              </w:rPr>
              <w:t>4</w:t>
            </w:r>
            <w:r w:rsidRPr="00584FFE">
              <w:rPr>
                <w:rFonts w:ascii="Times New Roman" w:hAnsi="Times New Roman" w:cs="Times New Roman"/>
                <w:b/>
                <w:bCs/>
                <w:sz w:val="24"/>
                <w:szCs w:val="24"/>
              </w:rPr>
              <w:t>.</w:t>
            </w:r>
            <w:r w:rsidRPr="00584FFE">
              <w:rPr>
                <w:rFonts w:ascii="Times New Roman" w:hAnsi="Times New Roman" w:cs="Times New Roman"/>
                <w:sz w:val="24"/>
                <w:szCs w:val="24"/>
              </w:rPr>
              <w:t xml:space="preserve"> </w:t>
            </w:r>
            <w:r w:rsidRPr="00584FFE">
              <w:rPr>
                <w:rFonts w:ascii="Times New Roman" w:hAnsi="Times New Roman" w:cs="Times New Roman"/>
                <w:b/>
                <w:bCs/>
                <w:sz w:val="24"/>
                <w:szCs w:val="24"/>
              </w:rPr>
              <w:t xml:space="preserve">Местоположение участка: </w:t>
            </w:r>
            <w:r w:rsidR="00F5590B">
              <w:rPr>
                <w:rFonts w:ascii="Times New Roman" w:hAnsi="Times New Roman" w:cs="Times New Roman"/>
                <w:b/>
                <w:bCs/>
                <w:sz w:val="24"/>
                <w:szCs w:val="24"/>
                <w:lang w:val="kk-KZ"/>
              </w:rPr>
              <w:t>Берельский</w:t>
            </w:r>
            <w:r w:rsidRPr="00584FFE">
              <w:rPr>
                <w:rFonts w:ascii="Times New Roman" w:hAnsi="Times New Roman" w:cs="Times New Roman"/>
                <w:b/>
                <w:bCs/>
                <w:sz w:val="24"/>
                <w:szCs w:val="24"/>
              </w:rPr>
              <w:t xml:space="preserve"> филиал, </w:t>
            </w:r>
            <w:r w:rsidR="00F5590B">
              <w:rPr>
                <w:rFonts w:ascii="Times New Roman" w:hAnsi="Times New Roman" w:cs="Times New Roman"/>
                <w:b/>
                <w:bCs/>
                <w:sz w:val="24"/>
                <w:szCs w:val="24"/>
                <w:lang w:val="kk-KZ"/>
              </w:rPr>
              <w:t>Рахмановское</w:t>
            </w:r>
            <w:r w:rsidRPr="00584FFE">
              <w:rPr>
                <w:rFonts w:ascii="Times New Roman" w:hAnsi="Times New Roman" w:cs="Times New Roman"/>
                <w:b/>
                <w:bCs/>
                <w:sz w:val="24"/>
                <w:szCs w:val="24"/>
              </w:rPr>
              <w:t xml:space="preserve"> лесничество, квартал </w:t>
            </w:r>
            <w:r w:rsidR="00132DC2">
              <w:rPr>
                <w:rFonts w:ascii="Times New Roman" w:hAnsi="Times New Roman" w:cs="Times New Roman"/>
                <w:b/>
                <w:bCs/>
                <w:sz w:val="24"/>
                <w:szCs w:val="24"/>
                <w:lang w:val="kk-KZ"/>
              </w:rPr>
              <w:t>81</w:t>
            </w:r>
            <w:r w:rsidRPr="00584FFE">
              <w:rPr>
                <w:rFonts w:ascii="Times New Roman" w:hAnsi="Times New Roman" w:cs="Times New Roman"/>
                <w:b/>
                <w:bCs/>
                <w:sz w:val="24"/>
                <w:szCs w:val="24"/>
              </w:rPr>
              <w:t>, выдел</w:t>
            </w:r>
            <w:r w:rsidRPr="00584FFE">
              <w:rPr>
                <w:rFonts w:ascii="Times New Roman" w:hAnsi="Times New Roman" w:cs="Times New Roman"/>
                <w:b/>
                <w:bCs/>
                <w:sz w:val="24"/>
                <w:szCs w:val="24"/>
                <w:lang w:val="kk-KZ"/>
              </w:rPr>
              <w:t xml:space="preserve"> </w:t>
            </w:r>
            <w:r w:rsidR="00132DC2">
              <w:rPr>
                <w:rFonts w:ascii="Times New Roman" w:hAnsi="Times New Roman" w:cs="Times New Roman"/>
                <w:b/>
                <w:bCs/>
                <w:sz w:val="24"/>
                <w:szCs w:val="24"/>
                <w:lang w:val="kk-KZ"/>
              </w:rPr>
              <w:t>22</w:t>
            </w:r>
            <w:r w:rsidRPr="00584FFE">
              <w:rPr>
                <w:rFonts w:ascii="Times New Roman" w:eastAsia="Times New Roman" w:hAnsi="Times New Roman" w:cs="Times New Roman"/>
                <w:b/>
                <w:bCs/>
                <w:sz w:val="24"/>
                <w:szCs w:val="24"/>
              </w:rPr>
              <w:t>.</w:t>
            </w:r>
          </w:p>
          <w:p w14:paraId="5B5F310F" w14:textId="2A23044D" w:rsidR="00133E5E" w:rsidRPr="00934FF3" w:rsidRDefault="00133E5E" w:rsidP="00133E5E">
            <w:pPr>
              <w:pStyle w:val="TableText"/>
              <w:ind w:hanging="90"/>
              <w:contextualSpacing/>
              <w:jc w:val="both"/>
              <w:rPr>
                <w:rFonts w:cs="Times New Roman"/>
                <w:b/>
                <w:sz w:val="24"/>
                <w:szCs w:val="24"/>
                <w:lang w:val="ru-RU"/>
              </w:rPr>
            </w:pPr>
            <w:r w:rsidRPr="00EB3FAA">
              <w:rPr>
                <w:rFonts w:cs="Times New Roman"/>
                <w:b/>
                <w:bCs/>
                <w:sz w:val="24"/>
                <w:szCs w:val="24"/>
                <w:lang w:val="ru-RU"/>
              </w:rPr>
              <w:t>Наименование объекта: Объект для обслуживания туристов,площадь участка</w:t>
            </w:r>
            <w:r w:rsidRPr="00584FFE">
              <w:rPr>
                <w:rFonts w:cs="Times New Roman"/>
                <w:b/>
                <w:bCs/>
                <w:sz w:val="24"/>
                <w:szCs w:val="24"/>
                <w:lang w:val="kk-KZ"/>
              </w:rPr>
              <w:t xml:space="preserve"> </w:t>
            </w:r>
            <w:r w:rsidR="0032025E">
              <w:rPr>
                <w:rFonts w:cs="Times New Roman"/>
                <w:b/>
                <w:bCs/>
                <w:sz w:val="24"/>
                <w:szCs w:val="24"/>
                <w:lang w:val="kk-KZ"/>
              </w:rPr>
              <w:t>1</w:t>
            </w:r>
            <w:r w:rsidRPr="00584FFE">
              <w:rPr>
                <w:rFonts w:cs="Times New Roman"/>
                <w:b/>
                <w:bCs/>
                <w:sz w:val="24"/>
                <w:szCs w:val="24"/>
                <w:lang w:val="kk-KZ"/>
              </w:rPr>
              <w:t xml:space="preserve">,0 </w:t>
            </w:r>
            <w:r w:rsidRPr="00EB3FAA">
              <w:rPr>
                <w:rFonts w:cs="Times New Roman"/>
                <w:b/>
                <w:bCs/>
                <w:sz w:val="24"/>
                <w:szCs w:val="24"/>
                <w:lang w:val="ru-RU"/>
              </w:rPr>
              <w:t>га</w:t>
            </w:r>
            <w:r w:rsidRPr="00584FFE">
              <w:rPr>
                <w:rFonts w:cs="Times New Roman"/>
                <w:b/>
                <w:bCs/>
                <w:sz w:val="24"/>
                <w:szCs w:val="24"/>
                <w:lang w:val="kk-KZ"/>
              </w:rPr>
              <w:t>.</w:t>
            </w:r>
          </w:p>
        </w:tc>
      </w:tr>
      <w:tr w:rsidR="00133E5E" w:rsidRPr="00934FF3" w14:paraId="33E5870C" w14:textId="77777777" w:rsidTr="005D74EC">
        <w:trPr>
          <w:trHeight w:val="2745"/>
          <w:jc w:val="center"/>
        </w:trPr>
        <w:tc>
          <w:tcPr>
            <w:tcW w:w="851" w:type="dxa"/>
            <w:gridSpan w:val="2"/>
            <w:tcMar>
              <w:top w:w="70" w:type="dxa"/>
              <w:left w:w="80" w:type="dxa"/>
              <w:bottom w:w="70" w:type="dxa"/>
              <w:right w:w="80" w:type="dxa"/>
            </w:tcMar>
            <w:vAlign w:val="center"/>
          </w:tcPr>
          <w:p w14:paraId="6501BBDA" w14:textId="7B43D0D0" w:rsidR="00133E5E" w:rsidRPr="00BD3608" w:rsidRDefault="00133E5E" w:rsidP="00133E5E">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2892" w:type="dxa"/>
            <w:gridSpan w:val="4"/>
            <w:tcMar>
              <w:top w:w="70" w:type="dxa"/>
              <w:left w:w="80" w:type="dxa"/>
              <w:bottom w:w="70" w:type="dxa"/>
              <w:right w:w="80" w:type="dxa"/>
            </w:tcMar>
            <w:vAlign w:val="center"/>
          </w:tcPr>
          <w:p w14:paraId="4C77A7CD" w14:textId="77777777" w:rsidR="00133E5E" w:rsidRDefault="00133E5E" w:rsidP="00133E5E">
            <w:pPr>
              <w:spacing w:line="240" w:lineRule="auto"/>
              <w:ind w:hanging="90"/>
              <w:contextualSpacing/>
              <w:jc w:val="center"/>
              <w:rPr>
                <w:rFonts w:ascii="Times New Roman" w:hAnsi="Times New Roman" w:cs="Times New Roman"/>
                <w:b/>
                <w:sz w:val="24"/>
                <w:szCs w:val="24"/>
              </w:rPr>
            </w:pPr>
            <w:r w:rsidRPr="00934FF3">
              <w:rPr>
                <w:rFonts w:ascii="Times New Roman" w:hAnsi="Times New Roman" w:cs="Times New Roman"/>
                <w:b/>
                <w:sz w:val="24"/>
                <w:szCs w:val="24"/>
              </w:rPr>
              <w:t>Планируемые</w:t>
            </w:r>
          </w:p>
          <w:p w14:paraId="0E908B44" w14:textId="256D4050" w:rsidR="00133E5E" w:rsidRPr="00CE01EB" w:rsidRDefault="00133E5E" w:rsidP="00133E5E">
            <w:pPr>
              <w:spacing w:line="240" w:lineRule="auto"/>
              <w:ind w:hanging="90"/>
              <w:contextualSpacing/>
              <w:jc w:val="center"/>
              <w:rPr>
                <w:rFonts w:ascii="Times New Roman" w:hAnsi="Times New Roman" w:cs="Times New Roman"/>
                <w:b/>
                <w:bCs/>
                <w:sz w:val="24"/>
                <w:szCs w:val="24"/>
              </w:rPr>
            </w:pPr>
            <w:r w:rsidRPr="00934FF3">
              <w:rPr>
                <w:rFonts w:ascii="Times New Roman" w:hAnsi="Times New Roman" w:cs="Times New Roman"/>
                <w:b/>
                <w:sz w:val="24"/>
                <w:szCs w:val="24"/>
              </w:rPr>
              <w:t>мероприятия</w:t>
            </w:r>
          </w:p>
        </w:tc>
        <w:tc>
          <w:tcPr>
            <w:tcW w:w="6802" w:type="dxa"/>
            <w:gridSpan w:val="3"/>
            <w:tcMar>
              <w:top w:w="70" w:type="dxa"/>
              <w:left w:w="80" w:type="dxa"/>
              <w:bottom w:w="70" w:type="dxa"/>
              <w:right w:w="80" w:type="dxa"/>
            </w:tcMar>
            <w:vAlign w:val="center"/>
          </w:tcPr>
          <w:p w14:paraId="36127659" w14:textId="77777777" w:rsidR="00133E5E" w:rsidRDefault="00133E5E" w:rsidP="00133E5E">
            <w:pPr>
              <w:pStyle w:val="a9"/>
              <w:tabs>
                <w:tab w:val="left" w:pos="313"/>
              </w:tabs>
              <w:ind w:left="30"/>
              <w:contextualSpacing/>
              <w:rPr>
                <w:rFonts w:ascii="Times New Roman" w:hAnsi="Times New Roman" w:cs="Times New Roman"/>
                <w:b/>
                <w:bCs/>
                <w:sz w:val="24"/>
                <w:szCs w:val="24"/>
              </w:rPr>
            </w:pPr>
            <w:r w:rsidRPr="00934FF3">
              <w:rPr>
                <w:rFonts w:ascii="Times New Roman" w:hAnsi="Times New Roman" w:cs="Times New Roman"/>
                <w:b/>
                <w:bCs/>
                <w:sz w:val="24"/>
                <w:szCs w:val="24"/>
              </w:rPr>
              <w:t>Объект для обслуживания туристов будет включать размещение:</w:t>
            </w:r>
          </w:p>
          <w:p w14:paraId="77255636" w14:textId="7EBFFF3B" w:rsidR="00133E5E" w:rsidRPr="00332D9B" w:rsidRDefault="00133E5E" w:rsidP="00133E5E">
            <w:pPr>
              <w:pStyle w:val="a9"/>
              <w:numPr>
                <w:ilvl w:val="0"/>
                <w:numId w:val="21"/>
              </w:numPr>
              <w:tabs>
                <w:tab w:val="left" w:pos="313"/>
              </w:tabs>
              <w:contextualSpacing/>
              <w:rPr>
                <w:rFonts w:ascii="Times New Roman" w:hAnsi="Times New Roman" w:cs="Times New Roman"/>
                <w:sz w:val="24"/>
                <w:szCs w:val="24"/>
              </w:rPr>
            </w:pPr>
            <w:r>
              <w:rPr>
                <w:rFonts w:ascii="Times New Roman" w:hAnsi="Times New Roman" w:cs="Times New Roman"/>
                <w:sz w:val="24"/>
                <w:szCs w:val="24"/>
                <w:lang w:val="kk-KZ"/>
              </w:rPr>
              <w:t>Визит-центр</w:t>
            </w:r>
          </w:p>
          <w:p w14:paraId="3376C2C1" w14:textId="50123EAF" w:rsidR="00133E5E" w:rsidRPr="00E57194" w:rsidRDefault="00133E5E" w:rsidP="00133E5E">
            <w:pPr>
              <w:pStyle w:val="a9"/>
              <w:numPr>
                <w:ilvl w:val="0"/>
                <w:numId w:val="21"/>
              </w:numPr>
              <w:tabs>
                <w:tab w:val="left" w:pos="313"/>
              </w:tabs>
              <w:contextualSpacing/>
              <w:rPr>
                <w:rFonts w:ascii="Times New Roman" w:hAnsi="Times New Roman" w:cs="Times New Roman"/>
                <w:sz w:val="24"/>
                <w:szCs w:val="24"/>
              </w:rPr>
            </w:pPr>
            <w:r>
              <w:rPr>
                <w:rFonts w:ascii="Times New Roman" w:hAnsi="Times New Roman" w:cs="Times New Roman"/>
                <w:sz w:val="24"/>
                <w:szCs w:val="24"/>
                <w:lang w:val="kk-KZ"/>
              </w:rPr>
              <w:t>Отдельно стоящие гостевые дома до 12 единиц</w:t>
            </w:r>
          </w:p>
          <w:p w14:paraId="02DEEC12" w14:textId="76A1C656" w:rsidR="00133E5E" w:rsidRPr="00E57194" w:rsidRDefault="00133E5E" w:rsidP="00133E5E">
            <w:pPr>
              <w:pStyle w:val="a9"/>
              <w:numPr>
                <w:ilvl w:val="0"/>
                <w:numId w:val="21"/>
              </w:numPr>
              <w:tabs>
                <w:tab w:val="left" w:pos="313"/>
              </w:tabs>
              <w:contextualSpacing/>
              <w:rPr>
                <w:rFonts w:ascii="Times New Roman" w:hAnsi="Times New Roman" w:cs="Times New Roman"/>
                <w:sz w:val="24"/>
                <w:szCs w:val="24"/>
              </w:rPr>
            </w:pPr>
            <w:r>
              <w:rPr>
                <w:rFonts w:ascii="Times New Roman" w:hAnsi="Times New Roman" w:cs="Times New Roman"/>
                <w:sz w:val="24"/>
                <w:szCs w:val="24"/>
                <w:lang w:val="kk-KZ"/>
              </w:rPr>
              <w:t>Пункт общественного питания (кафе)</w:t>
            </w:r>
          </w:p>
          <w:p w14:paraId="18DCFA93" w14:textId="112D4305" w:rsidR="00133E5E" w:rsidRPr="00E57194" w:rsidRDefault="00133E5E" w:rsidP="00133E5E">
            <w:pPr>
              <w:pStyle w:val="a9"/>
              <w:numPr>
                <w:ilvl w:val="0"/>
                <w:numId w:val="21"/>
              </w:numPr>
              <w:tabs>
                <w:tab w:val="left" w:pos="313"/>
              </w:tabs>
              <w:contextualSpacing/>
              <w:rPr>
                <w:rFonts w:ascii="Times New Roman" w:hAnsi="Times New Roman" w:cs="Times New Roman"/>
                <w:sz w:val="24"/>
                <w:szCs w:val="24"/>
              </w:rPr>
            </w:pPr>
            <w:r>
              <w:rPr>
                <w:rFonts w:ascii="Times New Roman" w:hAnsi="Times New Roman" w:cs="Times New Roman"/>
                <w:sz w:val="24"/>
                <w:szCs w:val="24"/>
                <w:lang w:val="kk-KZ"/>
              </w:rPr>
              <w:t>Дом для персонала</w:t>
            </w:r>
          </w:p>
          <w:p w14:paraId="518C16BD" w14:textId="3A07D62C" w:rsidR="00133E5E" w:rsidRPr="00E57194" w:rsidRDefault="00133E5E" w:rsidP="00133E5E">
            <w:pPr>
              <w:pStyle w:val="a9"/>
              <w:numPr>
                <w:ilvl w:val="0"/>
                <w:numId w:val="21"/>
              </w:numPr>
              <w:tabs>
                <w:tab w:val="left" w:pos="313"/>
              </w:tabs>
              <w:contextualSpacing/>
              <w:rPr>
                <w:rFonts w:ascii="Times New Roman" w:hAnsi="Times New Roman" w:cs="Times New Roman"/>
                <w:sz w:val="24"/>
                <w:szCs w:val="24"/>
              </w:rPr>
            </w:pPr>
            <w:r>
              <w:rPr>
                <w:rFonts w:ascii="Times New Roman" w:hAnsi="Times New Roman" w:cs="Times New Roman"/>
                <w:sz w:val="24"/>
                <w:szCs w:val="24"/>
                <w:lang w:val="kk-KZ"/>
              </w:rPr>
              <w:t>Парковка для автомобилей</w:t>
            </w:r>
          </w:p>
          <w:p w14:paraId="554608F3" w14:textId="41CAFC2E" w:rsidR="00133E5E" w:rsidRPr="00E57194" w:rsidRDefault="00133E5E" w:rsidP="00133E5E">
            <w:pPr>
              <w:pStyle w:val="a9"/>
              <w:numPr>
                <w:ilvl w:val="0"/>
                <w:numId w:val="21"/>
              </w:numPr>
              <w:tabs>
                <w:tab w:val="left" w:pos="313"/>
              </w:tabs>
              <w:contextualSpacing/>
              <w:rPr>
                <w:rFonts w:ascii="Times New Roman" w:hAnsi="Times New Roman" w:cs="Times New Roman"/>
                <w:sz w:val="24"/>
                <w:szCs w:val="24"/>
              </w:rPr>
            </w:pPr>
            <w:r w:rsidRPr="00E57194">
              <w:rPr>
                <w:rFonts w:ascii="Times New Roman" w:hAnsi="Times New Roman" w:cs="Times New Roman"/>
                <w:sz w:val="24"/>
                <w:szCs w:val="24"/>
              </w:rPr>
              <w:t>Обустройство и благоустройство территории: барбекю зона, СГУ, септик, бурение скважины для воды</w:t>
            </w:r>
          </w:p>
          <w:p w14:paraId="5A3B66D9" w14:textId="77777777" w:rsidR="00133E5E" w:rsidRPr="00934FF3" w:rsidRDefault="00133E5E" w:rsidP="00133E5E">
            <w:pPr>
              <w:pStyle w:val="TableText"/>
              <w:ind w:hanging="90"/>
              <w:contextualSpacing/>
              <w:jc w:val="both"/>
              <w:rPr>
                <w:rFonts w:cs="Times New Roman"/>
                <w:b/>
                <w:sz w:val="24"/>
                <w:szCs w:val="24"/>
                <w:lang w:val="ru-RU"/>
              </w:rPr>
            </w:pPr>
          </w:p>
        </w:tc>
      </w:tr>
      <w:tr w:rsidR="00133E5E" w:rsidRPr="00934FF3" w14:paraId="7EC589C9" w14:textId="77777777" w:rsidTr="00D66241">
        <w:trPr>
          <w:trHeight w:val="2745"/>
          <w:jc w:val="center"/>
        </w:trPr>
        <w:tc>
          <w:tcPr>
            <w:tcW w:w="851" w:type="dxa"/>
            <w:gridSpan w:val="2"/>
            <w:tcMar>
              <w:top w:w="70" w:type="dxa"/>
              <w:left w:w="80" w:type="dxa"/>
              <w:bottom w:w="70" w:type="dxa"/>
              <w:right w:w="80" w:type="dxa"/>
            </w:tcMar>
            <w:vAlign w:val="center"/>
          </w:tcPr>
          <w:p w14:paraId="5C8D361C" w14:textId="51BB1EA5" w:rsidR="00133E5E" w:rsidRPr="00BD3608" w:rsidRDefault="00133E5E" w:rsidP="00133E5E">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1.1</w:t>
            </w:r>
          </w:p>
        </w:tc>
        <w:tc>
          <w:tcPr>
            <w:tcW w:w="2892" w:type="dxa"/>
            <w:gridSpan w:val="4"/>
            <w:tcMar>
              <w:top w:w="70" w:type="dxa"/>
              <w:left w:w="80" w:type="dxa"/>
              <w:bottom w:w="70" w:type="dxa"/>
              <w:right w:w="80" w:type="dxa"/>
            </w:tcMar>
            <w:vAlign w:val="center"/>
          </w:tcPr>
          <w:p w14:paraId="78D1B801" w14:textId="77777777" w:rsidR="00133E5E" w:rsidRPr="00F577C4" w:rsidRDefault="00133E5E" w:rsidP="00133E5E">
            <w:pPr>
              <w:pStyle w:val="a9"/>
              <w:tabs>
                <w:tab w:val="left" w:pos="313"/>
              </w:tabs>
              <w:ind w:left="750"/>
              <w:contextualSpacing/>
              <w:jc w:val="center"/>
              <w:rPr>
                <w:rFonts w:ascii="Times New Roman" w:hAnsi="Times New Roman" w:cs="Times New Roman"/>
                <w:b/>
                <w:bCs/>
                <w:sz w:val="24"/>
                <w:szCs w:val="24"/>
              </w:rPr>
            </w:pPr>
            <w:r w:rsidRPr="00F577C4">
              <w:rPr>
                <w:rFonts w:ascii="Times New Roman" w:hAnsi="Times New Roman" w:cs="Times New Roman"/>
                <w:b/>
                <w:bCs/>
                <w:sz w:val="24"/>
                <w:szCs w:val="24"/>
                <w:lang w:val="kk-KZ"/>
              </w:rPr>
              <w:t>Визит-центр</w:t>
            </w:r>
          </w:p>
          <w:p w14:paraId="3061CA92" w14:textId="77777777" w:rsidR="00133E5E" w:rsidRPr="00F577C4" w:rsidRDefault="00133E5E" w:rsidP="00133E5E">
            <w:pPr>
              <w:spacing w:line="240" w:lineRule="auto"/>
              <w:ind w:hanging="90"/>
              <w:contextualSpacing/>
              <w:jc w:val="center"/>
              <w:rPr>
                <w:rFonts w:ascii="Times New Roman" w:hAnsi="Times New Roman" w:cs="Times New Roman"/>
                <w:b/>
                <w:bCs/>
                <w:sz w:val="24"/>
                <w:szCs w:val="24"/>
              </w:rPr>
            </w:pPr>
          </w:p>
        </w:tc>
        <w:tc>
          <w:tcPr>
            <w:tcW w:w="6802" w:type="dxa"/>
            <w:gridSpan w:val="3"/>
            <w:tcMar>
              <w:top w:w="70" w:type="dxa"/>
              <w:left w:w="80" w:type="dxa"/>
              <w:bottom w:w="70" w:type="dxa"/>
              <w:right w:w="80" w:type="dxa"/>
            </w:tcMar>
          </w:tcPr>
          <w:p w14:paraId="42FABC74"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Назначение и вместимость</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круглогодичное обслуживание и информирование посетителей и туристов, предоставление информации о территории, туристических маршрутах, объектах показа, правилах посещения и предоставляемых услугах. Площадь здания и вместимость определяются эскизным/рабочим проектом с учетом площади участка, рельефа, функционального зонирования и предполагаемого потока посетителей. </w:t>
            </w:r>
          </w:p>
          <w:p w14:paraId="281C73D3"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Функциональный состав</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входная группа, вестибюль, стойка информации/регистрации, зона ожидания и отдыха, информационная и экспозиционная зона, помещение для проведения презентаций и мероприятий, санитарные узлы, в том числе для маломобильных посетителей, помещения для персонала, кладовые и технические помещения. </w:t>
            </w:r>
          </w:p>
          <w:p w14:paraId="66943CA4"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Этажность</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одно- или двухэтажное здание, архитектурно вписанное в природный ландшафт.</w:t>
            </w:r>
          </w:p>
          <w:p w14:paraId="5FE75B5C"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Фундаменты:</w:t>
            </w:r>
            <w:r w:rsidRPr="000041EB">
              <w:rPr>
                <w:rFonts w:ascii="Times New Roman" w:eastAsia="Times New Roman" w:hAnsi="Times New Roman" w:cs="Times New Roman"/>
                <w:sz w:val="24"/>
                <w:szCs w:val="24"/>
                <w:lang w:eastAsia="ru-RU"/>
              </w:rPr>
              <w:t xml:space="preserve"> винтовые, буронабивные или железобетонные сваи; ленточный или столбчатый железобетонный фундамент; монолитная плита либо эквивалент не хуже, выбранный расчетом по результатам инженерных изысканий. </w:t>
            </w:r>
          </w:p>
          <w:p w14:paraId="49A8B4F5"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Несущий каркас и стены</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утепленный деревянный каркас; ЛСТК или металлический каркас; каркасно-панельный домокомплект; клееный или профилированный брус; комбинированная конструктивная система либо эквивалент не хуже по несущей способности и долговечности. </w:t>
            </w:r>
          </w:p>
          <w:p w14:paraId="6833015B"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Утепление:</w:t>
            </w:r>
            <w:r w:rsidRPr="000041EB">
              <w:rPr>
                <w:rFonts w:ascii="Times New Roman" w:eastAsia="Times New Roman" w:hAnsi="Times New Roman" w:cs="Times New Roman"/>
                <w:sz w:val="24"/>
                <w:szCs w:val="24"/>
                <w:lang w:eastAsia="ru-RU"/>
              </w:rPr>
              <w:t xml:space="preserve"> минераловатные или базальтовые плиты, эковата, PIR/PUR-плиты либо эквивалент не хуже. Толщина определяется теплотехническим расчетом для круглогодичной эксплуатации. </w:t>
            </w:r>
          </w:p>
          <w:p w14:paraId="07C7DE8C"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Фасад</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металлосайдинг в природных оттенках; имитация бруса, планкен или фасадная доска сорта не ниже АВ; фиброцементные панели; комбинированная отделка деревом и натуральным либо искусственным камнем, либо эквивалент не хуже. </w:t>
            </w:r>
          </w:p>
          <w:p w14:paraId="19B15636"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Кровля:</w:t>
            </w:r>
            <w:r w:rsidRPr="000041EB">
              <w:rPr>
                <w:rFonts w:ascii="Times New Roman" w:eastAsia="Times New Roman" w:hAnsi="Times New Roman" w:cs="Times New Roman"/>
                <w:sz w:val="24"/>
                <w:szCs w:val="24"/>
                <w:lang w:eastAsia="ru-RU"/>
              </w:rPr>
              <w:t xml:space="preserve"> металлочерепица, профилированный металлический лист, фальцевая кровля, битумная или мягкая черепица, плоская мембранная кровля либо эквивалент не хуже. Предусмотреть </w:t>
            </w:r>
            <w:r w:rsidRPr="000041EB">
              <w:rPr>
                <w:rFonts w:ascii="Times New Roman" w:eastAsia="Times New Roman" w:hAnsi="Times New Roman" w:cs="Times New Roman"/>
                <w:sz w:val="24"/>
                <w:szCs w:val="24"/>
                <w:lang w:eastAsia="ru-RU"/>
              </w:rPr>
              <w:lastRenderedPageBreak/>
              <w:t xml:space="preserve">организованное водоотведение и снегозадержание при необходимости. </w:t>
            </w:r>
          </w:p>
          <w:p w14:paraId="434515AE"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Окна и двери</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энергоэффективные ПВХ, алюминиевые или дерево-алюминиевые оконные системы со стеклопакетами; входные двери металлические утепленные, алюминиевые остекленные или деревянные усиленные либо эквивалент не хуже. </w:t>
            </w:r>
          </w:p>
          <w:p w14:paraId="4C5D99AA"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Внутренняя отделка</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вагонка, имитация бруса, гипсокартон с окраской, декоративные панели либо эквивалент не хуже. Полы — ламинат, инженерная доска, кварцвинил, керамогранит или коммерческое покрытие. Во влажных помещениях применять влагостойкие и противоскользящие материалы. </w:t>
            </w:r>
          </w:p>
          <w:p w14:paraId="3DDCE659"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Информационное оснащение</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информационная стойка, стенды, навигационные указатели, карты туристских маршрутов, электронные информационные панели, мультимедийное оборудование и средства демонстрации информации согласно проекту. </w:t>
            </w:r>
          </w:p>
          <w:p w14:paraId="5E7DCB22"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Меблировка:</w:t>
            </w:r>
            <w:r w:rsidRPr="000041EB">
              <w:rPr>
                <w:rFonts w:ascii="Times New Roman" w:eastAsia="Times New Roman" w:hAnsi="Times New Roman" w:cs="Times New Roman"/>
                <w:sz w:val="24"/>
                <w:szCs w:val="24"/>
                <w:lang w:eastAsia="ru-RU"/>
              </w:rPr>
              <w:t xml:space="preserve"> стойка администратора, кресла и диваны для посетителей, столы, стулья, шкафы и системы хранения, мебель для персонала и иное необходимое оборудование.</w:t>
            </w:r>
          </w:p>
          <w:p w14:paraId="1AE6B949"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Инженерное обеспечение</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отопление, вентиляция, при необходимости кондиционирование, электроснабжение, внутреннее и наружное освещение, водоснабжение, горячее водоснабжение, канализация, связь и интернет, пожарная сигнализация, система оповещения, видеонаблюдение и система контроля доступа согласно проекту. </w:t>
            </w:r>
          </w:p>
          <w:p w14:paraId="205EE882"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Доступность:</w:t>
            </w:r>
            <w:r w:rsidRPr="000041EB">
              <w:rPr>
                <w:rFonts w:ascii="Times New Roman" w:eastAsia="Times New Roman" w:hAnsi="Times New Roman" w:cs="Times New Roman"/>
                <w:sz w:val="24"/>
                <w:szCs w:val="24"/>
                <w:lang w:eastAsia="ru-RU"/>
              </w:rPr>
              <w:t xml:space="preserve"> предусмотреть доступную входную группу, пандус или иное решение для маломобильных посетителей, доступный санитарный узел и беспрепятственное перемещение внутри здания. </w:t>
            </w:r>
          </w:p>
          <w:p w14:paraId="740A8589"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Безопасность:</w:t>
            </w:r>
            <w:r w:rsidRPr="000041EB">
              <w:rPr>
                <w:rFonts w:ascii="Times New Roman" w:eastAsia="Times New Roman" w:hAnsi="Times New Roman" w:cs="Times New Roman"/>
                <w:sz w:val="24"/>
                <w:szCs w:val="24"/>
                <w:lang w:eastAsia="ru-RU"/>
              </w:rPr>
              <w:t xml:space="preserve"> предусмотреть пожарную сигнализацию, систему оповещения о пожаре, огнетушители, аварийное освещение, безопасные пути эвакуации и иные средства обеспечения безопасности согласно проекту. </w:t>
            </w:r>
          </w:p>
          <w:p w14:paraId="52B1CF75" w14:textId="77777777" w:rsidR="00133E5E" w:rsidRDefault="00133E5E" w:rsidP="00133E5E">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Благоустройство:</w:t>
            </w:r>
            <w:r w:rsidRPr="000041EB">
              <w:rPr>
                <w:rFonts w:ascii="Times New Roman" w:eastAsia="Times New Roman" w:hAnsi="Times New Roman" w:cs="Times New Roman"/>
                <w:sz w:val="24"/>
                <w:szCs w:val="24"/>
                <w:lang w:eastAsia="ru-RU"/>
              </w:rPr>
              <w:t xml:space="preserve"> предусмотреть пешеходные подходы, наружное освещение, места отдыха, информационные указатели и элементы благоустройства. Архитектурное решение должно гармонично вписываться в природный ландшафт и обеспечивать минимальное воздействие на окружающую среду. </w:t>
            </w:r>
          </w:p>
          <w:p w14:paraId="32A4FE89" w14:textId="0A708A8F" w:rsidR="00133E5E" w:rsidRPr="00934FF3" w:rsidRDefault="00133E5E" w:rsidP="00133E5E">
            <w:pPr>
              <w:pStyle w:val="a9"/>
              <w:tabs>
                <w:tab w:val="left" w:pos="313"/>
              </w:tabs>
              <w:ind w:left="30"/>
              <w:contextualSpacing/>
              <w:rPr>
                <w:rFonts w:ascii="Times New Roman" w:hAnsi="Times New Roman" w:cs="Times New Roman"/>
                <w:b/>
                <w:bCs/>
                <w:sz w:val="24"/>
                <w:szCs w:val="24"/>
              </w:rPr>
            </w:pPr>
            <w:r w:rsidRPr="000041EB">
              <w:rPr>
                <w:rFonts w:ascii="markup-bold" w:eastAsia="Times New Roman" w:hAnsi="markup-bold" w:cs="Times New Roman"/>
                <w:b/>
                <w:sz w:val="24"/>
                <w:szCs w:val="24"/>
                <w:lang w:eastAsia="ru-RU"/>
              </w:rPr>
              <w:t>Экологические требования</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при строительстве и эксплуатации обеспечить минимальное воздействие на почвенный покров, растительность и природный ландшафт. Предусмотреть организованный сбор и вывоз отходов, а также надлежащее отведение сточных вод.</w:t>
            </w:r>
          </w:p>
        </w:tc>
      </w:tr>
      <w:tr w:rsidR="00133E5E" w:rsidRPr="00934FF3" w14:paraId="52A095AE" w14:textId="77777777" w:rsidTr="005D74EC">
        <w:trPr>
          <w:trHeight w:val="2745"/>
          <w:jc w:val="center"/>
        </w:trPr>
        <w:tc>
          <w:tcPr>
            <w:tcW w:w="851" w:type="dxa"/>
            <w:gridSpan w:val="2"/>
            <w:tcMar>
              <w:top w:w="70" w:type="dxa"/>
              <w:left w:w="80" w:type="dxa"/>
              <w:bottom w:w="70" w:type="dxa"/>
              <w:right w:w="80" w:type="dxa"/>
            </w:tcMar>
            <w:vAlign w:val="center"/>
          </w:tcPr>
          <w:p w14:paraId="53077A48" w14:textId="5FE516E7" w:rsidR="00133E5E" w:rsidRDefault="00133E5E" w:rsidP="00133E5E">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1.2</w:t>
            </w:r>
          </w:p>
        </w:tc>
        <w:tc>
          <w:tcPr>
            <w:tcW w:w="2892" w:type="dxa"/>
            <w:gridSpan w:val="4"/>
            <w:tcMar>
              <w:top w:w="70" w:type="dxa"/>
              <w:left w:w="80" w:type="dxa"/>
              <w:bottom w:w="70" w:type="dxa"/>
              <w:right w:w="80" w:type="dxa"/>
            </w:tcMar>
            <w:vAlign w:val="center"/>
          </w:tcPr>
          <w:p w14:paraId="5B45C0A8" w14:textId="77777777" w:rsidR="00133E5E" w:rsidRPr="00F577C4" w:rsidRDefault="00133E5E" w:rsidP="00B1595D">
            <w:pPr>
              <w:pStyle w:val="a9"/>
              <w:tabs>
                <w:tab w:val="left" w:pos="313"/>
              </w:tabs>
              <w:ind w:left="49"/>
              <w:contextualSpacing/>
              <w:jc w:val="center"/>
              <w:rPr>
                <w:rFonts w:ascii="Times New Roman" w:hAnsi="Times New Roman" w:cs="Times New Roman"/>
                <w:b/>
                <w:bCs/>
                <w:sz w:val="24"/>
                <w:szCs w:val="24"/>
              </w:rPr>
            </w:pPr>
            <w:r w:rsidRPr="00F577C4">
              <w:rPr>
                <w:rFonts w:ascii="Times New Roman" w:hAnsi="Times New Roman" w:cs="Times New Roman"/>
                <w:b/>
                <w:bCs/>
                <w:sz w:val="24"/>
                <w:szCs w:val="24"/>
                <w:lang w:val="kk-KZ"/>
              </w:rPr>
              <w:t>Отдельно стоящие гостевые дома до 12 единиц</w:t>
            </w:r>
          </w:p>
          <w:p w14:paraId="60EAF2D9" w14:textId="77777777" w:rsidR="00133E5E" w:rsidRPr="00F577C4" w:rsidRDefault="00133E5E" w:rsidP="00133E5E">
            <w:pPr>
              <w:spacing w:line="240" w:lineRule="auto"/>
              <w:ind w:hanging="90"/>
              <w:contextualSpacing/>
              <w:jc w:val="center"/>
              <w:rPr>
                <w:rFonts w:ascii="Times New Roman" w:hAnsi="Times New Roman" w:cs="Times New Roman"/>
                <w:b/>
                <w:bCs/>
                <w:sz w:val="24"/>
                <w:szCs w:val="24"/>
              </w:rPr>
            </w:pPr>
          </w:p>
        </w:tc>
        <w:tc>
          <w:tcPr>
            <w:tcW w:w="6802" w:type="dxa"/>
            <w:gridSpan w:val="3"/>
            <w:tcMar>
              <w:top w:w="70" w:type="dxa"/>
              <w:left w:w="80" w:type="dxa"/>
              <w:bottom w:w="70" w:type="dxa"/>
              <w:right w:w="80" w:type="dxa"/>
            </w:tcMar>
            <w:vAlign w:val="center"/>
          </w:tcPr>
          <w:p w14:paraId="2E91B2F1" w14:textId="2C774655" w:rsidR="00631729" w:rsidRDefault="00631729" w:rsidP="00631729">
            <w:pPr>
              <w:pStyle w:val="p1"/>
              <w:jc w:val="both"/>
              <w:rPr>
                <w:rStyle w:val="s2"/>
              </w:rPr>
            </w:pPr>
            <w:r>
              <w:rPr>
                <w:b/>
                <w:bCs/>
              </w:rPr>
              <w:t>Назначение и вместимость:</w:t>
            </w:r>
            <w:r>
              <w:rPr>
                <w:rStyle w:val="s2"/>
              </w:rPr>
              <w:t xml:space="preserve"> круглогодичное или сезонное размещение туристов и посетителей в отдельно стоящих гостевых домах. Количество — до </w:t>
            </w:r>
            <w:r>
              <w:rPr>
                <w:rStyle w:val="s2"/>
                <w:lang w:val="kk-KZ"/>
              </w:rPr>
              <w:t>12</w:t>
            </w:r>
            <w:r>
              <w:rPr>
                <w:rStyle w:val="s2"/>
              </w:rPr>
              <w:t xml:space="preserve"> единиц. Вместимость, площадь, количество комнат и планировочное решение каждого гостевого дома определяются эскизным/рабочим проектом с учетом площади участка, рельефа, функционального зонирования, инженерных возможностей территории и требований к комфортному размещению посетителей.</w:t>
            </w:r>
          </w:p>
          <w:p w14:paraId="268A9B66" w14:textId="77777777" w:rsidR="00631729" w:rsidRDefault="00631729" w:rsidP="00631729">
            <w:pPr>
              <w:pStyle w:val="p1"/>
              <w:jc w:val="both"/>
              <w:rPr>
                <w:rStyle w:val="s2"/>
              </w:rPr>
            </w:pPr>
            <w:r>
              <w:rPr>
                <w:b/>
                <w:bCs/>
              </w:rPr>
              <w:lastRenderedPageBreak/>
              <w:t>Функциональный состав:</w:t>
            </w:r>
            <w:r>
              <w:rPr>
                <w:rStyle w:val="s2"/>
              </w:rPr>
              <w:t xml:space="preserve"> входная зона/прихожая, гостиная или общая зона отдыха, одна или несколько спален, санитарный узел, кухонная или кухонно-обеденная зона, места для хранения одежды и багажа, техническая/хозяйственная зона. При необходимости предусмотреть террасу, веранду, крыльцо или балкон.</w:t>
            </w:r>
          </w:p>
          <w:p w14:paraId="2E785559" w14:textId="77777777" w:rsidR="00631729" w:rsidRDefault="00631729" w:rsidP="00631729">
            <w:pPr>
              <w:pStyle w:val="p1"/>
              <w:jc w:val="both"/>
              <w:rPr>
                <w:rStyle w:val="s2"/>
              </w:rPr>
            </w:pPr>
            <w:r>
              <w:rPr>
                <w:b/>
                <w:bCs/>
              </w:rPr>
              <w:t>Этажность:</w:t>
            </w:r>
            <w:r>
              <w:rPr>
                <w:rStyle w:val="s2"/>
              </w:rPr>
              <w:t xml:space="preserve"> одно- или двухэтажные отдельно стоящие здания. Архитектурные решения гостевых домов должны учитывать особенности окружающего природного ландшафта и обеспечивать гармоничное размещение объектов на территории.</w:t>
            </w:r>
          </w:p>
          <w:p w14:paraId="596F0123" w14:textId="77777777" w:rsidR="00631729" w:rsidRDefault="00631729" w:rsidP="00631729">
            <w:pPr>
              <w:pStyle w:val="p1"/>
              <w:jc w:val="both"/>
              <w:rPr>
                <w:rStyle w:val="s2"/>
              </w:rPr>
            </w:pPr>
            <w:r>
              <w:rPr>
                <w:b/>
                <w:bCs/>
              </w:rPr>
              <w:t>Фундаменты:</w:t>
            </w:r>
            <w:r>
              <w:rPr>
                <w:rStyle w:val="s2"/>
              </w:rPr>
              <w:t xml:space="preserve"> винтовые, буронабивные или железобетонные сваи; свайно-ростверковый, ленточный или столбчатый железобетонный фундамент; монолитная плита либо эквивалент не хуже. Тип фундамента определяется расчетом на основании инженерно-геологических изысканий, характеристик грунта, рельефа и конструктивного решения здания.</w:t>
            </w:r>
          </w:p>
          <w:p w14:paraId="128B7256" w14:textId="77777777" w:rsidR="00631729" w:rsidRDefault="00631729" w:rsidP="00631729">
            <w:pPr>
              <w:pStyle w:val="p1"/>
              <w:jc w:val="both"/>
              <w:rPr>
                <w:rStyle w:val="s2"/>
              </w:rPr>
            </w:pPr>
            <w:r>
              <w:rPr>
                <w:b/>
                <w:bCs/>
              </w:rPr>
              <w:t>Несущий каркас и стены:</w:t>
            </w:r>
            <w:r>
              <w:rPr>
                <w:rStyle w:val="s2"/>
              </w:rPr>
              <w:t xml:space="preserve"> утепленный деревянный каркас, ЛСТК или металлический каркас, каркасно-панельный домокомплект, клееный или профилированный брус, газоблок, керамический блок, комбинированная конструктивная система либо эквивалент не хуже по несущей способности, энергоэффективности, пожарной безопасности и долговечности.</w:t>
            </w:r>
          </w:p>
          <w:p w14:paraId="0AADFFD3" w14:textId="77777777" w:rsidR="00631729" w:rsidRDefault="00631729" w:rsidP="00631729">
            <w:pPr>
              <w:pStyle w:val="p1"/>
              <w:jc w:val="both"/>
              <w:rPr>
                <w:rStyle w:val="s2"/>
              </w:rPr>
            </w:pPr>
            <w:r>
              <w:rPr>
                <w:b/>
                <w:bCs/>
              </w:rPr>
              <w:t>Утепление:</w:t>
            </w:r>
            <w:r>
              <w:rPr>
                <w:rStyle w:val="s2"/>
              </w:rPr>
              <w:t xml:space="preserve"> минераловатные или базальтовые плиты, эковата, PIR/PUR-плиты либо эквивалент не хуже. Толщина утепления стен, пола и кровли определяется теплотехническим расчетом с учетом климатических условий и предполагаемого режима эксплуатации гостевых домов.</w:t>
            </w:r>
          </w:p>
          <w:p w14:paraId="503BE611" w14:textId="77777777" w:rsidR="00631729" w:rsidRDefault="00631729" w:rsidP="00631729">
            <w:pPr>
              <w:pStyle w:val="p1"/>
              <w:jc w:val="both"/>
              <w:rPr>
                <w:rStyle w:val="s2"/>
              </w:rPr>
            </w:pPr>
            <w:r>
              <w:rPr>
                <w:b/>
                <w:bCs/>
              </w:rPr>
              <w:t>Фасад:</w:t>
            </w:r>
            <w:r>
              <w:rPr>
                <w:rStyle w:val="s2"/>
              </w:rPr>
              <w:t xml:space="preserve"> имитация бруса, планкен, фасадная доска сорта не ниже АВ, металлосайдинг в природных оттенках, фиброцементные панели, натуральный или искусственный камень, штукатурные фасадные системы, комбинированная отделка либо эквивалент не хуже. Цветовые и архитектурные решения должны гармонировать с окружающим природным ландшафтом.</w:t>
            </w:r>
          </w:p>
          <w:p w14:paraId="24F5FEA8" w14:textId="77777777" w:rsidR="00631729" w:rsidRDefault="00631729" w:rsidP="00631729">
            <w:pPr>
              <w:pStyle w:val="p1"/>
              <w:jc w:val="both"/>
              <w:rPr>
                <w:rStyle w:val="s2"/>
              </w:rPr>
            </w:pPr>
            <w:r>
              <w:rPr>
                <w:b/>
                <w:bCs/>
              </w:rPr>
              <w:t>Кровля:</w:t>
            </w:r>
            <w:r>
              <w:rPr>
                <w:rStyle w:val="s2"/>
              </w:rPr>
              <w:t xml:space="preserve"> металлочерепица, профилированный металлический лист, фальцевая кровля, битумная или мягкая черепица, мембранная кровля либо эквивалент не хуже. Предусмотреть организованное водоотведение, а при необходимости — снегозадержание.</w:t>
            </w:r>
          </w:p>
          <w:p w14:paraId="0C373CC4" w14:textId="77777777" w:rsidR="00631729" w:rsidRDefault="00631729" w:rsidP="00631729">
            <w:pPr>
              <w:pStyle w:val="p1"/>
              <w:jc w:val="both"/>
              <w:rPr>
                <w:rStyle w:val="s2"/>
              </w:rPr>
            </w:pPr>
            <w:r>
              <w:rPr>
                <w:b/>
                <w:bCs/>
              </w:rPr>
              <w:t>Окна и двери:</w:t>
            </w:r>
            <w:r>
              <w:rPr>
                <w:rStyle w:val="s2"/>
              </w:rPr>
              <w:t xml:space="preserve"> энергоэффективные ПВХ, алюминиевые или дерево-алюминиевые оконные системы со стеклопакетами. Входные двери — металлические утепленные, деревянные усиленные, алюминиевые остекленные либо эквивалент не хуже. При наличии террасы или веранды допускается устройство панорамного остекления согласно архитектурному решению.</w:t>
            </w:r>
          </w:p>
          <w:p w14:paraId="3E22D47D" w14:textId="77777777" w:rsidR="00631729" w:rsidRDefault="00631729" w:rsidP="00631729">
            <w:pPr>
              <w:pStyle w:val="p1"/>
              <w:jc w:val="both"/>
              <w:rPr>
                <w:rStyle w:val="s2"/>
              </w:rPr>
            </w:pPr>
            <w:r>
              <w:rPr>
                <w:b/>
                <w:bCs/>
              </w:rPr>
              <w:lastRenderedPageBreak/>
              <w:t>Внутренняя отделка:</w:t>
            </w:r>
            <w:r>
              <w:rPr>
                <w:rStyle w:val="s2"/>
              </w:rPr>
              <w:t xml:space="preserve"> вагонка, имитация бруса, гипсокартон с окраской, декоративные панели или иные износостойкие материалы либо эквивалент не хуже. Полы — ламинат, инженерная доска, кварцвинил, керамогранит или коммерческое напольное покрытие. Во влажных помещениях применять влагостойкие и противоскользящие материалы.</w:t>
            </w:r>
          </w:p>
          <w:p w14:paraId="593E9C78" w14:textId="77777777" w:rsidR="00631729" w:rsidRDefault="00631729" w:rsidP="00631729">
            <w:pPr>
              <w:pStyle w:val="p1"/>
              <w:jc w:val="both"/>
              <w:rPr>
                <w:rStyle w:val="s2"/>
              </w:rPr>
            </w:pPr>
            <w:r>
              <w:rPr>
                <w:b/>
                <w:bCs/>
              </w:rPr>
              <w:t>Меблировка и оснащение:</w:t>
            </w:r>
            <w:r>
              <w:rPr>
                <w:rStyle w:val="s2"/>
              </w:rPr>
              <w:t xml:space="preserve"> кровати и матрасы, прикроватные тумбы, шкафы или системы хранения, стол, стулья/кресла, диван или иная мебель для зоны отдыха, зеркала, осветительные приборы и другое необходимое оборудование в соответствии с расчетной вместимостью каждого гостевого дома.</w:t>
            </w:r>
          </w:p>
          <w:p w14:paraId="5205985C" w14:textId="77777777" w:rsidR="00631729" w:rsidRDefault="00631729" w:rsidP="00631729">
            <w:pPr>
              <w:pStyle w:val="p1"/>
              <w:jc w:val="both"/>
              <w:rPr>
                <w:rStyle w:val="s2"/>
              </w:rPr>
            </w:pPr>
            <w:r>
              <w:rPr>
                <w:b/>
                <w:bCs/>
              </w:rPr>
              <w:t>Санитарное оборудование:</w:t>
            </w:r>
            <w:r>
              <w:rPr>
                <w:rStyle w:val="s2"/>
              </w:rPr>
              <w:t xml:space="preserve"> унитаз, раковина, душевая кабина, душевая зона или ванна, смесители, зеркало, необходимые санитарные принадлежности, водонагревательное оборудование при необходимости. Отделочные материалы санитарных помещений должны быть влагостойкими, износостойкими и предназначенными для соответствующих условий эксплуатации.</w:t>
            </w:r>
          </w:p>
          <w:p w14:paraId="3BB2E96C" w14:textId="77777777" w:rsidR="00631729" w:rsidRDefault="00631729" w:rsidP="00631729">
            <w:pPr>
              <w:pStyle w:val="p1"/>
              <w:jc w:val="both"/>
              <w:rPr>
                <w:rStyle w:val="s2"/>
              </w:rPr>
            </w:pPr>
            <w:r>
              <w:rPr>
                <w:b/>
                <w:bCs/>
              </w:rPr>
              <w:t>Кухонная зона:</w:t>
            </w:r>
            <w:r>
              <w:rPr>
                <w:rStyle w:val="s2"/>
              </w:rPr>
              <w:t xml:space="preserve"> кухонный гарнитур, мойка, рабочая поверхность, холодильник, электрическая плита или варочная поверхность, вытяжное оборудование, места для хранения посуды и продуктов, а также иное необходимое оборудование согласно проекту.</w:t>
            </w:r>
          </w:p>
          <w:p w14:paraId="59B1B291" w14:textId="77777777" w:rsidR="00631729" w:rsidRDefault="00631729" w:rsidP="00631729">
            <w:pPr>
              <w:pStyle w:val="p1"/>
              <w:jc w:val="both"/>
              <w:rPr>
                <w:rStyle w:val="s2"/>
              </w:rPr>
            </w:pPr>
            <w:r>
              <w:rPr>
                <w:b/>
                <w:bCs/>
              </w:rPr>
              <w:t>Инженерное обеспечение:</w:t>
            </w:r>
            <w:r>
              <w:rPr>
                <w:rStyle w:val="s2"/>
              </w:rPr>
              <w:t xml:space="preserve"> отопление, вентиляция, при необходимости кондиционирование, электроснабжение, внутреннее и наружное освещение, холодное и горячее водоснабжение, канализация, интернет/связь. Допускается устройство централизованных или автономных инженерных систем в зависимости от расположения объектов и технических условий подключения.</w:t>
            </w:r>
          </w:p>
          <w:p w14:paraId="111C58D1" w14:textId="77777777" w:rsidR="00631729" w:rsidRDefault="00631729" w:rsidP="00631729">
            <w:pPr>
              <w:pStyle w:val="p1"/>
              <w:jc w:val="both"/>
              <w:rPr>
                <w:rStyle w:val="s2"/>
              </w:rPr>
            </w:pPr>
            <w:r>
              <w:rPr>
                <w:b/>
                <w:bCs/>
              </w:rPr>
              <w:t>Пожарная безопасность:</w:t>
            </w:r>
            <w:r>
              <w:rPr>
                <w:rStyle w:val="s2"/>
              </w:rPr>
              <w:t xml:space="preserve"> предусмотреть автономные пожарные извещатели или систему пожарной сигнализации, первичные средства пожаротушения, огнетушители и безопасные пути эвакуации. Применяемые строительные и отделочные материалы должны соответствовать установленным требованиям пожарной безопасности.</w:t>
            </w:r>
          </w:p>
          <w:p w14:paraId="0788123C" w14:textId="77777777" w:rsidR="00631729" w:rsidRDefault="00631729" w:rsidP="00631729">
            <w:pPr>
              <w:pStyle w:val="p1"/>
              <w:jc w:val="both"/>
              <w:rPr>
                <w:rStyle w:val="s2"/>
              </w:rPr>
            </w:pPr>
            <w:r>
              <w:rPr>
                <w:b/>
                <w:bCs/>
              </w:rPr>
              <w:t>Благоустройство:</w:t>
            </w:r>
            <w:r>
              <w:rPr>
                <w:rStyle w:val="s2"/>
              </w:rPr>
              <w:t xml:space="preserve"> предусмотреть безопасные пешеходные подходы к каждому гостевому дому, наружное освещение, крыльца, террасы и индивидуальные зоны отдыха при необходимости. Допускается устройство пешеходных дорожек, малых архитектурных форм и иных элементов благоустройства с максимальным сохранением существующего рельефа и растительности.</w:t>
            </w:r>
          </w:p>
          <w:p w14:paraId="0A304624" w14:textId="77777777" w:rsidR="00631729" w:rsidRDefault="00631729" w:rsidP="00631729">
            <w:pPr>
              <w:pStyle w:val="p1"/>
              <w:jc w:val="both"/>
              <w:rPr>
                <w:rStyle w:val="s2"/>
              </w:rPr>
            </w:pPr>
            <w:r>
              <w:rPr>
                <w:b/>
                <w:bCs/>
              </w:rPr>
              <w:t>Размещение на территории:</w:t>
            </w:r>
            <w:r>
              <w:rPr>
                <w:rStyle w:val="s2"/>
              </w:rPr>
              <w:t xml:space="preserve"> расстояния между гостевыми домами, подъездами, пешеходными дорожками и другими объектами определяются проектом с учетом противопожарных, санитарных, эксплуатационных и иных действующих требований. </w:t>
            </w:r>
            <w:r>
              <w:rPr>
                <w:rStyle w:val="s2"/>
              </w:rPr>
              <w:lastRenderedPageBreak/>
              <w:t>При размещении домов предусмотреть необходимый уровень приватности и комфортного пребывания посетителей.</w:t>
            </w:r>
          </w:p>
          <w:p w14:paraId="78FF8B59" w14:textId="77777777" w:rsidR="00631729" w:rsidRDefault="00631729" w:rsidP="00631729">
            <w:pPr>
              <w:pStyle w:val="p1"/>
              <w:jc w:val="both"/>
              <w:rPr>
                <w:rStyle w:val="s2"/>
              </w:rPr>
            </w:pPr>
            <w:r>
              <w:rPr>
                <w:b/>
                <w:bCs/>
              </w:rPr>
              <w:t>Экологические требования:</w:t>
            </w:r>
            <w:r>
              <w:rPr>
                <w:rStyle w:val="s2"/>
              </w:rPr>
              <w:t xml:space="preserve"> строительство и эксплуатация гостевых домов должны осуществляться с минимальным воздействием на природный ландшафт, почвенный покров и растительность. При выборе мест размещения максимально учитывать существующий рельеф и сохранять древесно-кустарниковую растительность. Предусмотреть организованный сбор отходов, надлежащее отведение и очистку/утилизацию сточных вод, а также рациональное использование воды и электроэнергии.</w:t>
            </w:r>
          </w:p>
          <w:p w14:paraId="30734EBE" w14:textId="432AB773" w:rsidR="00133E5E" w:rsidRPr="006D3328" w:rsidRDefault="00631729" w:rsidP="006D3328">
            <w:pPr>
              <w:pStyle w:val="p3"/>
              <w:jc w:val="both"/>
            </w:pPr>
            <w:r>
              <w:rPr>
                <w:b/>
                <w:bCs/>
              </w:rPr>
              <w:t>Количество:</w:t>
            </w:r>
            <w:r>
              <w:rPr>
                <w:rStyle w:val="s2"/>
              </w:rPr>
              <w:t xml:space="preserve"> до </w:t>
            </w:r>
            <w:r>
              <w:rPr>
                <w:rStyle w:val="s2"/>
                <w:lang w:val="kk-KZ"/>
              </w:rPr>
              <w:t>12</w:t>
            </w:r>
            <w:r>
              <w:rPr>
                <w:rStyle w:val="s2"/>
              </w:rPr>
              <w:t xml:space="preserve"> отдельно стоящих гостевых домов.</w:t>
            </w:r>
          </w:p>
        </w:tc>
      </w:tr>
      <w:tr w:rsidR="00133E5E" w:rsidRPr="00934FF3" w14:paraId="7FAE2596" w14:textId="77777777" w:rsidTr="005D74EC">
        <w:trPr>
          <w:trHeight w:val="2745"/>
          <w:jc w:val="center"/>
        </w:trPr>
        <w:tc>
          <w:tcPr>
            <w:tcW w:w="851" w:type="dxa"/>
            <w:gridSpan w:val="2"/>
            <w:tcMar>
              <w:top w:w="70" w:type="dxa"/>
              <w:left w:w="80" w:type="dxa"/>
              <w:bottom w:w="70" w:type="dxa"/>
              <w:right w:w="80" w:type="dxa"/>
            </w:tcMar>
            <w:vAlign w:val="center"/>
          </w:tcPr>
          <w:p w14:paraId="5ABA9788" w14:textId="47EBF466" w:rsidR="00133E5E" w:rsidRDefault="00133E5E" w:rsidP="00133E5E">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1.3</w:t>
            </w:r>
          </w:p>
        </w:tc>
        <w:tc>
          <w:tcPr>
            <w:tcW w:w="2892" w:type="dxa"/>
            <w:gridSpan w:val="4"/>
            <w:tcMar>
              <w:top w:w="70" w:type="dxa"/>
              <w:left w:w="80" w:type="dxa"/>
              <w:bottom w:w="70" w:type="dxa"/>
              <w:right w:w="80" w:type="dxa"/>
            </w:tcMar>
            <w:vAlign w:val="center"/>
          </w:tcPr>
          <w:p w14:paraId="39110C14" w14:textId="77777777" w:rsidR="00133E5E" w:rsidRPr="00F577C4" w:rsidRDefault="00133E5E" w:rsidP="00133E5E">
            <w:pPr>
              <w:pStyle w:val="a9"/>
              <w:tabs>
                <w:tab w:val="left" w:pos="313"/>
              </w:tabs>
              <w:ind w:left="750"/>
              <w:contextualSpacing/>
              <w:jc w:val="center"/>
              <w:rPr>
                <w:rFonts w:ascii="Times New Roman" w:hAnsi="Times New Roman" w:cs="Times New Roman"/>
                <w:b/>
                <w:bCs/>
                <w:sz w:val="24"/>
                <w:szCs w:val="24"/>
              </w:rPr>
            </w:pPr>
            <w:r w:rsidRPr="00F577C4">
              <w:rPr>
                <w:rFonts w:ascii="Times New Roman" w:hAnsi="Times New Roman" w:cs="Times New Roman"/>
                <w:b/>
                <w:bCs/>
                <w:sz w:val="24"/>
                <w:szCs w:val="24"/>
                <w:lang w:val="kk-KZ"/>
              </w:rPr>
              <w:t>Пункт общественного питания (кафе)</w:t>
            </w:r>
          </w:p>
          <w:p w14:paraId="43541772" w14:textId="77777777" w:rsidR="00133E5E" w:rsidRPr="00F577C4" w:rsidRDefault="00133E5E" w:rsidP="00133E5E">
            <w:pPr>
              <w:spacing w:line="240" w:lineRule="auto"/>
              <w:ind w:hanging="90"/>
              <w:contextualSpacing/>
              <w:jc w:val="center"/>
              <w:rPr>
                <w:rFonts w:ascii="Times New Roman" w:hAnsi="Times New Roman" w:cs="Times New Roman"/>
                <w:b/>
                <w:bCs/>
                <w:sz w:val="24"/>
                <w:szCs w:val="24"/>
              </w:rPr>
            </w:pPr>
          </w:p>
        </w:tc>
        <w:tc>
          <w:tcPr>
            <w:tcW w:w="6802" w:type="dxa"/>
            <w:gridSpan w:val="3"/>
            <w:tcMar>
              <w:top w:w="70" w:type="dxa"/>
              <w:left w:w="80" w:type="dxa"/>
              <w:bottom w:w="70" w:type="dxa"/>
              <w:right w:w="80" w:type="dxa"/>
            </w:tcMar>
            <w:vAlign w:val="center"/>
          </w:tcPr>
          <w:p w14:paraId="3D4F54C8" w14:textId="77777777" w:rsidR="00E02F0D" w:rsidRPr="00346AC6" w:rsidRDefault="00E02F0D" w:rsidP="00E02F0D">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Назначение и вместимость: </w:t>
            </w:r>
            <w:r w:rsidRPr="00346AC6">
              <w:rPr>
                <w:rFonts w:cs="Times New Roman"/>
                <w:sz w:val="24"/>
                <w:szCs w:val="24"/>
                <w:lang w:val="ru-RU"/>
              </w:rPr>
              <w:t>приготовление и реализация блюд и напитков, организация питания и отдыха посетителей туристского комплекса. Вместимость, площадь и режим эксплуатации определяются эскизным и технологическим проектами.</w:t>
            </w:r>
          </w:p>
          <w:p w14:paraId="27745958" w14:textId="77777777" w:rsidR="00E02F0D" w:rsidRPr="00346AC6" w:rsidRDefault="00E02F0D" w:rsidP="00E02F0D">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Функциональный состав: </w:t>
            </w:r>
            <w:r w:rsidRPr="00346AC6">
              <w:rPr>
                <w:rFonts w:cs="Times New Roman"/>
                <w:sz w:val="24"/>
                <w:szCs w:val="24"/>
                <w:lang w:val="ru-RU"/>
              </w:rPr>
              <w:t>входная группа, зал для посетителей, бар или раздаточная, производственная кухня, моечные, холодильная и сухая кладовые, зона приема продуктов, помещения персонала, санитарные узлы, технические помещения и при необходимости открытая терраса.</w:t>
            </w:r>
          </w:p>
          <w:p w14:paraId="359452E5" w14:textId="77777777" w:rsidR="00E02F0D" w:rsidRPr="00346AC6" w:rsidRDefault="00E02F0D" w:rsidP="00E02F0D">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Этажность: </w:t>
            </w:r>
            <w:r w:rsidRPr="00346AC6">
              <w:rPr>
                <w:rFonts w:cs="Times New Roman"/>
                <w:sz w:val="24"/>
                <w:szCs w:val="24"/>
                <w:lang w:val="ru-RU"/>
              </w:rPr>
              <w:t>одноэтажное, при необходимости двухэтажное здание, вписанное в природный ландшафт и размещенное с учетом разделения гостевых, производственных и хозяйственных потоков.</w:t>
            </w:r>
          </w:p>
          <w:p w14:paraId="163CF170" w14:textId="77777777" w:rsidR="00E02F0D" w:rsidRPr="00346AC6" w:rsidRDefault="00E02F0D" w:rsidP="00E02F0D">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Фундаменты: </w:t>
            </w:r>
            <w:r w:rsidRPr="00346AC6">
              <w:rPr>
                <w:rFonts w:cs="Times New Roman"/>
                <w:sz w:val="24"/>
                <w:szCs w:val="24"/>
                <w:lang w:val="ru-RU"/>
              </w:rPr>
              <w:t>винтовые, буронабивные или железобетонные сваи; ленточный или столбчатый железобетонный фундамент; монолитная плита; комбинированное основание — либо эквивалент не хуже, выбранный расчетом.</w:t>
            </w:r>
          </w:p>
          <w:p w14:paraId="3B070BC9" w14:textId="77777777" w:rsidR="00E02F0D" w:rsidRPr="00346AC6" w:rsidRDefault="00E02F0D" w:rsidP="00E02F0D">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Каркас и стены: </w:t>
            </w:r>
            <w:r w:rsidRPr="00346AC6">
              <w:rPr>
                <w:rFonts w:cs="Times New Roman"/>
                <w:sz w:val="24"/>
                <w:szCs w:val="24"/>
                <w:lang w:val="ru-RU"/>
              </w:rPr>
              <w:t>утепленный деревянный каркас; ЛСТК или стальной каркас; каркасно-панельная система; клееные деревянные конструкции; кладочные материалы; комбинированный каркас — либо эквивалент не хуже.</w:t>
            </w:r>
          </w:p>
          <w:p w14:paraId="185BFD68" w14:textId="77777777" w:rsidR="00E02F0D" w:rsidRPr="00346AC6" w:rsidRDefault="00E02F0D" w:rsidP="00E02F0D">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Утепление: </w:t>
            </w:r>
            <w:r w:rsidRPr="00346AC6">
              <w:rPr>
                <w:rFonts w:cs="Times New Roman"/>
                <w:sz w:val="24"/>
                <w:szCs w:val="24"/>
                <w:lang w:val="ru-RU"/>
              </w:rPr>
              <w:t>минераловатные или базальтовые плиты, PIR/PUR-плиты, эковата, сэндвич-панели с негорючим наполнителем — либо эквивалент не хуже. Толщина определяется теплотехническим расчетом.</w:t>
            </w:r>
          </w:p>
          <w:p w14:paraId="1C153B07" w14:textId="77777777" w:rsidR="00E02F0D" w:rsidRPr="00346AC6" w:rsidRDefault="00E02F0D" w:rsidP="00E02F0D">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Фасад: </w:t>
            </w:r>
            <w:r w:rsidRPr="00346AC6">
              <w:rPr>
                <w:rFonts w:cs="Times New Roman"/>
                <w:sz w:val="24"/>
                <w:szCs w:val="24"/>
                <w:lang w:val="ru-RU"/>
              </w:rPr>
              <w:t>панорамное остекление в сочетании с имитацией бруса, планкеном или фасадной доской сорта не ниже АВ; металлосайдинг; фиброцементные панели; натуральный или искусственный камень; комбинированный вентилируемый фасад — либо эквивалент не хуже.</w:t>
            </w:r>
          </w:p>
          <w:p w14:paraId="75863084" w14:textId="77777777" w:rsidR="00E02F0D" w:rsidRPr="00346AC6" w:rsidRDefault="00E02F0D" w:rsidP="00E02F0D">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Кровля: </w:t>
            </w:r>
            <w:r w:rsidRPr="00346AC6">
              <w:rPr>
                <w:rFonts w:cs="Times New Roman"/>
                <w:sz w:val="24"/>
                <w:szCs w:val="24"/>
                <w:lang w:val="ru-RU"/>
              </w:rPr>
              <w:t>металлочерепица, профилированный лист, фальцевая кровля, мягкая или битумная черепица, плоская мембранная кровля — либо эквивалент не хуже. Предусмотреть организованное водоотведение.</w:t>
            </w:r>
          </w:p>
          <w:p w14:paraId="380021E7" w14:textId="77777777" w:rsidR="00E02F0D" w:rsidRPr="00346AC6" w:rsidRDefault="00E02F0D" w:rsidP="00E02F0D">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Окна и двери: </w:t>
            </w:r>
            <w:r w:rsidRPr="00346AC6">
              <w:rPr>
                <w:rFonts w:cs="Times New Roman"/>
                <w:sz w:val="24"/>
                <w:szCs w:val="24"/>
                <w:lang w:val="ru-RU"/>
              </w:rPr>
              <w:t>ПВХ, алюминиевые или дерево-алюминиевые системы со стеклопакетами, включая панорамные витражи из безопасного стекла; входные двери — алюминиевые остекленные, металлические утепленные или деревянные усиленные — либо эквивалент не хуже.</w:t>
            </w:r>
          </w:p>
          <w:p w14:paraId="78216EC2" w14:textId="77777777" w:rsidR="00E02F0D" w:rsidRPr="00346AC6" w:rsidRDefault="00E02F0D" w:rsidP="00E02F0D">
            <w:pPr>
              <w:pStyle w:val="TableText"/>
              <w:spacing w:after="60"/>
              <w:ind w:hanging="90"/>
              <w:contextualSpacing/>
              <w:jc w:val="both"/>
              <w:rPr>
                <w:rFonts w:cs="Times New Roman"/>
                <w:sz w:val="24"/>
                <w:szCs w:val="24"/>
                <w:lang w:val="ru-RU"/>
              </w:rPr>
            </w:pPr>
            <w:r w:rsidRPr="00346AC6">
              <w:rPr>
                <w:rFonts w:cs="Times New Roman"/>
                <w:b/>
                <w:sz w:val="24"/>
                <w:szCs w:val="24"/>
                <w:lang w:val="ru-RU"/>
              </w:rPr>
              <w:lastRenderedPageBreak/>
              <w:t xml:space="preserve">Внутренняя отделка: </w:t>
            </w:r>
            <w:r w:rsidRPr="00346AC6">
              <w:rPr>
                <w:rFonts w:cs="Times New Roman"/>
                <w:sz w:val="24"/>
                <w:szCs w:val="24"/>
                <w:lang w:val="ru-RU"/>
              </w:rPr>
              <w:t>в зале — дерево, окрашенный гипсокартон, декоративные панели или штукатурка; в кухне, моечных и санитарных зонах — керамическая плитка, керамогранит, нержавеющие или влагостойкие моющиеся панели — либо эквивалент не хуже. Полы — износостойкие и противоскользящие.</w:t>
            </w:r>
          </w:p>
          <w:p w14:paraId="35A3127F" w14:textId="77777777" w:rsidR="00E02F0D" w:rsidRPr="00346AC6" w:rsidRDefault="00E02F0D" w:rsidP="00E02F0D">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Технологическое оборудование: </w:t>
            </w:r>
            <w:r w:rsidRPr="00346AC6">
              <w:rPr>
                <w:rFonts w:cs="Times New Roman"/>
                <w:sz w:val="24"/>
                <w:szCs w:val="24"/>
                <w:lang w:val="ru-RU"/>
              </w:rPr>
              <w:t>тепловое, холодильное, нейтральное и моечное оборудование, вытяжные зонты, приточно-вытяжная вентиляция, жироуловитель, рабочие поверхности и системы хранения. Состав оборудования определяется технологическим проектом.</w:t>
            </w:r>
          </w:p>
          <w:p w14:paraId="4C095C17" w14:textId="77777777" w:rsidR="00E02F0D" w:rsidRPr="00346AC6" w:rsidRDefault="00E02F0D" w:rsidP="00E02F0D">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Инженерное обеспечение: </w:t>
            </w:r>
            <w:r w:rsidRPr="00346AC6">
              <w:rPr>
                <w:rFonts w:cs="Times New Roman"/>
                <w:sz w:val="24"/>
                <w:szCs w:val="24"/>
                <w:lang w:val="ru-RU"/>
              </w:rPr>
              <w:t>электроснабжение, освещение, отопление, вентиляция и при необходимости кондиционирование, холодное и горячее водоснабжение, канализация, пожарная сигнализация, аварийное освещение, связь, Wi-Fi и видеонаблюдение.</w:t>
            </w:r>
          </w:p>
          <w:p w14:paraId="0C143E7E" w14:textId="528A5E13" w:rsidR="005E3A84" w:rsidRPr="005E3A84" w:rsidRDefault="00E02F0D" w:rsidP="005E3A84">
            <w:pPr>
              <w:pStyle w:val="a9"/>
              <w:tabs>
                <w:tab w:val="left" w:pos="313"/>
              </w:tabs>
              <w:ind w:left="30"/>
              <w:contextualSpacing/>
              <w:rPr>
                <w:rFonts w:ascii="Times New Roman" w:hAnsi="Times New Roman" w:cs="Times New Roman"/>
                <w:sz w:val="24"/>
                <w:szCs w:val="24"/>
              </w:rPr>
            </w:pPr>
            <w:r w:rsidRPr="00E02F0D">
              <w:rPr>
                <w:rFonts w:ascii="Times New Roman" w:hAnsi="Times New Roman" w:cs="Times New Roman"/>
                <w:b/>
                <w:sz w:val="24"/>
                <w:szCs w:val="24"/>
              </w:rPr>
              <w:t xml:space="preserve">Доступность: </w:t>
            </w:r>
            <w:r w:rsidRPr="00E02F0D">
              <w:rPr>
                <w:rFonts w:ascii="Times New Roman" w:hAnsi="Times New Roman" w:cs="Times New Roman"/>
                <w:sz w:val="24"/>
                <w:szCs w:val="24"/>
              </w:rPr>
              <w:t>предусмотреть безбарьерный подход, пандус или иное решение при перепадах высот, достаточную ширину проходов и санитарный узел для маломобильных посетителей в объеме, определяемом проектом.</w:t>
            </w:r>
          </w:p>
        </w:tc>
      </w:tr>
      <w:tr w:rsidR="00133E5E" w:rsidRPr="00934FF3" w14:paraId="6414610B" w14:textId="77777777" w:rsidTr="007C64EB">
        <w:trPr>
          <w:trHeight w:val="1897"/>
          <w:jc w:val="center"/>
        </w:trPr>
        <w:tc>
          <w:tcPr>
            <w:tcW w:w="851" w:type="dxa"/>
            <w:gridSpan w:val="2"/>
            <w:tcMar>
              <w:top w:w="70" w:type="dxa"/>
              <w:left w:w="80" w:type="dxa"/>
              <w:bottom w:w="70" w:type="dxa"/>
              <w:right w:w="80" w:type="dxa"/>
            </w:tcMar>
            <w:vAlign w:val="center"/>
          </w:tcPr>
          <w:p w14:paraId="052366E0" w14:textId="4DDCC39A" w:rsidR="00133E5E" w:rsidRDefault="00133E5E" w:rsidP="00133E5E">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1.4</w:t>
            </w:r>
          </w:p>
        </w:tc>
        <w:tc>
          <w:tcPr>
            <w:tcW w:w="2892" w:type="dxa"/>
            <w:gridSpan w:val="4"/>
            <w:tcMar>
              <w:top w:w="70" w:type="dxa"/>
              <w:left w:w="80" w:type="dxa"/>
              <w:bottom w:w="70" w:type="dxa"/>
              <w:right w:w="80" w:type="dxa"/>
            </w:tcMar>
            <w:vAlign w:val="center"/>
          </w:tcPr>
          <w:p w14:paraId="0C9AC184" w14:textId="77777777" w:rsidR="00133E5E" w:rsidRPr="00F577C4" w:rsidRDefault="00133E5E" w:rsidP="00133E5E">
            <w:pPr>
              <w:pStyle w:val="a9"/>
              <w:tabs>
                <w:tab w:val="left" w:pos="313"/>
              </w:tabs>
              <w:ind w:left="750"/>
              <w:contextualSpacing/>
              <w:jc w:val="center"/>
              <w:rPr>
                <w:rFonts w:ascii="Times New Roman" w:hAnsi="Times New Roman" w:cs="Times New Roman"/>
                <w:b/>
                <w:bCs/>
                <w:sz w:val="24"/>
                <w:szCs w:val="24"/>
              </w:rPr>
            </w:pPr>
            <w:r w:rsidRPr="00F577C4">
              <w:rPr>
                <w:rFonts w:ascii="Times New Roman" w:hAnsi="Times New Roman" w:cs="Times New Roman"/>
                <w:b/>
                <w:bCs/>
                <w:sz w:val="24"/>
                <w:szCs w:val="24"/>
                <w:lang w:val="kk-KZ"/>
              </w:rPr>
              <w:t>Дом для персонала</w:t>
            </w:r>
          </w:p>
          <w:p w14:paraId="3A2E4058" w14:textId="77777777" w:rsidR="00133E5E" w:rsidRPr="00F577C4" w:rsidRDefault="00133E5E" w:rsidP="00133E5E">
            <w:pPr>
              <w:spacing w:line="240" w:lineRule="auto"/>
              <w:ind w:hanging="90"/>
              <w:contextualSpacing/>
              <w:jc w:val="center"/>
              <w:rPr>
                <w:rFonts w:ascii="Times New Roman" w:hAnsi="Times New Roman" w:cs="Times New Roman"/>
                <w:b/>
                <w:bCs/>
                <w:sz w:val="24"/>
                <w:szCs w:val="24"/>
              </w:rPr>
            </w:pPr>
          </w:p>
        </w:tc>
        <w:tc>
          <w:tcPr>
            <w:tcW w:w="6802" w:type="dxa"/>
            <w:gridSpan w:val="3"/>
            <w:tcMar>
              <w:top w:w="70" w:type="dxa"/>
              <w:left w:w="80" w:type="dxa"/>
              <w:bottom w:w="70" w:type="dxa"/>
              <w:right w:w="80" w:type="dxa"/>
            </w:tcMar>
            <w:vAlign w:val="center"/>
          </w:tcPr>
          <w:p w14:paraId="7210BDCC" w14:textId="77777777" w:rsidR="00D748BC" w:rsidRPr="00346AC6" w:rsidRDefault="00D748BC" w:rsidP="00D748BC">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Назначение и вместимость: </w:t>
            </w:r>
            <w:r w:rsidRPr="00346AC6">
              <w:rPr>
                <w:rFonts w:cs="Times New Roman"/>
                <w:sz w:val="24"/>
                <w:szCs w:val="24"/>
                <w:lang w:val="ru-RU"/>
              </w:rPr>
              <w:t>временное или постоянное проживание обслуживающего персонала туристического комплекса. Количество мест, площадь и режим эксплуатации определяются штатной численностью и эскизным проектом.</w:t>
            </w:r>
          </w:p>
          <w:p w14:paraId="074E341F" w14:textId="77777777" w:rsidR="00D748BC" w:rsidRPr="00346AC6" w:rsidRDefault="00D748BC" w:rsidP="00D748BC">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Функциональный состав: </w:t>
            </w:r>
            <w:r w:rsidRPr="00346AC6">
              <w:rPr>
                <w:rFonts w:cs="Times New Roman"/>
                <w:sz w:val="24"/>
                <w:szCs w:val="24"/>
                <w:lang w:val="ru-RU"/>
              </w:rPr>
              <w:t>жилые комнаты, входная зона, санитарные узлы с душевыми, кухня или общая столовая, комната отдыха, помещение для хранения личных вещей, прачечная или место для стиральной машины, хозяйственная кладовая и техническая зона.</w:t>
            </w:r>
          </w:p>
          <w:p w14:paraId="5E324A39" w14:textId="77777777" w:rsidR="00D748BC" w:rsidRPr="00346AC6" w:rsidRDefault="00D748BC" w:rsidP="00D748BC">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Этажность и архитектура: </w:t>
            </w:r>
            <w:r w:rsidRPr="00346AC6">
              <w:rPr>
                <w:rFonts w:cs="Times New Roman"/>
                <w:sz w:val="24"/>
                <w:szCs w:val="24"/>
                <w:lang w:val="ru-RU"/>
              </w:rPr>
              <w:t>одно- или двухэтажное здание, выполненное в едином архитектурном стиле с другими объектами комплекса и размещенное отдельно от основных гостевых потоков.</w:t>
            </w:r>
          </w:p>
          <w:p w14:paraId="4A56590E" w14:textId="77777777" w:rsidR="00D748BC" w:rsidRPr="00346AC6" w:rsidRDefault="00D748BC" w:rsidP="00D748BC">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Фундаменты: </w:t>
            </w:r>
            <w:r w:rsidRPr="00346AC6">
              <w:rPr>
                <w:rFonts w:cs="Times New Roman"/>
                <w:sz w:val="24"/>
                <w:szCs w:val="24"/>
                <w:lang w:val="ru-RU"/>
              </w:rPr>
              <w:t>винтовые, буронабивные или железобетонные сваи; столбчатые опоры; ленточный фундамент; монолитная плита — либо эквивалент не хуже, определенный расчетом.</w:t>
            </w:r>
          </w:p>
          <w:p w14:paraId="6DA33A96" w14:textId="77777777" w:rsidR="00D748BC" w:rsidRPr="00346AC6" w:rsidRDefault="00D748BC" w:rsidP="00D748BC">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Несущий каркас и стены: </w:t>
            </w:r>
            <w:r w:rsidRPr="00346AC6">
              <w:rPr>
                <w:rFonts w:cs="Times New Roman"/>
                <w:sz w:val="24"/>
                <w:szCs w:val="24"/>
                <w:lang w:val="ru-RU"/>
              </w:rPr>
              <w:t>утепленный деревянный каркас; ЛСТК или металлический каркас; каркасно-панельный домокомплект; профилированный или клееный брус; модульная сборная конструкция — либо эквивалент не хуже.</w:t>
            </w:r>
          </w:p>
          <w:p w14:paraId="2A0B77CB" w14:textId="77777777" w:rsidR="00D748BC" w:rsidRPr="00346AC6" w:rsidRDefault="00D748BC" w:rsidP="00D748BC">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Теплоизоляция и защита: </w:t>
            </w:r>
            <w:r w:rsidRPr="00346AC6">
              <w:rPr>
                <w:rFonts w:cs="Times New Roman"/>
                <w:sz w:val="24"/>
                <w:szCs w:val="24"/>
                <w:lang w:val="ru-RU"/>
              </w:rPr>
              <w:t xml:space="preserve">минеральная или базальтовая вата, эковата, </w:t>
            </w:r>
            <w:r w:rsidRPr="00346AC6">
              <w:rPr>
                <w:rFonts w:cs="Times New Roman"/>
                <w:sz w:val="24"/>
                <w:szCs w:val="24"/>
              </w:rPr>
              <w:t>PIR</w:t>
            </w:r>
            <w:r w:rsidRPr="00346AC6">
              <w:rPr>
                <w:rFonts w:cs="Times New Roman"/>
                <w:sz w:val="24"/>
                <w:szCs w:val="24"/>
                <w:lang w:val="ru-RU"/>
              </w:rPr>
              <w:t>/</w:t>
            </w:r>
            <w:r w:rsidRPr="00346AC6">
              <w:rPr>
                <w:rFonts w:cs="Times New Roman"/>
                <w:sz w:val="24"/>
                <w:szCs w:val="24"/>
              </w:rPr>
              <w:t>PUR</w:t>
            </w:r>
            <w:r w:rsidRPr="00346AC6">
              <w:rPr>
                <w:rFonts w:cs="Times New Roman"/>
                <w:sz w:val="24"/>
                <w:szCs w:val="24"/>
                <w:lang w:val="ru-RU"/>
              </w:rPr>
              <w:t>-плиты — либо эквивалент не хуже. Толщина определяется теплотехническим расчетом; необходимо предусмотреть пароизоляцию, ветровлагозащиту и звукоизоляцию между жилыми помещениями.</w:t>
            </w:r>
          </w:p>
          <w:p w14:paraId="14FF5E6C" w14:textId="77777777" w:rsidR="00D748BC" w:rsidRPr="00346AC6" w:rsidRDefault="00D748BC" w:rsidP="00D748BC">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Фасад: </w:t>
            </w:r>
            <w:r w:rsidRPr="00346AC6">
              <w:rPr>
                <w:rFonts w:cs="Times New Roman"/>
                <w:sz w:val="24"/>
                <w:szCs w:val="24"/>
                <w:lang w:val="ru-RU"/>
              </w:rPr>
              <w:t>металлический сайдинг природных оттенков; имитация бруса, планкен или фасадная доска сорта не ниже АВ; фиброцементные панели; комбинированная отделка с применением дерева и камня — либо эквивалент не хуже.</w:t>
            </w:r>
          </w:p>
          <w:p w14:paraId="23D60723" w14:textId="77777777" w:rsidR="00D748BC" w:rsidRPr="00346AC6" w:rsidRDefault="00D748BC" w:rsidP="00D748BC">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Кровля: </w:t>
            </w:r>
            <w:r w:rsidRPr="00346AC6">
              <w:rPr>
                <w:rFonts w:cs="Times New Roman"/>
                <w:sz w:val="24"/>
                <w:szCs w:val="24"/>
                <w:lang w:val="ru-RU"/>
              </w:rPr>
              <w:t>металлочерепица, профилированный лист, фальцевая кровля, битумная или мягкая черепица, плоская мембранная кровля — либо эквивалент не хуже. Необходимо предусмотреть систему водоотведения.</w:t>
            </w:r>
          </w:p>
          <w:p w14:paraId="64DCA281" w14:textId="77777777" w:rsidR="00D748BC" w:rsidRPr="00346AC6" w:rsidRDefault="00D748BC" w:rsidP="00D748BC">
            <w:pPr>
              <w:pStyle w:val="TableText"/>
              <w:spacing w:after="20"/>
              <w:ind w:hanging="90"/>
              <w:contextualSpacing/>
              <w:jc w:val="both"/>
              <w:rPr>
                <w:rFonts w:cs="Times New Roman"/>
                <w:sz w:val="24"/>
                <w:szCs w:val="24"/>
                <w:lang w:val="ru-RU"/>
              </w:rPr>
            </w:pPr>
            <w:r w:rsidRPr="00346AC6">
              <w:rPr>
                <w:rFonts w:cs="Times New Roman"/>
                <w:b/>
                <w:sz w:val="24"/>
                <w:szCs w:val="24"/>
                <w:lang w:val="ru-RU"/>
              </w:rPr>
              <w:lastRenderedPageBreak/>
              <w:t xml:space="preserve">Окна и двери: </w:t>
            </w:r>
            <w:r w:rsidRPr="00346AC6">
              <w:rPr>
                <w:rFonts w:cs="Times New Roman"/>
                <w:sz w:val="24"/>
                <w:szCs w:val="24"/>
                <w:lang w:val="ru-RU"/>
              </w:rPr>
              <w:t>энергоэффективные ПВХ-, алюминиевые или дерево-алюминиевые окна со стеклопакетами; входные двери — утепленные металлические, алюминиевые или усиленные деревянные; межкомнатные — МДФ или деревянные — либо эквивалент не хуже.</w:t>
            </w:r>
          </w:p>
          <w:p w14:paraId="7F531211" w14:textId="77777777" w:rsidR="00D748BC" w:rsidRPr="00346AC6" w:rsidRDefault="00D748BC" w:rsidP="00D748BC">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Внутренняя отделка: </w:t>
            </w:r>
            <w:r w:rsidRPr="00346AC6">
              <w:rPr>
                <w:rFonts w:cs="Times New Roman"/>
                <w:sz w:val="24"/>
                <w:szCs w:val="24"/>
                <w:lang w:val="ru-RU"/>
              </w:rPr>
              <w:t>деревянная вагонка, имитация бруса, окрашенный гипсокартон, декоративные панели; полы — ламинат не ниже 32 класса, кварцвинил, инженерная доска или керамогранит — либо эквивалент не хуже. Во влажных помещениях применяются влагостойкие и нескользящие покрытия.</w:t>
            </w:r>
          </w:p>
          <w:p w14:paraId="1B6746D0" w14:textId="5E4F273A" w:rsidR="00D748BC" w:rsidRPr="007C64EB" w:rsidRDefault="00D748BC" w:rsidP="007C64EB">
            <w:pPr>
              <w:pStyle w:val="a9"/>
              <w:tabs>
                <w:tab w:val="left" w:pos="313"/>
              </w:tabs>
              <w:ind w:left="30"/>
              <w:contextualSpacing/>
              <w:rPr>
                <w:rFonts w:ascii="Times New Roman" w:hAnsi="Times New Roman" w:cs="Times New Roman"/>
                <w:sz w:val="24"/>
                <w:szCs w:val="24"/>
              </w:rPr>
            </w:pPr>
            <w:r w:rsidRPr="001C02A7">
              <w:rPr>
                <w:rFonts w:ascii="Times New Roman" w:hAnsi="Times New Roman" w:cs="Times New Roman"/>
                <w:b/>
                <w:sz w:val="24"/>
                <w:szCs w:val="24"/>
              </w:rPr>
              <w:t xml:space="preserve">Инженерное обеспечение: </w:t>
            </w:r>
            <w:r w:rsidRPr="001C02A7">
              <w:rPr>
                <w:rFonts w:ascii="Times New Roman" w:hAnsi="Times New Roman" w:cs="Times New Roman"/>
                <w:sz w:val="24"/>
                <w:szCs w:val="24"/>
              </w:rPr>
              <w:t>электроснабжение, рабочее и аварийное освещение, отопление, вентиляция, холодное и горячее водоснабжение, канализация, сантехническое оборудование, пожар</w:t>
            </w:r>
            <w:r w:rsidRPr="001C02A7">
              <w:rPr>
                <w:rFonts w:ascii="Times New Roman" w:hAnsi="Times New Roman" w:cs="Times New Roman"/>
                <w:sz w:val="24"/>
                <w:szCs w:val="24"/>
                <w:lang w:val="kk-KZ"/>
              </w:rPr>
              <w:t>н</w:t>
            </w:r>
            <w:r w:rsidRPr="001C02A7">
              <w:rPr>
                <w:rFonts w:ascii="Times New Roman" w:hAnsi="Times New Roman" w:cs="Times New Roman"/>
                <w:sz w:val="24"/>
                <w:szCs w:val="24"/>
              </w:rPr>
              <w:t>ые извещатели, связь и при необходимости интернет.</w:t>
            </w:r>
          </w:p>
        </w:tc>
      </w:tr>
      <w:tr w:rsidR="00133E5E" w:rsidRPr="00934FF3" w14:paraId="3BBCCF91" w14:textId="77777777" w:rsidTr="005D74EC">
        <w:trPr>
          <w:trHeight w:val="2745"/>
          <w:jc w:val="center"/>
        </w:trPr>
        <w:tc>
          <w:tcPr>
            <w:tcW w:w="851" w:type="dxa"/>
            <w:gridSpan w:val="2"/>
            <w:tcMar>
              <w:top w:w="70" w:type="dxa"/>
              <w:left w:w="80" w:type="dxa"/>
              <w:bottom w:w="70" w:type="dxa"/>
              <w:right w:w="80" w:type="dxa"/>
            </w:tcMar>
            <w:vAlign w:val="center"/>
          </w:tcPr>
          <w:p w14:paraId="7FE6D961" w14:textId="5097A1AC" w:rsidR="00133E5E" w:rsidRDefault="00133E5E" w:rsidP="00133E5E">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1.5</w:t>
            </w:r>
          </w:p>
        </w:tc>
        <w:tc>
          <w:tcPr>
            <w:tcW w:w="2892" w:type="dxa"/>
            <w:gridSpan w:val="4"/>
            <w:tcMar>
              <w:top w:w="70" w:type="dxa"/>
              <w:left w:w="80" w:type="dxa"/>
              <w:bottom w:w="70" w:type="dxa"/>
              <w:right w:w="80" w:type="dxa"/>
            </w:tcMar>
            <w:vAlign w:val="center"/>
          </w:tcPr>
          <w:p w14:paraId="615E99DC" w14:textId="77777777" w:rsidR="00133E5E" w:rsidRPr="00ED62C3" w:rsidRDefault="00133E5E" w:rsidP="00133E5E">
            <w:pPr>
              <w:pStyle w:val="a9"/>
              <w:tabs>
                <w:tab w:val="left" w:pos="313"/>
              </w:tabs>
              <w:ind w:left="750"/>
              <w:contextualSpacing/>
              <w:jc w:val="center"/>
              <w:rPr>
                <w:rFonts w:ascii="Times New Roman" w:hAnsi="Times New Roman" w:cs="Times New Roman"/>
                <w:b/>
                <w:bCs/>
                <w:sz w:val="24"/>
                <w:szCs w:val="24"/>
              </w:rPr>
            </w:pPr>
            <w:r w:rsidRPr="00ED62C3">
              <w:rPr>
                <w:rFonts w:ascii="Times New Roman" w:hAnsi="Times New Roman" w:cs="Times New Roman"/>
                <w:b/>
                <w:bCs/>
                <w:sz w:val="24"/>
                <w:szCs w:val="24"/>
                <w:lang w:val="kk-KZ"/>
              </w:rPr>
              <w:t>Парковка для автомобилей</w:t>
            </w:r>
          </w:p>
          <w:p w14:paraId="562E6748" w14:textId="77777777" w:rsidR="00133E5E" w:rsidRPr="00ED62C3" w:rsidRDefault="00133E5E" w:rsidP="00133E5E">
            <w:pPr>
              <w:spacing w:line="240" w:lineRule="auto"/>
              <w:ind w:hanging="90"/>
              <w:contextualSpacing/>
              <w:jc w:val="center"/>
              <w:rPr>
                <w:rFonts w:ascii="Times New Roman" w:hAnsi="Times New Roman" w:cs="Times New Roman"/>
                <w:b/>
                <w:bCs/>
                <w:sz w:val="24"/>
                <w:szCs w:val="24"/>
              </w:rPr>
            </w:pPr>
          </w:p>
        </w:tc>
        <w:tc>
          <w:tcPr>
            <w:tcW w:w="6802" w:type="dxa"/>
            <w:gridSpan w:val="3"/>
            <w:tcMar>
              <w:top w:w="70" w:type="dxa"/>
              <w:left w:w="80" w:type="dxa"/>
              <w:bottom w:w="70" w:type="dxa"/>
              <w:right w:w="80" w:type="dxa"/>
            </w:tcMar>
            <w:vAlign w:val="center"/>
          </w:tcPr>
          <w:p w14:paraId="2CFF82AB" w14:textId="77777777" w:rsidR="00A71C0F" w:rsidRPr="00346AC6" w:rsidRDefault="00A71C0F" w:rsidP="00A71C0F">
            <w:pPr>
              <w:pStyle w:val="TableText"/>
              <w:ind w:hanging="90"/>
              <w:contextualSpacing/>
              <w:jc w:val="both"/>
              <w:rPr>
                <w:rFonts w:cs="Times New Roman"/>
                <w:sz w:val="24"/>
                <w:szCs w:val="24"/>
                <w:lang w:val="ru-RU"/>
              </w:rPr>
            </w:pPr>
            <w:r w:rsidRPr="00346AC6">
              <w:rPr>
                <w:rFonts w:cs="Times New Roman"/>
                <w:b/>
                <w:sz w:val="24"/>
                <w:szCs w:val="24"/>
                <w:lang w:val="ru-RU"/>
              </w:rPr>
              <w:t xml:space="preserve">Назначение и вместимость: </w:t>
            </w:r>
            <w:r w:rsidRPr="00346AC6">
              <w:rPr>
                <w:rFonts w:cs="Times New Roman"/>
                <w:sz w:val="24"/>
                <w:szCs w:val="24"/>
                <w:lang w:val="ru-RU"/>
              </w:rPr>
              <w:t>организация временной стоянки легкового транспорта посетителей и персонала. Вместимость, схема движения и количество специальных мест определяются генеральным и эскизным проектом.</w:t>
            </w:r>
          </w:p>
          <w:p w14:paraId="6144B4B5" w14:textId="77777777" w:rsidR="00A71C0F" w:rsidRPr="00346AC6" w:rsidRDefault="00A71C0F" w:rsidP="00A71C0F">
            <w:pPr>
              <w:pStyle w:val="TableText"/>
              <w:ind w:hanging="90"/>
              <w:contextualSpacing/>
              <w:jc w:val="both"/>
              <w:rPr>
                <w:rFonts w:cs="Times New Roman"/>
                <w:sz w:val="24"/>
                <w:szCs w:val="24"/>
                <w:lang w:val="ru-RU"/>
              </w:rPr>
            </w:pPr>
            <w:r w:rsidRPr="00346AC6">
              <w:rPr>
                <w:rFonts w:cs="Times New Roman"/>
                <w:b/>
                <w:sz w:val="24"/>
                <w:szCs w:val="24"/>
                <w:lang w:val="ru-RU"/>
              </w:rPr>
              <w:t xml:space="preserve">Планировочное решение: </w:t>
            </w:r>
            <w:r w:rsidRPr="00346AC6">
              <w:rPr>
                <w:rFonts w:cs="Times New Roman"/>
                <w:sz w:val="24"/>
                <w:szCs w:val="24"/>
                <w:lang w:val="ru-RU"/>
              </w:rPr>
              <w:t>размеченные парковочные места, внутренние проезды, въезд и выезд, при необходимости зона посадки и высадки пассажиров, место для служебного транспорта, разворотная площадка и велопарковка.</w:t>
            </w:r>
          </w:p>
          <w:p w14:paraId="23D574BF" w14:textId="77777777" w:rsidR="00A71C0F" w:rsidRPr="00346AC6" w:rsidRDefault="00A71C0F" w:rsidP="00A71C0F">
            <w:pPr>
              <w:pStyle w:val="TableText"/>
              <w:ind w:hanging="90"/>
              <w:contextualSpacing/>
              <w:jc w:val="both"/>
              <w:rPr>
                <w:rFonts w:cs="Times New Roman"/>
                <w:sz w:val="24"/>
                <w:szCs w:val="24"/>
                <w:lang w:val="ru-RU"/>
              </w:rPr>
            </w:pPr>
            <w:r w:rsidRPr="00346AC6">
              <w:rPr>
                <w:rFonts w:cs="Times New Roman"/>
                <w:b/>
                <w:sz w:val="24"/>
                <w:szCs w:val="24"/>
                <w:lang w:val="ru-RU"/>
              </w:rPr>
              <w:t xml:space="preserve">Основание и покрытие: </w:t>
            </w:r>
            <w:r w:rsidRPr="00346AC6">
              <w:rPr>
                <w:rFonts w:cs="Times New Roman"/>
                <w:sz w:val="24"/>
                <w:szCs w:val="24"/>
                <w:lang w:val="ru-RU"/>
              </w:rPr>
              <w:t>уплотненный щебень или гравий с бортиком из обработанной древесины, камня или металла; георешетка с щебеночным или растительным заполнением; натуральный камень; асфальтобетонное или бетонное покрытие - либо эквивалент не хуже, допускаемый проектом.</w:t>
            </w:r>
          </w:p>
          <w:p w14:paraId="4EEC99EE" w14:textId="77777777" w:rsidR="00A71C0F" w:rsidRPr="00346AC6" w:rsidRDefault="00A71C0F" w:rsidP="00A71C0F">
            <w:pPr>
              <w:pStyle w:val="TableText"/>
              <w:ind w:hanging="90"/>
              <w:contextualSpacing/>
              <w:jc w:val="both"/>
              <w:rPr>
                <w:rFonts w:cs="Times New Roman"/>
                <w:sz w:val="24"/>
                <w:szCs w:val="24"/>
                <w:lang w:val="ru-RU"/>
              </w:rPr>
            </w:pPr>
            <w:r w:rsidRPr="00346AC6">
              <w:rPr>
                <w:rFonts w:cs="Times New Roman"/>
                <w:b/>
                <w:sz w:val="24"/>
                <w:szCs w:val="24"/>
                <w:lang w:val="ru-RU"/>
              </w:rPr>
              <w:t xml:space="preserve">Водоотведение: </w:t>
            </w:r>
            <w:r w:rsidRPr="00346AC6">
              <w:rPr>
                <w:rFonts w:cs="Times New Roman"/>
                <w:sz w:val="24"/>
                <w:szCs w:val="24"/>
                <w:lang w:val="ru-RU"/>
              </w:rPr>
              <w:t>продольные и поперечные уклоны, открытые лотки, дренажные канавы, водопроницаемые покрытия, локальные очистные решения или иные эквивалентные мероприятия, исключающие подтопление и размыв грунта.</w:t>
            </w:r>
          </w:p>
          <w:p w14:paraId="65DA116E" w14:textId="77777777" w:rsidR="00A71C0F" w:rsidRPr="00346AC6" w:rsidRDefault="00A71C0F" w:rsidP="00A71C0F">
            <w:pPr>
              <w:pStyle w:val="TableText"/>
              <w:ind w:hanging="90"/>
              <w:contextualSpacing/>
              <w:jc w:val="both"/>
              <w:rPr>
                <w:rFonts w:cs="Times New Roman"/>
                <w:sz w:val="24"/>
                <w:szCs w:val="24"/>
                <w:lang w:val="ru-RU"/>
              </w:rPr>
            </w:pPr>
            <w:r w:rsidRPr="00346AC6">
              <w:rPr>
                <w:rFonts w:cs="Times New Roman"/>
                <w:b/>
                <w:sz w:val="24"/>
                <w:szCs w:val="24"/>
                <w:lang w:val="ru-RU"/>
              </w:rPr>
              <w:t xml:space="preserve">Разметка и ограничители: </w:t>
            </w:r>
            <w:r w:rsidRPr="00346AC6">
              <w:rPr>
                <w:rFonts w:cs="Times New Roman"/>
                <w:sz w:val="24"/>
                <w:szCs w:val="24"/>
                <w:lang w:val="ru-RU"/>
              </w:rPr>
              <w:t>дорожная разметка, деревянные, каменные, резиновые или полимерные колесоотбойники, сигнальные столбики либо эквивалент не хуже. Материалы должны соответствовать природному облику территории.</w:t>
            </w:r>
          </w:p>
          <w:p w14:paraId="79DB9E38" w14:textId="77777777" w:rsidR="00A71C0F" w:rsidRPr="00346AC6" w:rsidRDefault="00A71C0F" w:rsidP="00A71C0F">
            <w:pPr>
              <w:pStyle w:val="TableText"/>
              <w:ind w:hanging="90"/>
              <w:contextualSpacing/>
              <w:jc w:val="both"/>
              <w:rPr>
                <w:rFonts w:cs="Times New Roman"/>
                <w:sz w:val="24"/>
                <w:szCs w:val="24"/>
                <w:lang w:val="ru-RU"/>
              </w:rPr>
            </w:pPr>
            <w:r w:rsidRPr="00346AC6">
              <w:rPr>
                <w:rFonts w:cs="Times New Roman"/>
                <w:b/>
                <w:sz w:val="24"/>
                <w:szCs w:val="24"/>
                <w:lang w:val="ru-RU"/>
              </w:rPr>
              <w:t xml:space="preserve">Освещение: </w:t>
            </w:r>
            <w:r w:rsidRPr="00346AC6">
              <w:rPr>
                <w:rFonts w:cs="Times New Roman"/>
                <w:sz w:val="24"/>
                <w:szCs w:val="24"/>
              </w:rPr>
              <w:t>LED</w:t>
            </w:r>
            <w:r w:rsidRPr="00346AC6">
              <w:rPr>
                <w:rFonts w:cs="Times New Roman"/>
                <w:sz w:val="24"/>
                <w:szCs w:val="24"/>
                <w:lang w:val="ru-RU"/>
              </w:rPr>
              <w:t>-светильники на металлических, деревянных или комбинированных опорах; допускаются автономные светильники на солнечных панелях либо эквивалент не хуже.</w:t>
            </w:r>
          </w:p>
          <w:p w14:paraId="7951D4CF" w14:textId="77777777" w:rsidR="00A71C0F" w:rsidRPr="00346AC6" w:rsidRDefault="00A71C0F" w:rsidP="00A71C0F">
            <w:pPr>
              <w:pStyle w:val="TableText"/>
              <w:ind w:hanging="90"/>
              <w:contextualSpacing/>
              <w:jc w:val="both"/>
              <w:rPr>
                <w:rFonts w:cs="Times New Roman"/>
                <w:sz w:val="24"/>
                <w:szCs w:val="24"/>
                <w:lang w:val="ru-RU"/>
              </w:rPr>
            </w:pPr>
            <w:r w:rsidRPr="00346AC6">
              <w:rPr>
                <w:rFonts w:cs="Times New Roman"/>
                <w:b/>
                <w:sz w:val="24"/>
                <w:szCs w:val="24"/>
                <w:lang w:val="ru-RU"/>
              </w:rPr>
              <w:t xml:space="preserve">Навигация: </w:t>
            </w:r>
            <w:r w:rsidRPr="00346AC6">
              <w:rPr>
                <w:rFonts w:cs="Times New Roman"/>
                <w:sz w:val="24"/>
                <w:szCs w:val="24"/>
                <w:lang w:val="ru-RU"/>
              </w:rPr>
              <w:t>указатели въезда и выезда, схема движения, знаки ограничения скорости, обозначение мест для маломобильных посетителей и служебного транспорта.</w:t>
            </w:r>
          </w:p>
          <w:p w14:paraId="535DFCD0" w14:textId="77777777" w:rsidR="00A71C0F" w:rsidRPr="00346AC6" w:rsidRDefault="00A71C0F" w:rsidP="00A71C0F">
            <w:pPr>
              <w:pStyle w:val="TableText"/>
              <w:ind w:hanging="90"/>
              <w:contextualSpacing/>
              <w:jc w:val="both"/>
              <w:rPr>
                <w:rFonts w:cs="Times New Roman"/>
                <w:sz w:val="24"/>
                <w:szCs w:val="24"/>
                <w:lang w:val="ru-RU"/>
              </w:rPr>
            </w:pPr>
            <w:r w:rsidRPr="00346AC6">
              <w:rPr>
                <w:rFonts w:cs="Times New Roman"/>
                <w:b/>
                <w:sz w:val="24"/>
                <w:szCs w:val="24"/>
                <w:lang w:val="ru-RU"/>
              </w:rPr>
              <w:t xml:space="preserve">Безопасность: </w:t>
            </w:r>
            <w:r w:rsidRPr="00346AC6">
              <w:rPr>
                <w:rFonts w:cs="Times New Roman"/>
                <w:sz w:val="24"/>
                <w:szCs w:val="24"/>
                <w:lang w:val="ru-RU"/>
              </w:rPr>
              <w:t>исключить пересечение с основными пешеходными маршрутами либо предусмотреть защищенные переходы; обеспечить подъезд пожарной и аварийной техники, нескользящее покрытие и видимость на поворотах.</w:t>
            </w:r>
          </w:p>
          <w:p w14:paraId="4D3D1789" w14:textId="57B89BE4" w:rsidR="00133E5E" w:rsidRPr="00FE08D5" w:rsidRDefault="00A71C0F" w:rsidP="00A71C0F">
            <w:pPr>
              <w:pStyle w:val="a9"/>
              <w:tabs>
                <w:tab w:val="left" w:pos="313"/>
              </w:tabs>
              <w:ind w:left="30"/>
              <w:contextualSpacing/>
              <w:rPr>
                <w:rFonts w:ascii="Times New Roman" w:hAnsi="Times New Roman" w:cs="Times New Roman"/>
                <w:b/>
                <w:bCs/>
                <w:sz w:val="24"/>
                <w:szCs w:val="24"/>
              </w:rPr>
            </w:pPr>
            <w:r w:rsidRPr="00FE08D5">
              <w:rPr>
                <w:rFonts w:ascii="Times New Roman" w:hAnsi="Times New Roman" w:cs="Times New Roman"/>
                <w:b/>
                <w:sz w:val="24"/>
                <w:szCs w:val="24"/>
              </w:rPr>
              <w:t xml:space="preserve">Озеленение: </w:t>
            </w:r>
            <w:r w:rsidRPr="00FE08D5">
              <w:rPr>
                <w:rFonts w:ascii="Times New Roman" w:hAnsi="Times New Roman" w:cs="Times New Roman"/>
                <w:sz w:val="24"/>
                <w:szCs w:val="24"/>
              </w:rPr>
              <w:t>при возможности предусмотреть сохранение существующих насаждений, защитные зеленые полосы, озелененные островки или природные разделители без ухудшения обзорности.</w:t>
            </w:r>
          </w:p>
        </w:tc>
      </w:tr>
      <w:tr w:rsidR="00133E5E" w:rsidRPr="00934FF3" w14:paraId="79624E7B" w14:textId="77777777" w:rsidTr="005D74EC">
        <w:trPr>
          <w:trHeight w:val="2745"/>
          <w:jc w:val="center"/>
        </w:trPr>
        <w:tc>
          <w:tcPr>
            <w:tcW w:w="851" w:type="dxa"/>
            <w:gridSpan w:val="2"/>
            <w:tcMar>
              <w:top w:w="70" w:type="dxa"/>
              <w:left w:w="80" w:type="dxa"/>
              <w:bottom w:w="70" w:type="dxa"/>
              <w:right w:w="80" w:type="dxa"/>
            </w:tcMar>
            <w:vAlign w:val="center"/>
          </w:tcPr>
          <w:p w14:paraId="347B5F2E" w14:textId="797A39E1" w:rsidR="00133E5E" w:rsidRDefault="00133E5E" w:rsidP="00133E5E">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1.6</w:t>
            </w:r>
          </w:p>
        </w:tc>
        <w:tc>
          <w:tcPr>
            <w:tcW w:w="2892" w:type="dxa"/>
            <w:gridSpan w:val="4"/>
            <w:tcMar>
              <w:top w:w="70" w:type="dxa"/>
              <w:left w:w="80" w:type="dxa"/>
              <w:bottom w:w="70" w:type="dxa"/>
              <w:right w:w="80" w:type="dxa"/>
            </w:tcMar>
            <w:vAlign w:val="center"/>
          </w:tcPr>
          <w:p w14:paraId="3115486C" w14:textId="77777777" w:rsidR="00133E5E" w:rsidRPr="00ED62C3" w:rsidRDefault="00133E5E" w:rsidP="00133E5E">
            <w:pPr>
              <w:pStyle w:val="a9"/>
              <w:tabs>
                <w:tab w:val="left" w:pos="313"/>
              </w:tabs>
              <w:ind w:left="750"/>
              <w:contextualSpacing/>
              <w:jc w:val="center"/>
              <w:rPr>
                <w:rFonts w:ascii="Times New Roman" w:hAnsi="Times New Roman" w:cs="Times New Roman"/>
                <w:b/>
                <w:bCs/>
                <w:sz w:val="24"/>
                <w:szCs w:val="24"/>
              </w:rPr>
            </w:pPr>
            <w:r w:rsidRPr="00ED62C3">
              <w:rPr>
                <w:rFonts w:ascii="Times New Roman" w:hAnsi="Times New Roman" w:cs="Times New Roman"/>
                <w:b/>
                <w:bCs/>
                <w:sz w:val="24"/>
                <w:szCs w:val="24"/>
              </w:rPr>
              <w:t>Обустройство и благоустройство территории: барбекю зона, СГУ, септик, бурение скважины для воды</w:t>
            </w:r>
          </w:p>
          <w:p w14:paraId="7BFF38B5" w14:textId="77777777" w:rsidR="00133E5E" w:rsidRPr="00ED62C3" w:rsidRDefault="00133E5E" w:rsidP="00133E5E">
            <w:pPr>
              <w:pStyle w:val="a9"/>
              <w:tabs>
                <w:tab w:val="left" w:pos="313"/>
              </w:tabs>
              <w:ind w:left="750"/>
              <w:contextualSpacing/>
              <w:jc w:val="center"/>
              <w:rPr>
                <w:rFonts w:ascii="Times New Roman" w:hAnsi="Times New Roman" w:cs="Times New Roman"/>
                <w:b/>
                <w:bCs/>
                <w:sz w:val="24"/>
                <w:szCs w:val="24"/>
              </w:rPr>
            </w:pPr>
          </w:p>
        </w:tc>
        <w:tc>
          <w:tcPr>
            <w:tcW w:w="6802" w:type="dxa"/>
            <w:gridSpan w:val="3"/>
            <w:tcMar>
              <w:top w:w="70" w:type="dxa"/>
              <w:left w:w="80" w:type="dxa"/>
              <w:bottom w:w="70" w:type="dxa"/>
              <w:right w:w="80" w:type="dxa"/>
            </w:tcMar>
            <w:vAlign w:val="center"/>
          </w:tcPr>
          <w:p w14:paraId="2CE159A8" w14:textId="77777777" w:rsidR="00E837B9" w:rsidRPr="00934FF3" w:rsidRDefault="00E837B9" w:rsidP="00E837B9">
            <w:pPr>
              <w:pStyle w:val="TableText"/>
              <w:ind w:hanging="90"/>
              <w:contextualSpacing/>
              <w:jc w:val="both"/>
              <w:rPr>
                <w:rFonts w:cs="Times New Roman"/>
                <w:sz w:val="24"/>
                <w:szCs w:val="24"/>
                <w:lang w:val="ru-RU"/>
              </w:rPr>
            </w:pPr>
            <w:r w:rsidRPr="00934FF3">
              <w:rPr>
                <w:rFonts w:cs="Times New Roman"/>
                <w:b/>
                <w:sz w:val="24"/>
                <w:szCs w:val="24"/>
                <w:lang w:val="ru-RU"/>
              </w:rPr>
              <w:t xml:space="preserve">Общие решения: </w:t>
            </w:r>
            <w:r w:rsidRPr="00934FF3">
              <w:rPr>
                <w:rFonts w:cs="Times New Roman"/>
                <w:sz w:val="24"/>
                <w:szCs w:val="24"/>
                <w:lang w:val="ru-RU"/>
              </w:rPr>
              <w:t>функциональное зонирование территории, безопасные пешеходные и транспортные связи, сохранение существующего рельефа и зеленых насаждений, устройство мест отдыха и видовых точек.</w:t>
            </w:r>
          </w:p>
          <w:p w14:paraId="5C395C2B" w14:textId="77777777" w:rsidR="00E837B9" w:rsidRPr="00934FF3" w:rsidRDefault="00E837B9" w:rsidP="00E837B9">
            <w:pPr>
              <w:pStyle w:val="TableText"/>
              <w:ind w:hanging="90"/>
              <w:contextualSpacing/>
              <w:jc w:val="both"/>
              <w:rPr>
                <w:rFonts w:cs="Times New Roman"/>
                <w:sz w:val="24"/>
                <w:szCs w:val="24"/>
                <w:lang w:val="ru-RU"/>
              </w:rPr>
            </w:pPr>
            <w:r w:rsidRPr="00934FF3">
              <w:rPr>
                <w:rFonts w:cs="Times New Roman"/>
                <w:b/>
                <w:sz w:val="24"/>
                <w:szCs w:val="24"/>
                <w:lang w:val="ru-RU"/>
              </w:rPr>
              <w:t xml:space="preserve">Дорожки и площадки: </w:t>
            </w:r>
            <w:r w:rsidRPr="00934FF3">
              <w:rPr>
                <w:rFonts w:cs="Times New Roman"/>
                <w:sz w:val="24"/>
                <w:szCs w:val="24"/>
                <w:lang w:val="ru-RU"/>
              </w:rPr>
              <w:t>уплотненный щебень или гравий с бортиком из обработанной древесины или камня; натуральный камень; террасная доска; древесно-полимерный композит; бетонная или полимерпесчаная плитка - либо эквивалент не хуже. Покрытия подбирать по назначению, уклону и интенсивности использования.</w:t>
            </w:r>
          </w:p>
          <w:p w14:paraId="1F91CB2B" w14:textId="77777777" w:rsidR="00E837B9" w:rsidRPr="00934FF3" w:rsidRDefault="00E837B9" w:rsidP="00E837B9">
            <w:pPr>
              <w:pStyle w:val="TableText"/>
              <w:ind w:hanging="90"/>
              <w:contextualSpacing/>
              <w:jc w:val="both"/>
              <w:rPr>
                <w:rFonts w:cs="Times New Roman"/>
                <w:sz w:val="24"/>
                <w:szCs w:val="24"/>
                <w:lang w:val="ru-RU"/>
              </w:rPr>
            </w:pPr>
            <w:r w:rsidRPr="00934FF3">
              <w:rPr>
                <w:rFonts w:cs="Times New Roman"/>
                <w:b/>
                <w:sz w:val="24"/>
                <w:szCs w:val="24"/>
                <w:lang w:val="ru-RU"/>
              </w:rPr>
              <w:t xml:space="preserve">Малые архитектурные формы: </w:t>
            </w:r>
            <w:r w:rsidRPr="00934FF3">
              <w:rPr>
                <w:rFonts w:cs="Times New Roman"/>
                <w:sz w:val="24"/>
                <w:szCs w:val="24"/>
                <w:lang w:val="ru-RU"/>
              </w:rPr>
              <w:t>скамьи, урны, беседки, навесы, столы, велопарковки, информационные стенды и элементы навигации из дерева, металла, натурального камня или комбинированных материалов - либо эквивалент не хуже.</w:t>
            </w:r>
          </w:p>
          <w:p w14:paraId="372BF987" w14:textId="77777777" w:rsidR="00E837B9" w:rsidRPr="00934FF3" w:rsidRDefault="00E837B9" w:rsidP="00E837B9">
            <w:pPr>
              <w:pStyle w:val="TableText"/>
              <w:ind w:hanging="90"/>
              <w:contextualSpacing/>
              <w:jc w:val="both"/>
              <w:rPr>
                <w:rFonts w:cs="Times New Roman"/>
                <w:sz w:val="24"/>
                <w:szCs w:val="24"/>
                <w:lang w:val="ru-RU"/>
              </w:rPr>
            </w:pPr>
            <w:r w:rsidRPr="00934FF3">
              <w:rPr>
                <w:rFonts w:cs="Times New Roman"/>
                <w:b/>
                <w:sz w:val="24"/>
                <w:szCs w:val="24"/>
                <w:lang w:val="ru-RU"/>
              </w:rPr>
              <w:t xml:space="preserve">Ограждения: </w:t>
            </w:r>
            <w:r w:rsidRPr="00934FF3">
              <w:rPr>
                <w:rFonts w:cs="Times New Roman"/>
                <w:sz w:val="24"/>
                <w:szCs w:val="24"/>
                <w:lang w:val="ru-RU"/>
              </w:rPr>
              <w:t>низкие деревянные штакетные, металлические, канатные, каменные или комбинированные ограждения - либо эквивалент не хуже. Глухие ограждения применять только на технически необходимых участках.</w:t>
            </w:r>
          </w:p>
          <w:p w14:paraId="2D107FC5" w14:textId="77777777" w:rsidR="00E837B9" w:rsidRPr="00934FF3" w:rsidRDefault="00E837B9" w:rsidP="00E837B9">
            <w:pPr>
              <w:pStyle w:val="TableText"/>
              <w:ind w:hanging="90"/>
              <w:contextualSpacing/>
              <w:jc w:val="both"/>
              <w:rPr>
                <w:rFonts w:cs="Times New Roman"/>
                <w:sz w:val="24"/>
                <w:szCs w:val="24"/>
                <w:lang w:val="ru-RU"/>
              </w:rPr>
            </w:pPr>
            <w:r w:rsidRPr="00934FF3">
              <w:rPr>
                <w:rFonts w:cs="Times New Roman"/>
                <w:b/>
                <w:sz w:val="24"/>
                <w:szCs w:val="24"/>
                <w:lang w:val="ru-RU"/>
              </w:rPr>
              <w:t xml:space="preserve">Озеленение: </w:t>
            </w:r>
            <w:r w:rsidRPr="00934FF3">
              <w:rPr>
                <w:rFonts w:cs="Times New Roman"/>
                <w:sz w:val="24"/>
                <w:szCs w:val="24"/>
                <w:lang w:val="ru-RU"/>
              </w:rPr>
              <w:t>сохранение существующих насаждений, восстановление нарушенных участков, применение местных видов растений, устройство газонов, цветников или природных луговых зон в объеме эскизного проекта.</w:t>
            </w:r>
          </w:p>
          <w:p w14:paraId="6D02663B" w14:textId="77777777" w:rsidR="00E837B9" w:rsidRPr="00934FF3" w:rsidRDefault="00E837B9" w:rsidP="00E837B9">
            <w:pPr>
              <w:pStyle w:val="TableText"/>
              <w:ind w:hanging="90"/>
              <w:contextualSpacing/>
              <w:jc w:val="both"/>
              <w:rPr>
                <w:rFonts w:cs="Times New Roman"/>
                <w:sz w:val="24"/>
                <w:szCs w:val="24"/>
                <w:lang w:val="ru-RU"/>
              </w:rPr>
            </w:pPr>
            <w:r w:rsidRPr="00934FF3">
              <w:rPr>
                <w:rFonts w:cs="Times New Roman"/>
                <w:b/>
                <w:sz w:val="24"/>
                <w:szCs w:val="24"/>
                <w:lang w:val="ru-RU"/>
              </w:rPr>
              <w:t xml:space="preserve">Освещение: </w:t>
            </w:r>
            <w:r w:rsidRPr="00934FF3">
              <w:rPr>
                <w:rFonts w:cs="Times New Roman"/>
                <w:sz w:val="24"/>
                <w:szCs w:val="24"/>
                <w:lang w:val="ru-RU"/>
              </w:rPr>
              <w:t xml:space="preserve">энергоэффективные </w:t>
            </w:r>
            <w:r w:rsidRPr="00934FF3">
              <w:rPr>
                <w:rFonts w:cs="Times New Roman"/>
                <w:sz w:val="24"/>
                <w:szCs w:val="24"/>
              </w:rPr>
              <w:t>LED</w:t>
            </w:r>
            <w:r w:rsidRPr="00934FF3">
              <w:rPr>
                <w:rFonts w:cs="Times New Roman"/>
                <w:sz w:val="24"/>
                <w:szCs w:val="24"/>
                <w:lang w:val="ru-RU"/>
              </w:rPr>
              <w:t>-светильники для дорожек, входов, общественных площадок и опасных участков; опоры из металла, дерева или комбинированных материалов. Допускается применение автономных солнечных светильников либо эквивалента не хуже.</w:t>
            </w:r>
          </w:p>
          <w:p w14:paraId="1018D215" w14:textId="77777777" w:rsidR="00E837B9" w:rsidRPr="00934FF3" w:rsidRDefault="00E837B9" w:rsidP="00E837B9">
            <w:pPr>
              <w:pStyle w:val="TableText"/>
              <w:ind w:hanging="90"/>
              <w:contextualSpacing/>
              <w:jc w:val="both"/>
              <w:rPr>
                <w:rFonts w:cs="Times New Roman"/>
                <w:sz w:val="24"/>
                <w:szCs w:val="24"/>
                <w:lang w:val="ru-RU"/>
              </w:rPr>
            </w:pPr>
            <w:r w:rsidRPr="00934FF3">
              <w:rPr>
                <w:rFonts w:cs="Times New Roman"/>
                <w:b/>
                <w:sz w:val="24"/>
                <w:szCs w:val="24"/>
                <w:lang w:val="ru-RU"/>
              </w:rPr>
              <w:t xml:space="preserve">Водоотведение: </w:t>
            </w:r>
            <w:r w:rsidRPr="00934FF3">
              <w:rPr>
                <w:rFonts w:cs="Times New Roman"/>
                <w:sz w:val="24"/>
                <w:szCs w:val="24"/>
                <w:lang w:val="ru-RU"/>
              </w:rPr>
              <w:t>планировка уклонов, открытые канавы и лотки, дренаж, водопроницаемые покрытия, инфильтрационные участки или иные эквивалентные решения, исключающие подтопление и размыв.</w:t>
            </w:r>
          </w:p>
          <w:p w14:paraId="234031CB" w14:textId="77777777" w:rsidR="00E837B9" w:rsidRPr="00934FF3" w:rsidRDefault="00E837B9" w:rsidP="00E837B9">
            <w:pPr>
              <w:pStyle w:val="TableText"/>
              <w:ind w:hanging="90"/>
              <w:contextualSpacing/>
              <w:jc w:val="both"/>
              <w:rPr>
                <w:rFonts w:cs="Times New Roman"/>
                <w:sz w:val="24"/>
                <w:szCs w:val="24"/>
                <w:lang w:val="ru-RU"/>
              </w:rPr>
            </w:pPr>
            <w:r w:rsidRPr="00934FF3">
              <w:rPr>
                <w:rFonts w:cs="Times New Roman"/>
                <w:b/>
                <w:sz w:val="24"/>
                <w:szCs w:val="24"/>
                <w:lang w:val="ru-RU"/>
              </w:rPr>
              <w:t xml:space="preserve">Навигация: </w:t>
            </w:r>
            <w:r w:rsidRPr="00934FF3">
              <w:rPr>
                <w:rFonts w:cs="Times New Roman"/>
                <w:sz w:val="24"/>
                <w:szCs w:val="24"/>
                <w:lang w:val="ru-RU"/>
              </w:rPr>
              <w:t>указатели, карта территории, обозначение маршрутов, объектов, санитарных зон, эвакуационных направлений и правил посещения в едином архитектурном стиле.</w:t>
            </w:r>
          </w:p>
          <w:p w14:paraId="70C2FB21" w14:textId="77777777" w:rsidR="00E837B9" w:rsidRPr="00934FF3" w:rsidRDefault="00E837B9" w:rsidP="00E837B9">
            <w:pPr>
              <w:pStyle w:val="TableText"/>
              <w:ind w:hanging="90"/>
              <w:contextualSpacing/>
              <w:jc w:val="both"/>
              <w:rPr>
                <w:rFonts w:cs="Times New Roman"/>
                <w:sz w:val="24"/>
                <w:szCs w:val="24"/>
                <w:lang w:val="ru-RU"/>
              </w:rPr>
            </w:pPr>
            <w:r w:rsidRPr="00934FF3">
              <w:rPr>
                <w:rFonts w:cs="Times New Roman"/>
                <w:b/>
                <w:sz w:val="24"/>
                <w:szCs w:val="24"/>
                <w:lang w:val="ru-RU"/>
              </w:rPr>
              <w:t xml:space="preserve">Доступность и безопасность: </w:t>
            </w:r>
            <w:r w:rsidRPr="00934FF3">
              <w:rPr>
                <w:rFonts w:cs="Times New Roman"/>
                <w:sz w:val="24"/>
                <w:szCs w:val="24"/>
                <w:lang w:val="ru-RU"/>
              </w:rPr>
              <w:t>безбарьерные маршруты к основным общественным объектам, пандусы и поручни при необходимости, противоскользящие поверхности, ограждения перепадов высот, наружное видеонаблюдение и доступ специальных служб.</w:t>
            </w:r>
          </w:p>
          <w:p w14:paraId="03291EA6" w14:textId="77777777" w:rsidR="00E837B9" w:rsidRDefault="00E837B9" w:rsidP="00E837B9">
            <w:pPr>
              <w:pStyle w:val="TableText"/>
              <w:ind w:hanging="90"/>
              <w:contextualSpacing/>
              <w:jc w:val="both"/>
              <w:rPr>
                <w:rFonts w:cs="Times New Roman"/>
                <w:sz w:val="24"/>
                <w:szCs w:val="24"/>
                <w:lang w:val="ru-RU"/>
              </w:rPr>
            </w:pPr>
            <w:r w:rsidRPr="00934FF3">
              <w:rPr>
                <w:rFonts w:cs="Times New Roman"/>
                <w:b/>
                <w:sz w:val="24"/>
                <w:szCs w:val="24"/>
                <w:lang w:val="ru-RU"/>
              </w:rPr>
              <w:t xml:space="preserve">Требование к внешнему виду: </w:t>
            </w:r>
            <w:r w:rsidRPr="00934FF3">
              <w:rPr>
                <w:rFonts w:cs="Times New Roman"/>
                <w:sz w:val="24"/>
                <w:szCs w:val="24"/>
                <w:lang w:val="ru-RU"/>
              </w:rPr>
              <w:t>все элементы благоустройства должны быть выдержаны в природной цветовой гамме и визуально взаимосвязаны с архитектурой зданий, не создавая диссонанса с окружающим ландшафтом.</w:t>
            </w:r>
          </w:p>
          <w:p w14:paraId="5B896AF1" w14:textId="6FAE0CD4" w:rsidR="00E837B9" w:rsidRPr="00850680" w:rsidRDefault="00E837B9" w:rsidP="00E837B9">
            <w:pPr>
              <w:pStyle w:val="TableText"/>
              <w:spacing w:after="20"/>
              <w:ind w:hanging="90"/>
              <w:contextualSpacing/>
              <w:jc w:val="both"/>
              <w:rPr>
                <w:rFonts w:cs="Times New Roman"/>
                <w:b/>
                <w:i/>
                <w:sz w:val="24"/>
                <w:szCs w:val="24"/>
                <w:u w:val="single"/>
                <w:lang w:val="ru-RU"/>
              </w:rPr>
            </w:pPr>
            <w:r w:rsidRPr="00850680">
              <w:rPr>
                <w:rFonts w:cs="Times New Roman"/>
                <w:b/>
                <w:i/>
                <w:sz w:val="24"/>
                <w:szCs w:val="24"/>
                <w:u w:val="single"/>
                <w:lang w:val="ru-RU"/>
              </w:rPr>
              <w:t xml:space="preserve">Зоны для барбекю </w:t>
            </w:r>
          </w:p>
          <w:p w14:paraId="41D898F0" w14:textId="77777777" w:rsidR="00E837B9" w:rsidRPr="00850680" w:rsidRDefault="00E837B9" w:rsidP="00E837B9">
            <w:pPr>
              <w:pStyle w:val="TableText"/>
              <w:spacing w:after="20"/>
              <w:ind w:hanging="90"/>
              <w:contextualSpacing/>
              <w:jc w:val="both"/>
              <w:rPr>
                <w:sz w:val="24"/>
                <w:szCs w:val="24"/>
                <w:lang w:val="ru-RU"/>
              </w:rPr>
            </w:pPr>
            <w:r w:rsidRPr="00850680">
              <w:rPr>
                <w:b/>
                <w:sz w:val="24"/>
                <w:szCs w:val="24"/>
                <w:lang w:val="ru-RU"/>
              </w:rPr>
              <w:t xml:space="preserve">Назначение и количество: </w:t>
            </w:r>
            <w:r w:rsidRPr="00850680">
              <w:rPr>
                <w:sz w:val="24"/>
                <w:szCs w:val="24"/>
                <w:lang w:val="ru-RU"/>
              </w:rPr>
              <w:t>организация отдыха, приготовления пищи на открытом воздухе и временного размещения туристов в палатках. Общее количество зон — не более 10 единиц; состав, размеры и размещение определяются эскизным проектом.</w:t>
            </w:r>
          </w:p>
          <w:p w14:paraId="2D70038F" w14:textId="77777777" w:rsidR="00E837B9" w:rsidRPr="00850680" w:rsidRDefault="00E837B9" w:rsidP="00E837B9">
            <w:pPr>
              <w:pStyle w:val="TableText"/>
              <w:spacing w:after="20"/>
              <w:ind w:hanging="90"/>
              <w:contextualSpacing/>
              <w:jc w:val="both"/>
              <w:rPr>
                <w:sz w:val="24"/>
                <w:szCs w:val="24"/>
                <w:lang w:val="ru-RU"/>
              </w:rPr>
            </w:pPr>
            <w:r w:rsidRPr="00850680">
              <w:rPr>
                <w:b/>
                <w:sz w:val="24"/>
                <w:szCs w:val="24"/>
                <w:lang w:val="ru-RU"/>
              </w:rPr>
              <w:t xml:space="preserve">Функциональный состав: </w:t>
            </w:r>
            <w:r w:rsidRPr="00850680">
              <w:rPr>
                <w:sz w:val="24"/>
                <w:szCs w:val="24"/>
                <w:lang w:val="ru-RU"/>
              </w:rPr>
              <w:t>площадка для барбекю, место для установки стола и скамеек, участок для палаток, проходы и при необходимости навес, беседка, пергола или место хранения топлива и инвентаря.</w:t>
            </w:r>
          </w:p>
          <w:p w14:paraId="3D454CA8" w14:textId="77777777" w:rsidR="00E837B9" w:rsidRPr="00850680" w:rsidRDefault="00E837B9" w:rsidP="00E837B9">
            <w:pPr>
              <w:pStyle w:val="TableText"/>
              <w:spacing w:after="20"/>
              <w:ind w:hanging="90"/>
              <w:contextualSpacing/>
              <w:jc w:val="both"/>
              <w:rPr>
                <w:sz w:val="24"/>
                <w:szCs w:val="24"/>
                <w:lang w:val="ru-RU"/>
              </w:rPr>
            </w:pPr>
            <w:r w:rsidRPr="00850680">
              <w:rPr>
                <w:b/>
                <w:sz w:val="24"/>
                <w:szCs w:val="24"/>
                <w:lang w:val="ru-RU"/>
              </w:rPr>
              <w:lastRenderedPageBreak/>
              <w:t xml:space="preserve">Основание и покрытия: </w:t>
            </w:r>
            <w:r w:rsidRPr="00850680">
              <w:rPr>
                <w:sz w:val="24"/>
                <w:szCs w:val="24"/>
                <w:lang w:val="ru-RU"/>
              </w:rPr>
              <w:t>уплотненный щебень или гравий, природный камень, тротуарная плитка, террасная доска, древесно-полимерный композит, металлическая или деревянная платформа — либо эквивалент не хуже. Покрытия должны быть устойчивыми к климатическим воздействиям и нескользящими.</w:t>
            </w:r>
          </w:p>
          <w:p w14:paraId="269A9C5A" w14:textId="77777777" w:rsidR="00E837B9" w:rsidRPr="00850680" w:rsidRDefault="00E837B9" w:rsidP="00E837B9">
            <w:pPr>
              <w:pStyle w:val="TableText"/>
              <w:spacing w:after="20"/>
              <w:ind w:hanging="90"/>
              <w:contextualSpacing/>
              <w:jc w:val="both"/>
              <w:rPr>
                <w:sz w:val="24"/>
                <w:szCs w:val="24"/>
                <w:lang w:val="ru-RU"/>
              </w:rPr>
            </w:pPr>
            <w:r w:rsidRPr="00850680">
              <w:rPr>
                <w:b/>
                <w:sz w:val="24"/>
                <w:szCs w:val="24"/>
                <w:lang w:val="ru-RU"/>
              </w:rPr>
              <w:t xml:space="preserve">Оборудование для барбекю: </w:t>
            </w:r>
            <w:r w:rsidRPr="00850680">
              <w:rPr>
                <w:sz w:val="24"/>
                <w:szCs w:val="24"/>
                <w:lang w:val="ru-RU"/>
              </w:rPr>
              <w:t>стационарный или переносной мангал, гриль, барбекю-печь или очаг заводского изготовления — либо эквивалент не хуже. Оборудование устанавливается на негорючее основание с учетом безопасных расстояний до зданий, растительности и палаток.</w:t>
            </w:r>
          </w:p>
          <w:p w14:paraId="146D01F0" w14:textId="77777777" w:rsidR="00E837B9" w:rsidRPr="00850680" w:rsidRDefault="00E837B9" w:rsidP="00E837B9">
            <w:pPr>
              <w:pStyle w:val="TableText"/>
              <w:spacing w:after="20"/>
              <w:ind w:hanging="90"/>
              <w:contextualSpacing/>
              <w:jc w:val="both"/>
              <w:rPr>
                <w:sz w:val="24"/>
                <w:szCs w:val="24"/>
                <w:lang w:val="ru-RU"/>
              </w:rPr>
            </w:pPr>
            <w:r w:rsidRPr="00850680">
              <w:rPr>
                <w:b/>
                <w:sz w:val="24"/>
                <w:szCs w:val="24"/>
                <w:lang w:val="ru-RU"/>
              </w:rPr>
              <w:t xml:space="preserve">Навесы и малые формы: </w:t>
            </w:r>
            <w:r w:rsidRPr="00850680">
              <w:rPr>
                <w:sz w:val="24"/>
                <w:szCs w:val="24"/>
                <w:lang w:val="ru-RU"/>
              </w:rPr>
              <w:t>деревянный, металлический или комбинированный каркас; покрытие — профилированный лист, металлочерепица, мягкая или мембранная кровля, тентовый материал — либо эквивалент не хуже.</w:t>
            </w:r>
          </w:p>
          <w:p w14:paraId="34F0147A" w14:textId="77777777" w:rsidR="00E837B9" w:rsidRPr="00850680" w:rsidRDefault="00E837B9" w:rsidP="00E837B9">
            <w:pPr>
              <w:pStyle w:val="TableText"/>
              <w:spacing w:after="20"/>
              <w:ind w:hanging="90"/>
              <w:contextualSpacing/>
              <w:jc w:val="both"/>
              <w:rPr>
                <w:sz w:val="24"/>
                <w:szCs w:val="24"/>
                <w:lang w:val="ru-RU"/>
              </w:rPr>
            </w:pPr>
            <w:r w:rsidRPr="00850680">
              <w:rPr>
                <w:b/>
                <w:sz w:val="24"/>
                <w:szCs w:val="24"/>
                <w:lang w:val="ru-RU"/>
              </w:rPr>
              <w:t xml:space="preserve">Кемпинговая площадка: </w:t>
            </w:r>
            <w:r w:rsidRPr="00850680">
              <w:rPr>
                <w:sz w:val="24"/>
                <w:szCs w:val="24"/>
                <w:lang w:val="ru-RU"/>
              </w:rPr>
              <w:t>ровная, дренированная поверхность без острых камней, корней и зон возможного подтопления; допускается устройство разборных настилов или платформ с минимальным воздействием на грунт.</w:t>
            </w:r>
          </w:p>
          <w:p w14:paraId="794E6050" w14:textId="77777777" w:rsidR="00E837B9" w:rsidRPr="00850680" w:rsidRDefault="00E837B9" w:rsidP="00E837B9">
            <w:pPr>
              <w:pStyle w:val="TableText"/>
              <w:spacing w:after="20"/>
              <w:ind w:hanging="90"/>
              <w:contextualSpacing/>
              <w:jc w:val="both"/>
              <w:rPr>
                <w:sz w:val="24"/>
                <w:szCs w:val="24"/>
                <w:lang w:val="ru-RU"/>
              </w:rPr>
            </w:pPr>
            <w:r w:rsidRPr="00850680">
              <w:rPr>
                <w:b/>
                <w:sz w:val="24"/>
                <w:szCs w:val="24"/>
                <w:lang w:val="ru-RU"/>
              </w:rPr>
              <w:t xml:space="preserve">Освещение и электроснабжение: </w:t>
            </w:r>
            <w:r w:rsidRPr="00850680">
              <w:rPr>
                <w:sz w:val="24"/>
                <w:szCs w:val="24"/>
                <w:lang w:val="ru-RU"/>
              </w:rPr>
              <w:t>энергоэффективные наружные светильники, при необходимости защищенные электрические розетки или автономное освещение от солнечных панелей — либо эквивалент не хуже.</w:t>
            </w:r>
          </w:p>
          <w:p w14:paraId="4ED1CEA7" w14:textId="77777777" w:rsidR="00E837B9" w:rsidRPr="00850680" w:rsidRDefault="00E837B9" w:rsidP="00E837B9">
            <w:pPr>
              <w:pStyle w:val="TableText"/>
              <w:spacing w:after="20"/>
              <w:ind w:hanging="90"/>
              <w:contextualSpacing/>
              <w:jc w:val="both"/>
              <w:rPr>
                <w:sz w:val="24"/>
                <w:szCs w:val="24"/>
                <w:lang w:val="ru-RU"/>
              </w:rPr>
            </w:pPr>
            <w:r w:rsidRPr="00850680">
              <w:rPr>
                <w:b/>
                <w:sz w:val="24"/>
                <w:szCs w:val="24"/>
                <w:lang w:val="ru-RU"/>
              </w:rPr>
              <w:t xml:space="preserve">Сбор отходов: </w:t>
            </w:r>
            <w:r w:rsidRPr="00850680">
              <w:rPr>
                <w:sz w:val="24"/>
                <w:szCs w:val="24"/>
                <w:lang w:val="ru-RU"/>
              </w:rPr>
              <w:t>урны или контейнеры с крышками, выполненные из металла, дерева или комбинированных материалов, с возможностью регулярной очистки и вывоза отходов.</w:t>
            </w:r>
          </w:p>
          <w:p w14:paraId="61F1C497" w14:textId="77777777" w:rsidR="00E837B9" w:rsidRPr="00850680" w:rsidRDefault="00E837B9" w:rsidP="00E837B9">
            <w:pPr>
              <w:pStyle w:val="TableText"/>
              <w:spacing w:after="20"/>
              <w:ind w:hanging="90"/>
              <w:contextualSpacing/>
              <w:jc w:val="both"/>
              <w:rPr>
                <w:sz w:val="24"/>
                <w:szCs w:val="24"/>
                <w:lang w:val="ru-RU"/>
              </w:rPr>
            </w:pPr>
            <w:r w:rsidRPr="00850680">
              <w:rPr>
                <w:b/>
                <w:sz w:val="24"/>
                <w:szCs w:val="24"/>
                <w:lang w:val="ru-RU"/>
              </w:rPr>
              <w:t xml:space="preserve">Пожарная безопасность: </w:t>
            </w:r>
            <w:r w:rsidRPr="00850680">
              <w:rPr>
                <w:sz w:val="24"/>
                <w:szCs w:val="24"/>
                <w:lang w:val="ru-RU"/>
              </w:rPr>
              <w:t>первичные средства пожаротушения, емкость с водой или песком, информационные таблички и правила пользования открытым огнем. Размещение зон должно учитывать направление ветра и исключать распространение огня.</w:t>
            </w:r>
          </w:p>
          <w:p w14:paraId="130FD297" w14:textId="77777777" w:rsidR="00E837B9" w:rsidRPr="00850680" w:rsidRDefault="00E837B9" w:rsidP="00E837B9">
            <w:pPr>
              <w:pStyle w:val="TableText"/>
              <w:spacing w:after="20"/>
              <w:ind w:hanging="90"/>
              <w:contextualSpacing/>
              <w:jc w:val="both"/>
              <w:rPr>
                <w:sz w:val="24"/>
                <w:szCs w:val="24"/>
                <w:lang w:val="ru-RU"/>
              </w:rPr>
            </w:pPr>
            <w:r w:rsidRPr="00850680">
              <w:rPr>
                <w:b/>
                <w:sz w:val="24"/>
                <w:szCs w:val="24"/>
                <w:lang w:val="ru-RU"/>
              </w:rPr>
              <w:t xml:space="preserve">Внешний вид: </w:t>
            </w:r>
            <w:r w:rsidRPr="00850680">
              <w:rPr>
                <w:sz w:val="24"/>
                <w:szCs w:val="24"/>
                <w:lang w:val="ru-RU"/>
              </w:rPr>
              <w:t>все элементы выполняются в едином архитектурном стиле и природной цветовой гамме, гармонично сочетающейся с окружающим ландшафтом</w:t>
            </w:r>
          </w:p>
          <w:p w14:paraId="610E9663" w14:textId="77777777" w:rsidR="00E837B9" w:rsidRDefault="00E837B9" w:rsidP="00E837B9">
            <w:pPr>
              <w:pStyle w:val="TableText"/>
              <w:spacing w:after="20"/>
              <w:ind w:hanging="90"/>
              <w:contextualSpacing/>
              <w:jc w:val="both"/>
              <w:rPr>
                <w:b/>
                <w:sz w:val="24"/>
                <w:szCs w:val="24"/>
                <w:lang w:val="ru-RU"/>
              </w:rPr>
            </w:pPr>
            <w:r w:rsidRPr="00D66D43">
              <w:rPr>
                <w:b/>
                <w:i/>
                <w:sz w:val="24"/>
                <w:szCs w:val="24"/>
                <w:u w:val="single"/>
                <w:lang w:val="ru-RU"/>
              </w:rPr>
              <w:t>Санитарно-гигиенические узлы (СГУ, туалеты)</w:t>
            </w:r>
            <w:r w:rsidRPr="00D66D43">
              <w:rPr>
                <w:b/>
                <w:sz w:val="24"/>
                <w:szCs w:val="24"/>
                <w:lang w:val="ru-RU"/>
              </w:rPr>
              <w:t xml:space="preserve"> </w:t>
            </w:r>
          </w:p>
          <w:p w14:paraId="07AC4243" w14:textId="77777777" w:rsidR="00E837B9" w:rsidRPr="00D66D43" w:rsidRDefault="00E837B9" w:rsidP="00E837B9">
            <w:pPr>
              <w:pStyle w:val="TableText"/>
              <w:spacing w:after="20"/>
              <w:ind w:hanging="90"/>
              <w:contextualSpacing/>
              <w:jc w:val="both"/>
              <w:rPr>
                <w:sz w:val="24"/>
                <w:szCs w:val="24"/>
                <w:lang w:val="ru-RU"/>
              </w:rPr>
            </w:pPr>
            <w:r w:rsidRPr="00D66D43">
              <w:rPr>
                <w:b/>
                <w:sz w:val="24"/>
                <w:szCs w:val="24"/>
                <w:lang w:val="ru-RU"/>
              </w:rPr>
              <w:t xml:space="preserve">Назначение: </w:t>
            </w:r>
            <w:r w:rsidRPr="00D66D43">
              <w:rPr>
                <w:sz w:val="24"/>
                <w:szCs w:val="24"/>
                <w:lang w:val="ru-RU"/>
              </w:rPr>
              <w:t>обеспечение санитарно-гигиенических потребностей посетителей и персонала в составе отдельных модульных санитарных блоков или встроенных помещений.</w:t>
            </w:r>
          </w:p>
          <w:p w14:paraId="7676C633" w14:textId="77777777" w:rsidR="00E837B9" w:rsidRPr="00D66D43" w:rsidRDefault="00E837B9" w:rsidP="00E837B9">
            <w:pPr>
              <w:pStyle w:val="TableText"/>
              <w:spacing w:after="20"/>
              <w:ind w:hanging="90"/>
              <w:contextualSpacing/>
              <w:jc w:val="both"/>
              <w:rPr>
                <w:sz w:val="24"/>
                <w:szCs w:val="24"/>
                <w:lang w:val="ru-RU"/>
              </w:rPr>
            </w:pPr>
            <w:r w:rsidRPr="00D66D43">
              <w:rPr>
                <w:b/>
                <w:sz w:val="24"/>
                <w:szCs w:val="24"/>
                <w:lang w:val="ru-RU"/>
              </w:rPr>
              <w:t xml:space="preserve">Функциональный состав: </w:t>
            </w:r>
            <w:r w:rsidRPr="00D66D43">
              <w:rPr>
                <w:sz w:val="24"/>
                <w:szCs w:val="24"/>
                <w:lang w:val="ru-RU"/>
              </w:rPr>
              <w:t>мужские и женские кабины, зоны умывальников, техническая зона и помещение для хранения уборочного инвентаря; в составе общественного санитарного блока необходимо предусмотреть не менее одной кабины, доступной для маломобильных посетителей.</w:t>
            </w:r>
          </w:p>
          <w:p w14:paraId="459E85C4" w14:textId="77777777" w:rsidR="00E837B9" w:rsidRPr="00D66D43" w:rsidRDefault="00E837B9" w:rsidP="00E837B9">
            <w:pPr>
              <w:pStyle w:val="TableText"/>
              <w:spacing w:after="20"/>
              <w:ind w:hanging="90"/>
              <w:contextualSpacing/>
              <w:jc w:val="both"/>
              <w:rPr>
                <w:sz w:val="24"/>
                <w:szCs w:val="24"/>
                <w:lang w:val="ru-RU"/>
              </w:rPr>
            </w:pPr>
            <w:r w:rsidRPr="00D66D43">
              <w:rPr>
                <w:b/>
                <w:sz w:val="24"/>
                <w:szCs w:val="24"/>
                <w:lang w:val="ru-RU"/>
              </w:rPr>
              <w:t xml:space="preserve">Тип конструкции: </w:t>
            </w:r>
            <w:r w:rsidRPr="00D66D43">
              <w:rPr>
                <w:sz w:val="24"/>
                <w:szCs w:val="24"/>
                <w:lang w:val="ru-RU"/>
              </w:rPr>
              <w:t>утепленный деревянный каркас, ЛСТК или металлический каркас, сэндвич-панели, заводская модульная конструкция, кладочные материалы — либо эквивалент не хуже.</w:t>
            </w:r>
          </w:p>
          <w:p w14:paraId="6D7E9820" w14:textId="77777777" w:rsidR="00E837B9" w:rsidRPr="00D66D43" w:rsidRDefault="00E837B9" w:rsidP="00E837B9">
            <w:pPr>
              <w:pStyle w:val="TableText"/>
              <w:spacing w:after="20"/>
              <w:ind w:hanging="90"/>
              <w:contextualSpacing/>
              <w:jc w:val="both"/>
              <w:rPr>
                <w:sz w:val="24"/>
                <w:szCs w:val="24"/>
                <w:lang w:val="ru-RU"/>
              </w:rPr>
            </w:pPr>
            <w:r w:rsidRPr="00D66D43">
              <w:rPr>
                <w:b/>
                <w:sz w:val="24"/>
                <w:szCs w:val="24"/>
                <w:lang w:val="ru-RU"/>
              </w:rPr>
              <w:t xml:space="preserve">Фундаменты: </w:t>
            </w:r>
            <w:r w:rsidRPr="00D66D43">
              <w:rPr>
                <w:sz w:val="24"/>
                <w:szCs w:val="24"/>
                <w:lang w:val="ru-RU"/>
              </w:rPr>
              <w:t>винтовые или буронабивные сваи, столбчатые опоры, ленточный фундамент, монолитная плита — либо эквивалент не хуже в зависимости от типа блока и грунтовых условий.</w:t>
            </w:r>
          </w:p>
          <w:p w14:paraId="2C9F015B" w14:textId="77777777" w:rsidR="00E837B9" w:rsidRPr="00D66D43" w:rsidRDefault="00E837B9" w:rsidP="00E837B9">
            <w:pPr>
              <w:pStyle w:val="TableText"/>
              <w:spacing w:after="20"/>
              <w:ind w:hanging="90"/>
              <w:contextualSpacing/>
              <w:jc w:val="both"/>
              <w:rPr>
                <w:sz w:val="24"/>
                <w:szCs w:val="24"/>
                <w:lang w:val="ru-RU"/>
              </w:rPr>
            </w:pPr>
            <w:r w:rsidRPr="00D66D43">
              <w:rPr>
                <w:b/>
                <w:sz w:val="24"/>
                <w:szCs w:val="24"/>
                <w:lang w:val="ru-RU"/>
              </w:rPr>
              <w:t xml:space="preserve">Фасад и кровля: </w:t>
            </w:r>
            <w:r w:rsidRPr="00D66D43">
              <w:rPr>
                <w:sz w:val="24"/>
                <w:szCs w:val="24"/>
                <w:lang w:val="ru-RU"/>
              </w:rPr>
              <w:t xml:space="preserve">фасад — металлический сайдинг, имитация бруса, планкен, фиброцементные панели или профилированный лист; кровля — профилированный лист, металлочерепица, </w:t>
            </w:r>
            <w:r w:rsidRPr="00D66D43">
              <w:rPr>
                <w:sz w:val="24"/>
                <w:szCs w:val="24"/>
                <w:lang w:val="ru-RU"/>
              </w:rPr>
              <w:lastRenderedPageBreak/>
              <w:t>фальцевая, мягкая или плоская мембранная кровля — либо эквивалент не хуже.</w:t>
            </w:r>
          </w:p>
          <w:p w14:paraId="6B03D21A" w14:textId="77777777" w:rsidR="00E837B9" w:rsidRPr="00D66D43" w:rsidRDefault="00E837B9" w:rsidP="00E837B9">
            <w:pPr>
              <w:pStyle w:val="TableText"/>
              <w:spacing w:after="20"/>
              <w:ind w:hanging="90"/>
              <w:contextualSpacing/>
              <w:jc w:val="both"/>
              <w:rPr>
                <w:sz w:val="24"/>
                <w:szCs w:val="24"/>
                <w:lang w:val="ru-RU"/>
              </w:rPr>
            </w:pPr>
            <w:r w:rsidRPr="00D66D43">
              <w:rPr>
                <w:b/>
                <w:sz w:val="24"/>
                <w:szCs w:val="24"/>
                <w:lang w:val="ru-RU"/>
              </w:rPr>
              <w:t xml:space="preserve">Внутренняя отделка: </w:t>
            </w:r>
            <w:r w:rsidRPr="00D66D43">
              <w:rPr>
                <w:sz w:val="24"/>
                <w:szCs w:val="24"/>
                <w:lang w:val="ru-RU"/>
              </w:rPr>
              <w:t>керамогранит, керамическая плитка, влагостойкие панели, окрашенные влагостойкие поверхности, наливной пол с нескользящим покрытием — либо эквивалент не хуже. При необходимости предусматриваются гидроизоляция и уклоны к сливным трапам.</w:t>
            </w:r>
          </w:p>
          <w:p w14:paraId="0CA02BAE" w14:textId="77777777" w:rsidR="00E837B9" w:rsidRPr="00D66D43" w:rsidRDefault="00E837B9" w:rsidP="00E837B9">
            <w:pPr>
              <w:pStyle w:val="TableText"/>
              <w:spacing w:after="20"/>
              <w:ind w:hanging="90"/>
              <w:contextualSpacing/>
              <w:jc w:val="both"/>
              <w:rPr>
                <w:sz w:val="24"/>
                <w:szCs w:val="24"/>
                <w:lang w:val="ru-RU"/>
              </w:rPr>
            </w:pPr>
            <w:r w:rsidRPr="00D66D43">
              <w:rPr>
                <w:b/>
                <w:sz w:val="24"/>
                <w:szCs w:val="24"/>
                <w:lang w:val="ru-RU"/>
              </w:rPr>
              <w:t xml:space="preserve">Сантехническое оборудование: </w:t>
            </w:r>
            <w:r w:rsidRPr="00D66D43">
              <w:rPr>
                <w:sz w:val="24"/>
                <w:szCs w:val="24"/>
                <w:lang w:val="ru-RU"/>
              </w:rPr>
              <w:t>унитазы, при необходимости писсуары, умывальники, смесители, зеркала, дозаторы, сушилки или держатели полотенец, поручни в доступной кабине — либо эквивалент не хуже.</w:t>
            </w:r>
          </w:p>
          <w:p w14:paraId="77B86BFA" w14:textId="77777777" w:rsidR="00E837B9" w:rsidRPr="00D66D43" w:rsidRDefault="00E837B9" w:rsidP="00E837B9">
            <w:pPr>
              <w:pStyle w:val="TableText"/>
              <w:spacing w:after="20"/>
              <w:ind w:hanging="90"/>
              <w:contextualSpacing/>
              <w:jc w:val="both"/>
              <w:rPr>
                <w:sz w:val="24"/>
                <w:szCs w:val="24"/>
                <w:lang w:val="ru-RU"/>
              </w:rPr>
            </w:pPr>
            <w:r w:rsidRPr="00D66D43">
              <w:rPr>
                <w:b/>
                <w:sz w:val="24"/>
                <w:szCs w:val="24"/>
                <w:lang w:val="ru-RU"/>
              </w:rPr>
              <w:t xml:space="preserve">Канализация: </w:t>
            </w:r>
            <w:r w:rsidRPr="00D66D43">
              <w:rPr>
                <w:sz w:val="24"/>
                <w:szCs w:val="24"/>
                <w:lang w:val="ru-RU"/>
              </w:rPr>
              <w:t>подключение к локальной канализации; герметичная накопительная емкость; локальная очистная станция; автономные санитарные кабины — либо эквивалент не хуже, выбранный проектом с учетом экологических требований.</w:t>
            </w:r>
          </w:p>
          <w:p w14:paraId="791357BE" w14:textId="77777777" w:rsidR="00E837B9" w:rsidRPr="00D66D43" w:rsidRDefault="00E837B9" w:rsidP="00E837B9">
            <w:pPr>
              <w:pStyle w:val="TableText"/>
              <w:spacing w:after="20"/>
              <w:ind w:hanging="90"/>
              <w:contextualSpacing/>
              <w:jc w:val="both"/>
              <w:rPr>
                <w:sz w:val="24"/>
                <w:szCs w:val="24"/>
                <w:lang w:val="ru-RU"/>
              </w:rPr>
            </w:pPr>
            <w:r w:rsidRPr="00D66D43">
              <w:rPr>
                <w:b/>
                <w:sz w:val="24"/>
                <w:szCs w:val="24"/>
                <w:lang w:val="ru-RU"/>
              </w:rPr>
              <w:t xml:space="preserve">Инженерное обеспечение: </w:t>
            </w:r>
            <w:r w:rsidRPr="00D66D43">
              <w:rPr>
                <w:sz w:val="24"/>
                <w:szCs w:val="24"/>
                <w:lang w:val="ru-RU"/>
              </w:rPr>
              <w:t>холодное и при необходимости горячее водоснабжение, электроэнергия, влагозащищенное освещение, отопление блоков круглогодичного использования, естественная или механическая вентиляция, защита трубопроводов от замерзания.</w:t>
            </w:r>
          </w:p>
          <w:p w14:paraId="761A1306" w14:textId="77777777" w:rsidR="00E837B9" w:rsidRPr="00D66D43" w:rsidRDefault="00E837B9" w:rsidP="00E837B9">
            <w:pPr>
              <w:pStyle w:val="TableText"/>
              <w:spacing w:after="20"/>
              <w:ind w:hanging="90"/>
              <w:contextualSpacing/>
              <w:jc w:val="both"/>
              <w:rPr>
                <w:sz w:val="24"/>
                <w:szCs w:val="24"/>
                <w:lang w:val="ru-RU"/>
              </w:rPr>
            </w:pPr>
            <w:r w:rsidRPr="00D66D43">
              <w:rPr>
                <w:b/>
                <w:sz w:val="24"/>
                <w:szCs w:val="24"/>
                <w:lang w:val="ru-RU"/>
              </w:rPr>
              <w:t xml:space="preserve">Безопасность и доступность: </w:t>
            </w:r>
            <w:r w:rsidRPr="00D66D43">
              <w:rPr>
                <w:sz w:val="24"/>
                <w:szCs w:val="24"/>
                <w:lang w:val="ru-RU"/>
              </w:rPr>
              <w:t>нескользящий вход, пандус или безбарьерный доступ, поручни, аварийное освещение, антивандальная фурнитура, запираемые технические люки и возможность регулярной санитарной обработки.</w:t>
            </w:r>
          </w:p>
          <w:p w14:paraId="6158C8E2" w14:textId="77777777" w:rsidR="00E837B9" w:rsidRDefault="00E837B9" w:rsidP="00E837B9">
            <w:pPr>
              <w:pStyle w:val="TableText"/>
              <w:spacing w:after="20"/>
              <w:ind w:hanging="90"/>
              <w:contextualSpacing/>
              <w:jc w:val="both"/>
              <w:rPr>
                <w:rFonts w:cs="Times New Roman"/>
                <w:b/>
                <w:sz w:val="24"/>
                <w:szCs w:val="24"/>
                <w:lang w:val="ru-RU"/>
              </w:rPr>
            </w:pPr>
            <w:r w:rsidRPr="00D66D43">
              <w:rPr>
                <w:rFonts w:cs="Times New Roman"/>
                <w:b/>
                <w:i/>
                <w:sz w:val="24"/>
                <w:szCs w:val="24"/>
                <w:u w:val="single"/>
                <w:lang w:val="ru-RU"/>
              </w:rPr>
              <w:t>Септик</w:t>
            </w:r>
            <w:r w:rsidRPr="00D66D43">
              <w:rPr>
                <w:rFonts w:cs="Times New Roman"/>
                <w:b/>
                <w:sz w:val="24"/>
                <w:szCs w:val="24"/>
                <w:lang w:val="ru-RU"/>
              </w:rPr>
              <w:t xml:space="preserve"> </w:t>
            </w:r>
          </w:p>
          <w:p w14:paraId="261F821C" w14:textId="77777777" w:rsidR="00E837B9" w:rsidRPr="00D66D43" w:rsidRDefault="00E837B9" w:rsidP="00E837B9">
            <w:pPr>
              <w:pStyle w:val="TableText"/>
              <w:spacing w:after="20"/>
              <w:ind w:hanging="90"/>
              <w:contextualSpacing/>
              <w:jc w:val="both"/>
              <w:rPr>
                <w:sz w:val="24"/>
                <w:szCs w:val="24"/>
                <w:lang w:val="ru-RU"/>
              </w:rPr>
            </w:pPr>
            <w:r w:rsidRPr="00D66D43">
              <w:rPr>
                <w:b/>
                <w:sz w:val="24"/>
                <w:szCs w:val="24"/>
                <w:lang w:val="ru-RU"/>
              </w:rPr>
              <w:t xml:space="preserve">Назначение: </w:t>
            </w:r>
            <w:r w:rsidRPr="00D66D43">
              <w:rPr>
                <w:sz w:val="24"/>
                <w:szCs w:val="24"/>
                <w:lang w:val="ru-RU"/>
              </w:rPr>
              <w:t>прием, накопление и/или очистка хозяйственно-бытовых сточных вод от объектов туристического комплекса без загрязнения почвы, поверхностных и подземных вод.</w:t>
            </w:r>
          </w:p>
          <w:p w14:paraId="21CF3741" w14:textId="77777777" w:rsidR="00E837B9" w:rsidRPr="00D66D43" w:rsidRDefault="00E837B9" w:rsidP="00E837B9">
            <w:pPr>
              <w:pStyle w:val="TableText"/>
              <w:spacing w:after="20"/>
              <w:ind w:hanging="90"/>
              <w:contextualSpacing/>
              <w:jc w:val="both"/>
              <w:rPr>
                <w:sz w:val="24"/>
                <w:szCs w:val="24"/>
                <w:lang w:val="ru-RU"/>
              </w:rPr>
            </w:pPr>
            <w:r w:rsidRPr="00D66D43">
              <w:rPr>
                <w:b/>
                <w:sz w:val="24"/>
                <w:szCs w:val="24"/>
                <w:lang w:val="ru-RU"/>
              </w:rPr>
              <w:t xml:space="preserve">Допустимые решения: </w:t>
            </w:r>
            <w:r w:rsidRPr="00D66D43">
              <w:rPr>
                <w:sz w:val="24"/>
                <w:szCs w:val="24"/>
                <w:lang w:val="ru-RU"/>
              </w:rPr>
              <w:t>герметичный накопительный резервуар с периодическим вывозом; многокамерный септик заводской готовности; станция глубокой биологической очистки; модульные локальные очистные сооружения — либо эквивалент не хуже, выбранный проектом с учетом расчетного объема стоков и природоохранных ограничений.</w:t>
            </w:r>
          </w:p>
          <w:p w14:paraId="25876C3E" w14:textId="77777777" w:rsidR="00E837B9" w:rsidRPr="00D66D43" w:rsidRDefault="00E837B9" w:rsidP="00E837B9">
            <w:pPr>
              <w:pStyle w:val="TableText"/>
              <w:spacing w:after="20"/>
              <w:ind w:hanging="90"/>
              <w:contextualSpacing/>
              <w:jc w:val="both"/>
              <w:rPr>
                <w:sz w:val="24"/>
                <w:szCs w:val="24"/>
                <w:lang w:val="ru-RU"/>
              </w:rPr>
            </w:pPr>
            <w:r w:rsidRPr="00D66D43">
              <w:rPr>
                <w:b/>
                <w:sz w:val="24"/>
                <w:szCs w:val="24"/>
                <w:lang w:val="ru-RU"/>
              </w:rPr>
              <w:t xml:space="preserve">Материалы емкостей: </w:t>
            </w:r>
            <w:r w:rsidRPr="00D66D43">
              <w:rPr>
                <w:sz w:val="24"/>
                <w:szCs w:val="24"/>
                <w:lang w:val="ru-RU"/>
              </w:rPr>
              <w:t>армированный полиэтилен, полипропилен, стеклопластик, железобетон с надежной гидроизоляцией, нержавеющая или защищенная сталь — либо эквивалент не хуже по герметичности и долговечности.</w:t>
            </w:r>
          </w:p>
          <w:p w14:paraId="57503FC4" w14:textId="77777777" w:rsidR="00E837B9" w:rsidRPr="00D66D43" w:rsidRDefault="00E837B9" w:rsidP="00E837B9">
            <w:pPr>
              <w:pStyle w:val="TableText"/>
              <w:spacing w:after="20"/>
              <w:ind w:hanging="90"/>
              <w:contextualSpacing/>
              <w:jc w:val="both"/>
              <w:rPr>
                <w:sz w:val="24"/>
                <w:szCs w:val="24"/>
                <w:lang w:val="ru-RU"/>
              </w:rPr>
            </w:pPr>
            <w:r w:rsidRPr="00D66D43">
              <w:rPr>
                <w:b/>
                <w:sz w:val="24"/>
                <w:szCs w:val="24"/>
                <w:lang w:val="ru-RU"/>
              </w:rPr>
              <w:t xml:space="preserve">Производительность и объем: </w:t>
            </w:r>
            <w:r w:rsidRPr="00D66D43">
              <w:rPr>
                <w:sz w:val="24"/>
                <w:szCs w:val="24"/>
                <w:lang w:val="ru-RU"/>
              </w:rPr>
              <w:t>определяются расчетом по числу пользователей, водопотреблению, режиму эксплуатации и коэффициенту неравномерности. Необходимо предусмотреть запас рабочего и аварийного объема.</w:t>
            </w:r>
          </w:p>
          <w:p w14:paraId="3CAB39B7" w14:textId="77777777" w:rsidR="00E837B9" w:rsidRPr="00D66D43" w:rsidRDefault="00E837B9" w:rsidP="00E837B9">
            <w:pPr>
              <w:pStyle w:val="TableText"/>
              <w:spacing w:after="20"/>
              <w:ind w:hanging="90"/>
              <w:contextualSpacing/>
              <w:jc w:val="both"/>
              <w:rPr>
                <w:sz w:val="24"/>
                <w:szCs w:val="24"/>
                <w:lang w:val="ru-RU"/>
              </w:rPr>
            </w:pPr>
            <w:r w:rsidRPr="00D66D43">
              <w:rPr>
                <w:b/>
                <w:sz w:val="24"/>
                <w:szCs w:val="24"/>
                <w:lang w:val="ru-RU"/>
              </w:rPr>
              <w:t xml:space="preserve">Монтаж: </w:t>
            </w:r>
            <w:r w:rsidRPr="00D66D43">
              <w:rPr>
                <w:sz w:val="24"/>
                <w:szCs w:val="24"/>
                <w:lang w:val="ru-RU"/>
              </w:rPr>
              <w:t>установка на подготовленное основание или при необходимости на анкеруемую железобетонную плиту; обратная засыпка, теплоизоляция и защита от всплытия, промерзания и давления грунта выполняются по расчету и инструкции производителя.</w:t>
            </w:r>
          </w:p>
          <w:p w14:paraId="0FD1F075" w14:textId="77777777" w:rsidR="00E837B9" w:rsidRPr="00D66D43" w:rsidRDefault="00E837B9" w:rsidP="00E837B9">
            <w:pPr>
              <w:pStyle w:val="TableText"/>
              <w:spacing w:after="20"/>
              <w:ind w:hanging="90"/>
              <w:contextualSpacing/>
              <w:jc w:val="both"/>
              <w:rPr>
                <w:sz w:val="24"/>
                <w:szCs w:val="24"/>
                <w:lang w:val="ru-RU"/>
              </w:rPr>
            </w:pPr>
            <w:r w:rsidRPr="00D66D43">
              <w:rPr>
                <w:b/>
                <w:sz w:val="24"/>
                <w:szCs w:val="24"/>
                <w:lang w:val="ru-RU"/>
              </w:rPr>
              <w:t xml:space="preserve">Трубопроводы и колодцы: </w:t>
            </w:r>
            <w:r w:rsidRPr="00D66D43">
              <w:rPr>
                <w:sz w:val="24"/>
                <w:szCs w:val="24"/>
                <w:lang w:val="ru-RU"/>
              </w:rPr>
              <w:t>наружные канализационные трубы из ПВХ, ПП, ПЭ — либо эквивалент не хуже; смотровые, перепадные и поворотные колодцы — полимерные, железобетонные или эквивалентные. Уклоны и глубина заложения определяются проектом.</w:t>
            </w:r>
          </w:p>
          <w:p w14:paraId="04027D38" w14:textId="77777777" w:rsidR="00E837B9" w:rsidRPr="00D66D43" w:rsidRDefault="00E837B9" w:rsidP="00E837B9">
            <w:pPr>
              <w:pStyle w:val="TableText"/>
              <w:spacing w:after="20"/>
              <w:ind w:hanging="90"/>
              <w:contextualSpacing/>
              <w:jc w:val="both"/>
              <w:rPr>
                <w:sz w:val="24"/>
                <w:szCs w:val="24"/>
                <w:lang w:val="ru-RU"/>
              </w:rPr>
            </w:pPr>
            <w:r w:rsidRPr="00D66D43">
              <w:rPr>
                <w:b/>
                <w:sz w:val="24"/>
                <w:szCs w:val="24"/>
                <w:lang w:val="ru-RU"/>
              </w:rPr>
              <w:lastRenderedPageBreak/>
              <w:t xml:space="preserve">Вентиляция и обслуживание: </w:t>
            </w:r>
            <w:r w:rsidRPr="00D66D43">
              <w:rPr>
                <w:sz w:val="24"/>
                <w:szCs w:val="24"/>
                <w:lang w:val="ru-RU"/>
              </w:rPr>
              <w:t>вентиляционные стояки, ревизии, герметичные люки, при необходимости сигнализация максимального уровня и возможность подъезда ассенизационной или сервисной техники.</w:t>
            </w:r>
          </w:p>
          <w:p w14:paraId="6E8A701C" w14:textId="77777777" w:rsidR="00E837B9" w:rsidRPr="00D66D43" w:rsidRDefault="00E837B9" w:rsidP="00E837B9">
            <w:pPr>
              <w:pStyle w:val="TableText"/>
              <w:spacing w:after="20"/>
              <w:ind w:hanging="90"/>
              <w:contextualSpacing/>
              <w:jc w:val="both"/>
              <w:rPr>
                <w:sz w:val="24"/>
                <w:szCs w:val="24"/>
                <w:lang w:val="ru-RU"/>
              </w:rPr>
            </w:pPr>
            <w:r w:rsidRPr="00D66D43">
              <w:rPr>
                <w:b/>
                <w:sz w:val="24"/>
                <w:szCs w:val="24"/>
                <w:lang w:val="ru-RU"/>
              </w:rPr>
              <w:t xml:space="preserve">Охрана окружающей среды: </w:t>
            </w:r>
            <w:r w:rsidRPr="00D66D43">
              <w:rPr>
                <w:sz w:val="24"/>
                <w:szCs w:val="24"/>
                <w:lang w:val="ru-RU"/>
              </w:rPr>
              <w:t>все емкости, соединения и трубопроводы должны быть герметичными. Сброс неочищенных стоков на рельеф не допускается. Способ отвода очищенной воды определяется проектом и согласованиями.</w:t>
            </w:r>
          </w:p>
          <w:p w14:paraId="4FFBC6CD" w14:textId="77777777" w:rsidR="00E837B9" w:rsidRPr="00D66D43" w:rsidRDefault="00E837B9" w:rsidP="00E837B9">
            <w:pPr>
              <w:pStyle w:val="TableText"/>
              <w:spacing w:after="20"/>
              <w:ind w:hanging="90"/>
              <w:contextualSpacing/>
              <w:jc w:val="both"/>
              <w:rPr>
                <w:sz w:val="24"/>
                <w:szCs w:val="24"/>
                <w:lang w:val="ru-RU"/>
              </w:rPr>
            </w:pPr>
            <w:r w:rsidRPr="00D66D43">
              <w:rPr>
                <w:b/>
                <w:sz w:val="24"/>
                <w:szCs w:val="24"/>
                <w:lang w:val="ru-RU"/>
              </w:rPr>
              <w:t xml:space="preserve">Электроснабжение: </w:t>
            </w:r>
            <w:r w:rsidRPr="00D66D43">
              <w:rPr>
                <w:sz w:val="24"/>
                <w:szCs w:val="24"/>
                <w:lang w:val="ru-RU"/>
              </w:rPr>
              <w:t>для энергозависимых очистных установок необходимо предусмотреть защищенное электропитание, автоматику, аварийную сигнализацию и при необходимости резервный источник электроснабжения.</w:t>
            </w:r>
          </w:p>
          <w:p w14:paraId="09067E38" w14:textId="77777777" w:rsidR="00E837B9" w:rsidRDefault="00E837B9" w:rsidP="00E837B9">
            <w:pPr>
              <w:pStyle w:val="TableText"/>
              <w:ind w:hanging="90"/>
              <w:contextualSpacing/>
              <w:jc w:val="both"/>
              <w:rPr>
                <w:sz w:val="24"/>
                <w:szCs w:val="24"/>
                <w:lang w:val="ru-RU"/>
              </w:rPr>
            </w:pPr>
            <w:r w:rsidRPr="00D66D43">
              <w:rPr>
                <w:b/>
                <w:sz w:val="24"/>
                <w:szCs w:val="24"/>
                <w:lang w:val="ru-RU"/>
              </w:rPr>
              <w:t xml:space="preserve">Приемка и эксплуатация: </w:t>
            </w:r>
            <w:r w:rsidRPr="00D66D43">
              <w:rPr>
                <w:sz w:val="24"/>
                <w:szCs w:val="24"/>
                <w:lang w:val="ru-RU"/>
              </w:rPr>
              <w:t>должны быть предусмотрены гидравлические испытания на герметичность, пусконаладочные работы, исполнительная схема, паспорт оборудования и инструкция по эксплуатации и техническому обслуживанию</w:t>
            </w:r>
          </w:p>
          <w:p w14:paraId="5924D25B" w14:textId="77777777" w:rsidR="00E837B9" w:rsidRDefault="00E837B9" w:rsidP="00E837B9">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i/>
                <w:sz w:val="24"/>
                <w:szCs w:val="24"/>
                <w:u w:val="single"/>
                <w:lang w:eastAsia="ru-RU"/>
              </w:rPr>
              <w:t>Бурение скважины для воды</w:t>
            </w:r>
            <w:r w:rsidRPr="00C540E9">
              <w:rPr>
                <w:rFonts w:ascii="Times New Roman" w:eastAsia="Times New Roman" w:hAnsi="Times New Roman" w:cs="Times New Roman"/>
                <w:sz w:val="24"/>
                <w:szCs w:val="24"/>
                <w:lang w:eastAsia="ru-RU"/>
              </w:rPr>
              <w:t xml:space="preserve"> </w:t>
            </w:r>
          </w:p>
          <w:p w14:paraId="74A6C6BF" w14:textId="77777777" w:rsidR="00E837B9" w:rsidRDefault="00E837B9" w:rsidP="00E837B9">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Назначение:</w:t>
            </w:r>
            <w:r w:rsidRPr="00C540E9">
              <w:rPr>
                <w:rFonts w:ascii="Times New Roman" w:eastAsia="Times New Roman" w:hAnsi="Times New Roman" w:cs="Times New Roman"/>
                <w:sz w:val="24"/>
                <w:szCs w:val="24"/>
                <w:lang w:eastAsia="ru-RU"/>
              </w:rPr>
              <w:t xml:space="preserve"> устройство водозаборной скважины для обеспечения объекта водой для хозяйственно-бытовых нужд. Место расположения, глубина и конструктивные параметры скважины определяются проектными решениями и результатами инженерно-геологических и гидрогеологических изысканий. </w:t>
            </w:r>
          </w:p>
          <w:p w14:paraId="3D23777C" w14:textId="77777777" w:rsidR="00E837B9" w:rsidRDefault="00E837B9" w:rsidP="00E837B9">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Бурение:</w:t>
            </w:r>
            <w:r w:rsidRPr="00C540E9">
              <w:rPr>
                <w:rFonts w:ascii="Times New Roman" w:eastAsia="Times New Roman" w:hAnsi="Times New Roman" w:cs="Times New Roman"/>
                <w:sz w:val="24"/>
                <w:szCs w:val="24"/>
                <w:lang w:eastAsia="ru-RU"/>
              </w:rPr>
              <w:t xml:space="preserve"> выполнение буровых работ специализированной техникой с применением технологии бурения, соответствующей геологическим и гидрогеологическим условиям участка. Диаметр и глубина бурения определяются проектом с учетом требуемого дебита и глубины залегания водоносного горизонта. </w:t>
            </w:r>
          </w:p>
          <w:p w14:paraId="14ABB1AE" w14:textId="77777777" w:rsidR="00E837B9" w:rsidRDefault="00E837B9" w:rsidP="00E837B9">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Обсадная конструкция</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применение обсадных труб из стали, ПНД, ПВХ либо иных материалов, предназначенных для устройства водозаборных скважин, — либо эквивалент не хуже по прочности, долговечности и эксплуатационным характеристикам.</w:t>
            </w:r>
          </w:p>
          <w:p w14:paraId="19CC2DB0" w14:textId="77777777" w:rsidR="00E837B9" w:rsidRDefault="00E837B9" w:rsidP="00E837B9">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Фильтровая часть</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устройство фильтровой колонны в водоносном горизонте с применением материалов, соответствующих гидрогеологическим условиям участка. </w:t>
            </w:r>
          </w:p>
          <w:p w14:paraId="49018BBC" w14:textId="77777777" w:rsidR="00E837B9" w:rsidRDefault="00E837B9" w:rsidP="00E837B9">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Обустройство скважины</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установка оголовка скважины, герметизация устья, устройство защитного приямка/кессона либо иного защитного сооружения согласно проекту. Предусмотреть защиту скважины от попадания поверхностных и загрязненных вод. </w:t>
            </w:r>
          </w:p>
          <w:p w14:paraId="5B5A7A1F" w14:textId="77777777" w:rsidR="00E837B9" w:rsidRDefault="00E837B9" w:rsidP="00E837B9">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Водоподъемное оборудование</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установка погружного насоса соответствующей производительности и напора, трубопровода, запорной арматуры и необходимых элементов подключения согласно расчетным параметрам системы водоснабжения.</w:t>
            </w:r>
          </w:p>
          <w:p w14:paraId="390BD466" w14:textId="77777777" w:rsidR="00E837B9" w:rsidRDefault="00E837B9" w:rsidP="00E837B9">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Электроснабжение</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предусмотреть подключение насосного оборудования к электросети с установкой необходимых устройств защиты и автоматики. </w:t>
            </w:r>
          </w:p>
          <w:p w14:paraId="15E01E6E" w14:textId="77777777" w:rsidR="00E837B9" w:rsidRDefault="00E837B9" w:rsidP="00E837B9">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Промывка и прокачка</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после завершения бурения выполнить промывку и прокачку скважины до получения стабильных показателей воды и удаления бурового шлама и механических примесей.</w:t>
            </w:r>
          </w:p>
          <w:p w14:paraId="51FC1F7A" w14:textId="77777777" w:rsidR="00E837B9" w:rsidRDefault="00E837B9" w:rsidP="00E837B9">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Times New Roman" w:eastAsia="Times New Roman" w:hAnsi="Times New Roman" w:cs="Times New Roman"/>
                <w:sz w:val="24"/>
                <w:szCs w:val="24"/>
                <w:lang w:eastAsia="ru-RU"/>
              </w:rPr>
              <w:lastRenderedPageBreak/>
              <w:t xml:space="preserve"> </w:t>
            </w:r>
            <w:r w:rsidRPr="00C540E9">
              <w:rPr>
                <w:rFonts w:ascii="markup-bold" w:eastAsia="Times New Roman" w:hAnsi="markup-bold" w:cs="Times New Roman"/>
                <w:b/>
                <w:sz w:val="24"/>
                <w:szCs w:val="24"/>
                <w:lang w:eastAsia="ru-RU"/>
              </w:rPr>
              <w:t>Испытание:</w:t>
            </w:r>
            <w:r w:rsidRPr="00C540E9">
              <w:rPr>
                <w:rFonts w:ascii="Times New Roman" w:eastAsia="Times New Roman" w:hAnsi="Times New Roman" w:cs="Times New Roman"/>
                <w:sz w:val="24"/>
                <w:szCs w:val="24"/>
                <w:lang w:eastAsia="ru-RU"/>
              </w:rPr>
              <w:t xml:space="preserve"> провести пробную откачку и определить фактический дебит, статический и динамический уровни воды. Результаты испытаний оформить соответствующим актом/протоколом. </w:t>
            </w:r>
          </w:p>
          <w:p w14:paraId="50506A07" w14:textId="77777777" w:rsidR="00E837B9" w:rsidRDefault="00E837B9" w:rsidP="00E837B9">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Качество воды</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после обустройства скважины предусмотреть отбор проб воды для проведения лабораторных исследований на соответствие установленным санитарно-гигиеническим требованиям — в случае использования воды для питьевых и хозяйственно-бытовых нужд. </w:t>
            </w:r>
          </w:p>
          <w:p w14:paraId="38007F29" w14:textId="77777777" w:rsidR="00E837B9" w:rsidRDefault="00E837B9" w:rsidP="00E837B9">
            <w:pPr>
              <w:tabs>
                <w:tab w:val="left" w:pos="280"/>
              </w:tabs>
              <w:spacing w:after="0" w:line="240" w:lineRule="auto"/>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Благоустройство:</w:t>
            </w:r>
            <w:r w:rsidRPr="00C540E9">
              <w:rPr>
                <w:rFonts w:ascii="Times New Roman" w:eastAsia="Times New Roman" w:hAnsi="Times New Roman" w:cs="Times New Roman"/>
                <w:sz w:val="24"/>
                <w:szCs w:val="24"/>
                <w:lang w:eastAsia="ru-RU"/>
              </w:rPr>
              <w:t xml:space="preserve"> восстановить территорию после завершения буровых работ, обеспечить безопасное состояние участка и организованный отвод поверхностных вод. </w:t>
            </w:r>
          </w:p>
          <w:p w14:paraId="061B21F6" w14:textId="77777777" w:rsidR="00E837B9" w:rsidRDefault="00E837B9" w:rsidP="00E837B9">
            <w:pPr>
              <w:pStyle w:val="TableText"/>
              <w:ind w:hanging="90"/>
              <w:contextualSpacing/>
              <w:jc w:val="both"/>
              <w:rPr>
                <w:rFonts w:cs="Times New Roman"/>
                <w:sz w:val="24"/>
                <w:szCs w:val="24"/>
                <w:lang w:val="ru-RU" w:eastAsia="ru-RU"/>
              </w:rPr>
            </w:pPr>
            <w:r w:rsidRPr="00C540E9">
              <w:rPr>
                <w:rFonts w:ascii="markup-bold" w:hAnsi="markup-bold" w:cs="Times New Roman"/>
                <w:b/>
                <w:sz w:val="24"/>
                <w:szCs w:val="24"/>
                <w:lang w:val="ru-RU" w:eastAsia="ru-RU"/>
              </w:rPr>
              <w:t>Экологические требования</w:t>
            </w:r>
            <w:r w:rsidRPr="00C540E9">
              <w:rPr>
                <w:rFonts w:ascii="markup-bold" w:hAnsi="markup-bold" w:cs="Times New Roman"/>
                <w:sz w:val="24"/>
                <w:szCs w:val="24"/>
                <w:lang w:val="ru-RU" w:eastAsia="ru-RU"/>
              </w:rPr>
              <w:t>:</w:t>
            </w:r>
            <w:r w:rsidRPr="00C540E9">
              <w:rPr>
                <w:rFonts w:cs="Times New Roman"/>
                <w:sz w:val="24"/>
                <w:szCs w:val="24"/>
                <w:lang w:val="ru-RU" w:eastAsia="ru-RU"/>
              </w:rPr>
              <w:t xml:space="preserve"> выполнение работ не должно приводить к загрязнению почвы, поверхностных и подземных вод. Буровой шлам, технические жидкости и другие отходы, образовавшиеся при проведении работ, подлежат сбору и удалению в установленном порядке. </w:t>
            </w:r>
          </w:p>
          <w:p w14:paraId="092F5F29" w14:textId="72D76D69" w:rsidR="00133E5E" w:rsidRPr="00E837B9" w:rsidRDefault="00E837B9" w:rsidP="00E837B9">
            <w:pPr>
              <w:pStyle w:val="TableText"/>
              <w:ind w:hanging="90"/>
              <w:contextualSpacing/>
              <w:jc w:val="both"/>
              <w:rPr>
                <w:rFonts w:cs="Times New Roman"/>
                <w:sz w:val="24"/>
                <w:szCs w:val="24"/>
                <w:lang w:val="ru-RU" w:eastAsia="ru-RU"/>
              </w:rPr>
            </w:pPr>
            <w:r w:rsidRPr="007D3743">
              <w:rPr>
                <w:rFonts w:ascii="markup-bold" w:hAnsi="markup-bold" w:cs="Times New Roman"/>
                <w:b/>
                <w:bCs/>
                <w:sz w:val="24"/>
                <w:szCs w:val="24"/>
                <w:lang w:val="ru-RU" w:eastAsia="ru-RU"/>
              </w:rPr>
              <w:t>Документация</w:t>
            </w:r>
            <w:r w:rsidRPr="00C540E9">
              <w:rPr>
                <w:rFonts w:ascii="markup-bold" w:hAnsi="markup-bold" w:cs="Times New Roman"/>
                <w:sz w:val="24"/>
                <w:szCs w:val="24"/>
                <w:lang w:val="ru-RU" w:eastAsia="ru-RU"/>
              </w:rPr>
              <w:t>:</w:t>
            </w:r>
            <w:r w:rsidRPr="00C540E9">
              <w:rPr>
                <w:rFonts w:cs="Times New Roman"/>
                <w:sz w:val="24"/>
                <w:szCs w:val="24"/>
                <w:lang w:val="ru-RU" w:eastAsia="ru-RU"/>
              </w:rPr>
              <w:t xml:space="preserve"> по окончании работ предоставить Заказчику исполнительную документацию, сведения о фактической глубине и конструкции скважины, результаты испытаний и, при необходимости, результаты лабораторных исследований качества воды.</w:t>
            </w:r>
          </w:p>
        </w:tc>
      </w:tr>
      <w:tr w:rsidR="00AE0294" w:rsidRPr="00934FF3" w14:paraId="01B26DFB" w14:textId="77777777" w:rsidTr="00AE0294">
        <w:trPr>
          <w:trHeight w:val="884"/>
          <w:jc w:val="center"/>
        </w:trPr>
        <w:tc>
          <w:tcPr>
            <w:tcW w:w="10545" w:type="dxa"/>
            <w:gridSpan w:val="9"/>
            <w:shd w:val="clear" w:color="auto" w:fill="DEEAF6" w:themeFill="accent1" w:themeFillTint="33"/>
            <w:tcMar>
              <w:top w:w="70" w:type="dxa"/>
              <w:left w:w="80" w:type="dxa"/>
              <w:bottom w:w="70" w:type="dxa"/>
              <w:right w:w="80" w:type="dxa"/>
            </w:tcMar>
            <w:vAlign w:val="center"/>
          </w:tcPr>
          <w:p w14:paraId="7DECDE07" w14:textId="0D87F314" w:rsidR="00AE0294" w:rsidRDefault="00AE0294" w:rsidP="00AE0294">
            <w:pPr>
              <w:pStyle w:val="a9"/>
              <w:contextualSpacing/>
              <w:jc w:val="both"/>
              <w:rPr>
                <w:rFonts w:ascii="Times New Roman" w:eastAsia="Times New Roman" w:hAnsi="Times New Roman" w:cs="Times New Roman"/>
                <w:b/>
                <w:bCs/>
                <w:sz w:val="24"/>
                <w:szCs w:val="24"/>
              </w:rPr>
            </w:pPr>
            <w:r w:rsidRPr="00584FFE">
              <w:rPr>
                <w:rFonts w:ascii="Times New Roman" w:hAnsi="Times New Roman" w:cs="Times New Roman"/>
                <w:b/>
                <w:bCs/>
                <w:sz w:val="24"/>
                <w:szCs w:val="24"/>
              </w:rPr>
              <w:lastRenderedPageBreak/>
              <w:t xml:space="preserve">Лот № </w:t>
            </w:r>
            <w:r w:rsidRPr="00584FFE">
              <w:rPr>
                <w:rFonts w:ascii="Times New Roman" w:hAnsi="Times New Roman" w:cs="Times New Roman"/>
                <w:b/>
                <w:bCs/>
                <w:sz w:val="24"/>
                <w:szCs w:val="24"/>
                <w:lang w:val="kk-KZ"/>
              </w:rPr>
              <w:t>1</w:t>
            </w:r>
            <w:r w:rsidR="007E3754">
              <w:rPr>
                <w:rFonts w:ascii="Times New Roman" w:hAnsi="Times New Roman" w:cs="Times New Roman"/>
                <w:b/>
                <w:bCs/>
                <w:sz w:val="24"/>
                <w:szCs w:val="24"/>
                <w:lang w:val="kk-KZ"/>
              </w:rPr>
              <w:t>5</w:t>
            </w:r>
            <w:r w:rsidRPr="00584FFE">
              <w:rPr>
                <w:rFonts w:ascii="Times New Roman" w:hAnsi="Times New Roman" w:cs="Times New Roman"/>
                <w:b/>
                <w:bCs/>
                <w:sz w:val="24"/>
                <w:szCs w:val="24"/>
              </w:rPr>
              <w:t>.</w:t>
            </w:r>
            <w:r w:rsidRPr="00584FFE">
              <w:rPr>
                <w:rFonts w:ascii="Times New Roman" w:hAnsi="Times New Roman" w:cs="Times New Roman"/>
                <w:sz w:val="24"/>
                <w:szCs w:val="24"/>
              </w:rPr>
              <w:t xml:space="preserve"> </w:t>
            </w:r>
            <w:r w:rsidRPr="00584FFE">
              <w:rPr>
                <w:rFonts w:ascii="Times New Roman" w:hAnsi="Times New Roman" w:cs="Times New Roman"/>
                <w:b/>
                <w:bCs/>
                <w:sz w:val="24"/>
                <w:szCs w:val="24"/>
              </w:rPr>
              <w:t xml:space="preserve">Местоположение участка: </w:t>
            </w:r>
            <w:r w:rsidR="00F5590B">
              <w:rPr>
                <w:rFonts w:ascii="Times New Roman" w:hAnsi="Times New Roman" w:cs="Times New Roman"/>
                <w:b/>
                <w:bCs/>
                <w:sz w:val="24"/>
                <w:szCs w:val="24"/>
                <w:lang w:val="kk-KZ"/>
              </w:rPr>
              <w:t>Берельский</w:t>
            </w:r>
            <w:r w:rsidRPr="00584FFE">
              <w:rPr>
                <w:rFonts w:ascii="Times New Roman" w:hAnsi="Times New Roman" w:cs="Times New Roman"/>
                <w:b/>
                <w:bCs/>
                <w:sz w:val="24"/>
                <w:szCs w:val="24"/>
              </w:rPr>
              <w:t xml:space="preserve"> филиал, </w:t>
            </w:r>
            <w:r w:rsidR="00F5590B">
              <w:rPr>
                <w:rFonts w:ascii="Times New Roman" w:hAnsi="Times New Roman" w:cs="Times New Roman"/>
                <w:b/>
                <w:bCs/>
                <w:sz w:val="24"/>
                <w:szCs w:val="24"/>
                <w:lang w:val="kk-KZ"/>
              </w:rPr>
              <w:t>Рахмановское</w:t>
            </w:r>
            <w:r w:rsidRPr="00584FFE">
              <w:rPr>
                <w:rFonts w:ascii="Times New Roman" w:hAnsi="Times New Roman" w:cs="Times New Roman"/>
                <w:b/>
                <w:bCs/>
                <w:sz w:val="24"/>
                <w:szCs w:val="24"/>
              </w:rPr>
              <w:t xml:space="preserve"> лесничество</w:t>
            </w:r>
            <w:r w:rsidR="00AB472D">
              <w:rPr>
                <w:rFonts w:ascii="Times New Roman" w:hAnsi="Times New Roman" w:cs="Times New Roman"/>
                <w:b/>
                <w:bCs/>
                <w:sz w:val="24"/>
                <w:szCs w:val="24"/>
                <w:lang w:val="kk-KZ"/>
              </w:rPr>
              <w:t xml:space="preserve">, </w:t>
            </w:r>
            <w:r w:rsidRPr="00584FFE">
              <w:rPr>
                <w:rFonts w:ascii="Times New Roman" w:hAnsi="Times New Roman" w:cs="Times New Roman"/>
                <w:b/>
                <w:bCs/>
                <w:sz w:val="24"/>
                <w:szCs w:val="24"/>
              </w:rPr>
              <w:t xml:space="preserve">квартал </w:t>
            </w:r>
            <w:r w:rsidR="007E3754">
              <w:rPr>
                <w:rFonts w:ascii="Times New Roman" w:hAnsi="Times New Roman" w:cs="Times New Roman"/>
                <w:b/>
                <w:bCs/>
                <w:sz w:val="24"/>
                <w:szCs w:val="24"/>
                <w:lang w:val="kk-KZ"/>
              </w:rPr>
              <w:t>82</w:t>
            </w:r>
            <w:r w:rsidRPr="00584FFE">
              <w:rPr>
                <w:rFonts w:ascii="Times New Roman" w:hAnsi="Times New Roman" w:cs="Times New Roman"/>
                <w:b/>
                <w:bCs/>
                <w:sz w:val="24"/>
                <w:szCs w:val="24"/>
              </w:rPr>
              <w:t>, выдел</w:t>
            </w:r>
            <w:r w:rsidRPr="00584FFE">
              <w:rPr>
                <w:rFonts w:ascii="Times New Roman" w:hAnsi="Times New Roman" w:cs="Times New Roman"/>
                <w:b/>
                <w:bCs/>
                <w:sz w:val="24"/>
                <w:szCs w:val="24"/>
                <w:lang w:val="kk-KZ"/>
              </w:rPr>
              <w:t xml:space="preserve"> </w:t>
            </w:r>
            <w:r w:rsidR="007E3754">
              <w:rPr>
                <w:rFonts w:ascii="Times New Roman" w:hAnsi="Times New Roman" w:cs="Times New Roman"/>
                <w:b/>
                <w:bCs/>
                <w:sz w:val="24"/>
                <w:szCs w:val="24"/>
                <w:lang w:val="kk-KZ"/>
              </w:rPr>
              <w:t>6,8,9</w:t>
            </w:r>
            <w:r w:rsidRPr="00584FFE">
              <w:rPr>
                <w:rFonts w:ascii="Times New Roman" w:eastAsia="Times New Roman" w:hAnsi="Times New Roman" w:cs="Times New Roman"/>
                <w:b/>
                <w:bCs/>
                <w:sz w:val="24"/>
                <w:szCs w:val="24"/>
              </w:rPr>
              <w:t>.</w:t>
            </w:r>
          </w:p>
          <w:p w14:paraId="1E5A1A5F" w14:textId="2FBB314F" w:rsidR="00AE0294" w:rsidRPr="00934FF3" w:rsidRDefault="00AE0294" w:rsidP="00AE0294">
            <w:pPr>
              <w:pStyle w:val="TableText"/>
              <w:ind w:hanging="90"/>
              <w:contextualSpacing/>
              <w:jc w:val="both"/>
              <w:rPr>
                <w:rFonts w:cs="Times New Roman"/>
                <w:b/>
                <w:sz w:val="24"/>
                <w:szCs w:val="24"/>
                <w:lang w:val="ru-RU"/>
              </w:rPr>
            </w:pPr>
            <w:r w:rsidRPr="00AE0294">
              <w:rPr>
                <w:rFonts w:cs="Times New Roman"/>
                <w:b/>
                <w:bCs/>
                <w:sz w:val="24"/>
                <w:szCs w:val="24"/>
                <w:lang w:val="ru-RU"/>
              </w:rPr>
              <w:t>Наименование объекта: Объект для обслуживания туристов,площадь участка</w:t>
            </w:r>
            <w:r w:rsidRPr="00584FFE">
              <w:rPr>
                <w:rFonts w:cs="Times New Roman"/>
                <w:b/>
                <w:bCs/>
                <w:sz w:val="24"/>
                <w:szCs w:val="24"/>
                <w:lang w:val="kk-KZ"/>
              </w:rPr>
              <w:t xml:space="preserve"> 5,0 </w:t>
            </w:r>
            <w:r w:rsidRPr="00AE0294">
              <w:rPr>
                <w:rFonts w:cs="Times New Roman"/>
                <w:b/>
                <w:bCs/>
                <w:sz w:val="24"/>
                <w:szCs w:val="24"/>
                <w:lang w:val="ru-RU"/>
              </w:rPr>
              <w:t>га</w:t>
            </w:r>
            <w:r w:rsidRPr="00584FFE">
              <w:rPr>
                <w:rFonts w:cs="Times New Roman"/>
                <w:b/>
                <w:bCs/>
                <w:sz w:val="24"/>
                <w:szCs w:val="24"/>
                <w:lang w:val="kk-KZ"/>
              </w:rPr>
              <w:t>.</w:t>
            </w:r>
          </w:p>
        </w:tc>
      </w:tr>
      <w:tr w:rsidR="00AE0294" w:rsidRPr="00934FF3" w14:paraId="69FDA423" w14:textId="77777777" w:rsidTr="005D74EC">
        <w:trPr>
          <w:trHeight w:val="2745"/>
          <w:jc w:val="center"/>
        </w:trPr>
        <w:tc>
          <w:tcPr>
            <w:tcW w:w="851" w:type="dxa"/>
            <w:gridSpan w:val="2"/>
            <w:tcMar>
              <w:top w:w="70" w:type="dxa"/>
              <w:left w:w="80" w:type="dxa"/>
              <w:bottom w:w="70" w:type="dxa"/>
              <w:right w:w="80" w:type="dxa"/>
            </w:tcMar>
            <w:vAlign w:val="center"/>
          </w:tcPr>
          <w:p w14:paraId="667C2C95" w14:textId="03A626A7" w:rsidR="00AE0294" w:rsidRDefault="00393C58" w:rsidP="00133E5E">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2892" w:type="dxa"/>
            <w:gridSpan w:val="4"/>
            <w:tcMar>
              <w:top w:w="70" w:type="dxa"/>
              <w:left w:w="80" w:type="dxa"/>
              <w:bottom w:w="70" w:type="dxa"/>
              <w:right w:w="80" w:type="dxa"/>
            </w:tcMar>
            <w:vAlign w:val="center"/>
          </w:tcPr>
          <w:p w14:paraId="20DCB64A" w14:textId="77777777" w:rsidR="00393C58" w:rsidRDefault="00393C58" w:rsidP="00393C58">
            <w:pPr>
              <w:spacing w:line="240" w:lineRule="auto"/>
              <w:ind w:left="-235" w:hanging="90"/>
              <w:contextualSpacing/>
              <w:jc w:val="center"/>
              <w:rPr>
                <w:rFonts w:ascii="Times New Roman" w:hAnsi="Times New Roman" w:cs="Times New Roman"/>
                <w:b/>
                <w:sz w:val="24"/>
                <w:szCs w:val="24"/>
              </w:rPr>
            </w:pPr>
            <w:r w:rsidRPr="00934FF3">
              <w:rPr>
                <w:rFonts w:ascii="Times New Roman" w:hAnsi="Times New Roman" w:cs="Times New Roman"/>
                <w:b/>
                <w:sz w:val="24"/>
                <w:szCs w:val="24"/>
              </w:rPr>
              <w:t>Планируемые</w:t>
            </w:r>
          </w:p>
          <w:p w14:paraId="44C745B1" w14:textId="4E4A03A2" w:rsidR="00AE0294" w:rsidRPr="00ED62C3" w:rsidRDefault="00393C58" w:rsidP="00393C58">
            <w:pPr>
              <w:pStyle w:val="a9"/>
              <w:tabs>
                <w:tab w:val="left" w:pos="313"/>
              </w:tabs>
              <w:ind w:left="-235"/>
              <w:contextualSpacing/>
              <w:jc w:val="center"/>
              <w:rPr>
                <w:rFonts w:ascii="Times New Roman" w:hAnsi="Times New Roman" w:cs="Times New Roman"/>
                <w:b/>
                <w:bCs/>
                <w:sz w:val="24"/>
                <w:szCs w:val="24"/>
              </w:rPr>
            </w:pPr>
            <w:r w:rsidRPr="00934FF3">
              <w:rPr>
                <w:rFonts w:ascii="Times New Roman" w:hAnsi="Times New Roman" w:cs="Times New Roman"/>
                <w:b/>
                <w:sz w:val="24"/>
                <w:szCs w:val="24"/>
              </w:rPr>
              <w:t>мероприятия</w:t>
            </w:r>
          </w:p>
        </w:tc>
        <w:tc>
          <w:tcPr>
            <w:tcW w:w="6802" w:type="dxa"/>
            <w:gridSpan w:val="3"/>
            <w:tcMar>
              <w:top w:w="70" w:type="dxa"/>
              <w:left w:w="80" w:type="dxa"/>
              <w:bottom w:w="70" w:type="dxa"/>
              <w:right w:w="80" w:type="dxa"/>
            </w:tcMar>
            <w:vAlign w:val="center"/>
          </w:tcPr>
          <w:p w14:paraId="45EFA917" w14:textId="77777777" w:rsidR="00AA4AFA" w:rsidRPr="00934FF3" w:rsidRDefault="00AA4AFA" w:rsidP="00AA4AFA">
            <w:pPr>
              <w:pStyle w:val="a9"/>
              <w:tabs>
                <w:tab w:val="left" w:pos="313"/>
              </w:tabs>
              <w:ind w:left="30"/>
              <w:contextualSpacing/>
              <w:rPr>
                <w:rFonts w:ascii="Times New Roman" w:hAnsi="Times New Roman" w:cs="Times New Roman"/>
                <w:b/>
                <w:bCs/>
                <w:sz w:val="24"/>
                <w:szCs w:val="24"/>
              </w:rPr>
            </w:pPr>
            <w:r w:rsidRPr="00934FF3">
              <w:rPr>
                <w:rFonts w:ascii="Times New Roman" w:hAnsi="Times New Roman" w:cs="Times New Roman"/>
                <w:b/>
                <w:bCs/>
                <w:sz w:val="24"/>
                <w:szCs w:val="24"/>
              </w:rPr>
              <w:t>Объект для обслуживания туристов будет включать размещение:</w:t>
            </w:r>
          </w:p>
          <w:p w14:paraId="7E345F42" w14:textId="77777777" w:rsidR="00AA4AFA" w:rsidRPr="00AA4AFA" w:rsidRDefault="00DA0740" w:rsidP="00AA4AFA">
            <w:pPr>
              <w:pStyle w:val="a3"/>
              <w:numPr>
                <w:ilvl w:val="0"/>
                <w:numId w:val="27"/>
              </w:numPr>
              <w:spacing w:after="0" w:line="240" w:lineRule="auto"/>
              <w:ind w:left="272" w:right="75" w:hanging="194"/>
              <w:rPr>
                <w:rFonts w:ascii="Times New Roman" w:hAnsi="Times New Roman" w:cs="Times New Roman"/>
                <w:sz w:val="24"/>
                <w:szCs w:val="24"/>
              </w:rPr>
            </w:pPr>
            <w:r w:rsidRPr="00AA4AFA">
              <w:rPr>
                <w:rFonts w:ascii="Times New Roman" w:hAnsi="Times New Roman" w:cs="Times New Roman"/>
                <w:sz w:val="24"/>
                <w:szCs w:val="24"/>
              </w:rPr>
              <w:t>визит-центр</w:t>
            </w:r>
          </w:p>
          <w:p w14:paraId="098D24D3" w14:textId="77777777" w:rsidR="00AA4AFA" w:rsidRPr="00AA4AFA" w:rsidRDefault="00DA0740" w:rsidP="00AA4AFA">
            <w:pPr>
              <w:pStyle w:val="a3"/>
              <w:numPr>
                <w:ilvl w:val="0"/>
                <w:numId w:val="27"/>
              </w:numPr>
              <w:spacing w:after="0" w:line="240" w:lineRule="auto"/>
              <w:ind w:left="272" w:right="75" w:hanging="194"/>
              <w:rPr>
                <w:rFonts w:ascii="Times New Roman" w:hAnsi="Times New Roman" w:cs="Times New Roman"/>
                <w:sz w:val="24"/>
                <w:szCs w:val="24"/>
              </w:rPr>
            </w:pPr>
            <w:r w:rsidRPr="00AA4AFA">
              <w:rPr>
                <w:rFonts w:ascii="Times New Roman" w:hAnsi="Times New Roman" w:cs="Times New Roman"/>
                <w:sz w:val="24"/>
                <w:szCs w:val="24"/>
              </w:rPr>
              <w:t xml:space="preserve"> глэмпинги до 20 единиц</w:t>
            </w:r>
          </w:p>
          <w:p w14:paraId="7ABDA510" w14:textId="77777777" w:rsidR="00AA4AFA" w:rsidRPr="00AA4AFA" w:rsidRDefault="00DA0740" w:rsidP="00AA4AFA">
            <w:pPr>
              <w:pStyle w:val="a3"/>
              <w:numPr>
                <w:ilvl w:val="0"/>
                <w:numId w:val="27"/>
              </w:numPr>
              <w:spacing w:after="0" w:line="240" w:lineRule="auto"/>
              <w:ind w:left="272" w:right="75" w:hanging="194"/>
              <w:rPr>
                <w:rFonts w:ascii="Times New Roman" w:hAnsi="Times New Roman" w:cs="Times New Roman"/>
                <w:sz w:val="24"/>
                <w:szCs w:val="24"/>
              </w:rPr>
            </w:pPr>
            <w:r w:rsidRPr="00AA4AFA">
              <w:rPr>
                <w:rFonts w:ascii="Times New Roman" w:hAnsi="Times New Roman" w:cs="Times New Roman"/>
                <w:sz w:val="24"/>
                <w:szCs w:val="24"/>
              </w:rPr>
              <w:t>отдельно стоящие гостевые дома до 10 единиц</w:t>
            </w:r>
          </w:p>
          <w:p w14:paraId="51BB5130" w14:textId="77777777" w:rsidR="00AA4AFA" w:rsidRPr="00AA4AFA" w:rsidRDefault="00DA0740" w:rsidP="00AA4AFA">
            <w:pPr>
              <w:pStyle w:val="a3"/>
              <w:numPr>
                <w:ilvl w:val="0"/>
                <w:numId w:val="27"/>
              </w:numPr>
              <w:spacing w:after="0" w:line="240" w:lineRule="auto"/>
              <w:ind w:left="272" w:right="75" w:hanging="194"/>
              <w:rPr>
                <w:rFonts w:ascii="Times New Roman" w:hAnsi="Times New Roman" w:cs="Times New Roman"/>
                <w:sz w:val="24"/>
                <w:szCs w:val="24"/>
              </w:rPr>
            </w:pPr>
            <w:r w:rsidRPr="00AA4AFA">
              <w:rPr>
                <w:rFonts w:ascii="Times New Roman" w:hAnsi="Times New Roman" w:cs="Times New Roman"/>
                <w:sz w:val="24"/>
                <w:szCs w:val="24"/>
              </w:rPr>
              <w:t>пункт общественного питания (ресторан вместимостью до 100 человек)</w:t>
            </w:r>
          </w:p>
          <w:p w14:paraId="4EA1EB08" w14:textId="77777777" w:rsidR="00AA4AFA" w:rsidRPr="00AA4AFA" w:rsidRDefault="00DA0740" w:rsidP="00AA4AFA">
            <w:pPr>
              <w:pStyle w:val="a3"/>
              <w:numPr>
                <w:ilvl w:val="0"/>
                <w:numId w:val="27"/>
              </w:numPr>
              <w:spacing w:after="0" w:line="240" w:lineRule="auto"/>
              <w:ind w:left="272" w:right="75" w:hanging="194"/>
              <w:rPr>
                <w:rFonts w:ascii="Times New Roman" w:hAnsi="Times New Roman" w:cs="Times New Roman"/>
                <w:sz w:val="24"/>
                <w:szCs w:val="24"/>
              </w:rPr>
            </w:pPr>
            <w:r w:rsidRPr="00AA4AFA">
              <w:rPr>
                <w:rFonts w:ascii="Times New Roman" w:hAnsi="Times New Roman" w:cs="Times New Roman"/>
                <w:sz w:val="24"/>
                <w:szCs w:val="24"/>
              </w:rPr>
              <w:t xml:space="preserve"> баня – до 2-х единиц</w:t>
            </w:r>
          </w:p>
          <w:p w14:paraId="2AFF2672" w14:textId="77777777" w:rsidR="00AA4AFA" w:rsidRPr="00AA4AFA" w:rsidRDefault="00DA0740" w:rsidP="00AA4AFA">
            <w:pPr>
              <w:pStyle w:val="a3"/>
              <w:numPr>
                <w:ilvl w:val="0"/>
                <w:numId w:val="27"/>
              </w:numPr>
              <w:spacing w:after="0" w:line="240" w:lineRule="auto"/>
              <w:ind w:left="272" w:right="75" w:hanging="194"/>
              <w:rPr>
                <w:rFonts w:ascii="Times New Roman" w:hAnsi="Times New Roman" w:cs="Times New Roman"/>
                <w:sz w:val="24"/>
                <w:szCs w:val="24"/>
              </w:rPr>
            </w:pPr>
            <w:r w:rsidRPr="00AA4AFA">
              <w:rPr>
                <w:rFonts w:ascii="Times New Roman" w:hAnsi="Times New Roman" w:cs="Times New Roman"/>
                <w:sz w:val="24"/>
                <w:szCs w:val="24"/>
              </w:rPr>
              <w:t>дома для персонала</w:t>
            </w:r>
          </w:p>
          <w:p w14:paraId="211E68D7" w14:textId="77777777" w:rsidR="00AA4AFA" w:rsidRPr="00AA4AFA" w:rsidRDefault="00DA0740" w:rsidP="00AA4AFA">
            <w:pPr>
              <w:pStyle w:val="a3"/>
              <w:numPr>
                <w:ilvl w:val="0"/>
                <w:numId w:val="27"/>
              </w:numPr>
              <w:spacing w:after="0" w:line="240" w:lineRule="auto"/>
              <w:ind w:left="272" w:right="75" w:hanging="194"/>
              <w:rPr>
                <w:rFonts w:ascii="Times New Roman" w:hAnsi="Times New Roman" w:cs="Times New Roman"/>
                <w:sz w:val="24"/>
                <w:szCs w:val="24"/>
              </w:rPr>
            </w:pPr>
            <w:r w:rsidRPr="00AA4AFA">
              <w:rPr>
                <w:rFonts w:ascii="Times New Roman" w:hAnsi="Times New Roman" w:cs="Times New Roman"/>
                <w:sz w:val="24"/>
                <w:szCs w:val="24"/>
              </w:rPr>
              <w:t>парковка для автомобилей</w:t>
            </w:r>
          </w:p>
          <w:p w14:paraId="31658BFC" w14:textId="5658A0D1" w:rsidR="00DA0740" w:rsidRPr="00AA4AFA" w:rsidRDefault="00DA0740" w:rsidP="00AA4AFA">
            <w:pPr>
              <w:pStyle w:val="a3"/>
              <w:numPr>
                <w:ilvl w:val="0"/>
                <w:numId w:val="27"/>
              </w:numPr>
              <w:spacing w:after="0" w:line="240" w:lineRule="auto"/>
              <w:ind w:left="272" w:right="75" w:hanging="194"/>
              <w:rPr>
                <w:rFonts w:ascii="Times New Roman" w:hAnsi="Times New Roman" w:cs="Times New Roman"/>
                <w:sz w:val="24"/>
                <w:szCs w:val="24"/>
              </w:rPr>
            </w:pPr>
            <w:r w:rsidRPr="00AA4AFA">
              <w:rPr>
                <w:rFonts w:ascii="Times New Roman" w:hAnsi="Times New Roman" w:cs="Times New Roman"/>
                <w:sz w:val="24"/>
                <w:szCs w:val="24"/>
              </w:rPr>
              <w:t xml:space="preserve"> детская площадка</w:t>
            </w:r>
          </w:p>
          <w:p w14:paraId="2BC970EB" w14:textId="1FB81B7D" w:rsidR="00AE0294" w:rsidRPr="00AA4AFA" w:rsidRDefault="00DA0740" w:rsidP="00AA4AFA">
            <w:pPr>
              <w:pStyle w:val="a3"/>
              <w:numPr>
                <w:ilvl w:val="0"/>
                <w:numId w:val="27"/>
              </w:numPr>
              <w:spacing w:after="0" w:line="240" w:lineRule="auto"/>
              <w:ind w:left="272" w:right="75" w:hanging="194"/>
              <w:rPr>
                <w:rFonts w:ascii="Times New Roman" w:hAnsi="Times New Roman" w:cs="Times New Roman"/>
              </w:rPr>
            </w:pPr>
            <w:r w:rsidRPr="00AA4AFA">
              <w:rPr>
                <w:rFonts w:ascii="Times New Roman" w:hAnsi="Times New Roman" w:cs="Times New Roman"/>
                <w:sz w:val="24"/>
                <w:szCs w:val="24"/>
              </w:rPr>
              <w:t>Обустройство и благоустройство территории: зона для кемпинга и барбекю, СГУ, септик, бурение скважины для воды, трансформаторная подстанция</w:t>
            </w:r>
          </w:p>
        </w:tc>
      </w:tr>
      <w:tr w:rsidR="00393C58" w:rsidRPr="00934FF3" w14:paraId="2C331892" w14:textId="77777777" w:rsidTr="005D74EC">
        <w:trPr>
          <w:trHeight w:val="2745"/>
          <w:jc w:val="center"/>
        </w:trPr>
        <w:tc>
          <w:tcPr>
            <w:tcW w:w="851" w:type="dxa"/>
            <w:gridSpan w:val="2"/>
            <w:tcMar>
              <w:top w:w="70" w:type="dxa"/>
              <w:left w:w="80" w:type="dxa"/>
              <w:bottom w:w="70" w:type="dxa"/>
              <w:right w:w="80" w:type="dxa"/>
            </w:tcMar>
            <w:vAlign w:val="center"/>
          </w:tcPr>
          <w:p w14:paraId="48B5084E" w14:textId="192D39A0" w:rsidR="00393C58" w:rsidRDefault="00393C58" w:rsidP="00133E5E">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r w:rsidR="000D29E0">
              <w:rPr>
                <w:rFonts w:ascii="Times New Roman" w:hAnsi="Times New Roman" w:cs="Times New Roman"/>
                <w:b/>
                <w:sz w:val="24"/>
                <w:szCs w:val="24"/>
                <w:lang w:val="kk-KZ"/>
              </w:rPr>
              <w:t>1</w:t>
            </w:r>
          </w:p>
        </w:tc>
        <w:tc>
          <w:tcPr>
            <w:tcW w:w="2892" w:type="dxa"/>
            <w:gridSpan w:val="4"/>
            <w:tcMar>
              <w:top w:w="70" w:type="dxa"/>
              <w:left w:w="80" w:type="dxa"/>
              <w:bottom w:w="70" w:type="dxa"/>
              <w:right w:w="80" w:type="dxa"/>
            </w:tcMar>
            <w:vAlign w:val="center"/>
          </w:tcPr>
          <w:p w14:paraId="640C7818" w14:textId="531467DD" w:rsidR="00393C58" w:rsidRPr="00B33C76" w:rsidRDefault="000D29E0" w:rsidP="00393C58">
            <w:pPr>
              <w:spacing w:line="240" w:lineRule="auto"/>
              <w:ind w:left="-235" w:hanging="90"/>
              <w:contextualSpacing/>
              <w:jc w:val="center"/>
              <w:rPr>
                <w:rFonts w:ascii="Times New Roman" w:hAnsi="Times New Roman" w:cs="Times New Roman"/>
                <w:b/>
                <w:bCs/>
                <w:sz w:val="24"/>
                <w:szCs w:val="24"/>
              </w:rPr>
            </w:pPr>
            <w:r w:rsidRPr="00B33C76">
              <w:rPr>
                <w:rFonts w:ascii="Times New Roman" w:hAnsi="Times New Roman" w:cs="Times New Roman"/>
                <w:b/>
                <w:bCs/>
                <w:sz w:val="24"/>
                <w:szCs w:val="24"/>
              </w:rPr>
              <w:t>Визит-центр</w:t>
            </w:r>
          </w:p>
        </w:tc>
        <w:tc>
          <w:tcPr>
            <w:tcW w:w="6802" w:type="dxa"/>
            <w:gridSpan w:val="3"/>
            <w:tcMar>
              <w:top w:w="70" w:type="dxa"/>
              <w:left w:w="80" w:type="dxa"/>
              <w:bottom w:w="70" w:type="dxa"/>
              <w:right w:w="80" w:type="dxa"/>
            </w:tcMar>
            <w:vAlign w:val="center"/>
          </w:tcPr>
          <w:p w14:paraId="6D4E0AC1" w14:textId="77777777" w:rsidR="000D29E0" w:rsidRDefault="000D29E0" w:rsidP="000D29E0">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Назначение и вместимость</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круглогодичное обслуживание и информирование посетителей и туристов, предоставление информации о территории, туристических маршрутах, объектах показа, правилах посещения и предоставляемых услугах. Площадь здания и вместимость определяются эскизным/рабочим проектом с учетом площади участка, рельефа, функционального зонирования и предполагаемого потока посетителей. </w:t>
            </w:r>
          </w:p>
          <w:p w14:paraId="65FF7524" w14:textId="77777777" w:rsidR="000D29E0" w:rsidRDefault="000D29E0" w:rsidP="000D29E0">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Функциональный состав</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входная группа, вестибюль, стойка информации/регистрации, зона ожидания и отдыха, информационная и экспозиционная зона, помещение для проведения презентаций и мероприятий, санитарные узлы, в </w:t>
            </w:r>
            <w:r w:rsidRPr="000041EB">
              <w:rPr>
                <w:rFonts w:ascii="Times New Roman" w:eastAsia="Times New Roman" w:hAnsi="Times New Roman" w:cs="Times New Roman"/>
                <w:sz w:val="24"/>
                <w:szCs w:val="24"/>
                <w:lang w:eastAsia="ru-RU"/>
              </w:rPr>
              <w:lastRenderedPageBreak/>
              <w:t xml:space="preserve">том числе для маломобильных посетителей, помещения для персонала, кладовые и технические помещения. </w:t>
            </w:r>
          </w:p>
          <w:p w14:paraId="143DC22B" w14:textId="77777777" w:rsidR="000D29E0" w:rsidRDefault="000D29E0" w:rsidP="000D29E0">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Этажность</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одно- или двухэтажное здание, архитектурно вписанное в природный ландшафт.</w:t>
            </w:r>
          </w:p>
          <w:p w14:paraId="204EA82A" w14:textId="77777777" w:rsidR="000D29E0" w:rsidRDefault="000D29E0" w:rsidP="000D29E0">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Фундаменты:</w:t>
            </w:r>
            <w:r w:rsidRPr="000041EB">
              <w:rPr>
                <w:rFonts w:ascii="Times New Roman" w:eastAsia="Times New Roman" w:hAnsi="Times New Roman" w:cs="Times New Roman"/>
                <w:sz w:val="24"/>
                <w:szCs w:val="24"/>
                <w:lang w:eastAsia="ru-RU"/>
              </w:rPr>
              <w:t xml:space="preserve"> винтовые, буронабивные или железобетонные сваи; ленточный или столбчатый железобетонный фундамент; монолитная плита либо эквивалент не хуже, выбранный расчетом по результатам инженерных изысканий. </w:t>
            </w:r>
          </w:p>
          <w:p w14:paraId="0496241C" w14:textId="77777777" w:rsidR="000D29E0" w:rsidRDefault="000D29E0" w:rsidP="000D29E0">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Несущий каркас и стены</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утепленный деревянный каркас; ЛСТК или металлический каркас; каркасно-панельный домокомплект; клееный или профилированный брус; комбинированная конструктивная система либо эквивалент не хуже по несущей способности и долговечности. </w:t>
            </w:r>
          </w:p>
          <w:p w14:paraId="0EF3F947" w14:textId="77777777" w:rsidR="000D29E0" w:rsidRDefault="000D29E0" w:rsidP="000D29E0">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Утепление:</w:t>
            </w:r>
            <w:r w:rsidRPr="000041EB">
              <w:rPr>
                <w:rFonts w:ascii="Times New Roman" w:eastAsia="Times New Roman" w:hAnsi="Times New Roman" w:cs="Times New Roman"/>
                <w:sz w:val="24"/>
                <w:szCs w:val="24"/>
                <w:lang w:eastAsia="ru-RU"/>
              </w:rPr>
              <w:t xml:space="preserve"> минераловатные или базальтовые плиты, эковата, PIR/PUR-плиты либо эквивалент не хуже. Толщина определяется теплотехническим расчетом для круглогодичной эксплуатации. </w:t>
            </w:r>
          </w:p>
          <w:p w14:paraId="40AEC7A0" w14:textId="77777777" w:rsidR="000D29E0" w:rsidRDefault="000D29E0" w:rsidP="000D29E0">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Фасад</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металлосайдинг в природных оттенках; имитация бруса, планкен или фасадная доска сорта не ниже АВ; фиброцементные панели; комбинированная отделка деревом и натуральным либо искусственным камнем, либо эквивалент не хуже. </w:t>
            </w:r>
          </w:p>
          <w:p w14:paraId="0C2D0CC3" w14:textId="77777777" w:rsidR="000D29E0" w:rsidRDefault="000D29E0" w:rsidP="000D29E0">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Кровля:</w:t>
            </w:r>
            <w:r w:rsidRPr="000041EB">
              <w:rPr>
                <w:rFonts w:ascii="Times New Roman" w:eastAsia="Times New Roman" w:hAnsi="Times New Roman" w:cs="Times New Roman"/>
                <w:sz w:val="24"/>
                <w:szCs w:val="24"/>
                <w:lang w:eastAsia="ru-RU"/>
              </w:rPr>
              <w:t xml:space="preserve"> металлочерепица, профилированный металлический лист, фальцевая кровля, битумная или мягкая черепица, плоская мембранная кровля либо эквивалент не хуже. Предусмотреть организованное водоотведение и снегозадержание при необходимости. </w:t>
            </w:r>
          </w:p>
          <w:p w14:paraId="374F3AD4" w14:textId="77777777" w:rsidR="000D29E0" w:rsidRDefault="000D29E0" w:rsidP="000D29E0">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Окна и двери</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энергоэффективные ПВХ, алюминиевые или дерево-алюминиевые оконные системы со стеклопакетами; входные двери металлические утепленные, алюминиевые остекленные или деревянные усиленные либо эквивалент не хуже. </w:t>
            </w:r>
          </w:p>
          <w:p w14:paraId="7590B460" w14:textId="77777777" w:rsidR="000D29E0" w:rsidRDefault="000D29E0" w:rsidP="000D29E0">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Внутренняя отделка</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вагонка, имитация бруса, гипсокартон с окраской, декоративные панели либо эквивалент не хуже. Полы — ламинат, инженерная доска, кварцвинил, керамогранит или коммерческое покрытие. Во влажных помещениях применять влагостойкие и противоскользящие материалы. </w:t>
            </w:r>
          </w:p>
          <w:p w14:paraId="4B64AD27" w14:textId="77777777" w:rsidR="000D29E0" w:rsidRDefault="000D29E0" w:rsidP="000D29E0">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Информационное оснащение</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информационная стойка, стенды, навигационные указатели, карты туристских маршрутов, электронные информационные панели, мультимедийное оборудование и средства демонстрации информации согласно проекту. </w:t>
            </w:r>
          </w:p>
          <w:p w14:paraId="705388C2" w14:textId="77777777" w:rsidR="000D29E0" w:rsidRDefault="000D29E0" w:rsidP="000D29E0">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Меблировка:</w:t>
            </w:r>
            <w:r w:rsidRPr="000041EB">
              <w:rPr>
                <w:rFonts w:ascii="Times New Roman" w:eastAsia="Times New Roman" w:hAnsi="Times New Roman" w:cs="Times New Roman"/>
                <w:sz w:val="24"/>
                <w:szCs w:val="24"/>
                <w:lang w:eastAsia="ru-RU"/>
              </w:rPr>
              <w:t xml:space="preserve"> стойка администратора, кресла и диваны для посетителей, столы, стулья, шкафы и системы хранения, мебель для персонала и иное необходимое оборудование.</w:t>
            </w:r>
          </w:p>
          <w:p w14:paraId="4FB26147" w14:textId="77777777" w:rsidR="000D29E0" w:rsidRDefault="000D29E0" w:rsidP="000D29E0">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Инженерное обеспечение</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отопление, вентиляция, при необходимости кондиционирование, электроснабжение, внутреннее и наружное освещение, водоснабжение, горячее водоснабжение, канализация, связь и интернет, пожарная сигнализация, система оповещения, видеонаблюдение и система контроля доступа согласно проекту. </w:t>
            </w:r>
          </w:p>
          <w:p w14:paraId="094AC2BA" w14:textId="77777777" w:rsidR="000D29E0" w:rsidRDefault="000D29E0" w:rsidP="000D29E0">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Доступность:</w:t>
            </w:r>
            <w:r w:rsidRPr="000041EB">
              <w:rPr>
                <w:rFonts w:ascii="Times New Roman" w:eastAsia="Times New Roman" w:hAnsi="Times New Roman" w:cs="Times New Roman"/>
                <w:sz w:val="24"/>
                <w:szCs w:val="24"/>
                <w:lang w:eastAsia="ru-RU"/>
              </w:rPr>
              <w:t xml:space="preserve"> предусмотреть доступную входную группу, пандус или иное решение для маломобильных посетителей, доступный санитарный узел и беспрепятственное перемещение внутри здания. </w:t>
            </w:r>
          </w:p>
          <w:p w14:paraId="141D1C8F" w14:textId="77777777" w:rsidR="000D29E0" w:rsidRDefault="000D29E0" w:rsidP="000D29E0">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lastRenderedPageBreak/>
              <w:t>Безопасность:</w:t>
            </w:r>
            <w:r w:rsidRPr="000041EB">
              <w:rPr>
                <w:rFonts w:ascii="Times New Roman" w:eastAsia="Times New Roman" w:hAnsi="Times New Roman" w:cs="Times New Roman"/>
                <w:sz w:val="24"/>
                <w:szCs w:val="24"/>
                <w:lang w:eastAsia="ru-RU"/>
              </w:rPr>
              <w:t xml:space="preserve"> предусмотреть пожарную сигнализацию, систему оповещения о пожаре, огнетушители, аварийное освещение, безопасные пути эвакуации и иные средства обеспечения безопасности согласно проекту. </w:t>
            </w:r>
          </w:p>
          <w:p w14:paraId="3BDD5C43" w14:textId="77777777" w:rsidR="000D29E0" w:rsidRDefault="000D29E0" w:rsidP="000D29E0">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Благоустройство:</w:t>
            </w:r>
            <w:r w:rsidRPr="000041EB">
              <w:rPr>
                <w:rFonts w:ascii="Times New Roman" w:eastAsia="Times New Roman" w:hAnsi="Times New Roman" w:cs="Times New Roman"/>
                <w:sz w:val="24"/>
                <w:szCs w:val="24"/>
                <w:lang w:eastAsia="ru-RU"/>
              </w:rPr>
              <w:t xml:space="preserve"> предусмотреть пешеходные подходы, наружное освещение, места отдыха, информационные указатели и элементы благоустройства. Архитектурное решение должно гармонично вписываться в природный ландшафт и обеспечивать минимальное воздействие на окружающую среду. </w:t>
            </w:r>
          </w:p>
          <w:p w14:paraId="4D680FCD" w14:textId="362946AA" w:rsidR="00393C58" w:rsidRPr="00934FF3" w:rsidRDefault="000D29E0" w:rsidP="000D29E0">
            <w:pPr>
              <w:pStyle w:val="a9"/>
              <w:tabs>
                <w:tab w:val="left" w:pos="313"/>
              </w:tabs>
              <w:ind w:left="30"/>
              <w:contextualSpacing/>
              <w:rPr>
                <w:rFonts w:ascii="Times New Roman" w:hAnsi="Times New Roman" w:cs="Times New Roman"/>
                <w:b/>
                <w:bCs/>
                <w:sz w:val="24"/>
                <w:szCs w:val="24"/>
              </w:rPr>
            </w:pPr>
            <w:r w:rsidRPr="000041EB">
              <w:rPr>
                <w:rFonts w:ascii="markup-bold" w:eastAsia="Times New Roman" w:hAnsi="markup-bold" w:cs="Times New Roman"/>
                <w:b/>
                <w:sz w:val="24"/>
                <w:szCs w:val="24"/>
                <w:lang w:eastAsia="ru-RU"/>
              </w:rPr>
              <w:t>Экологические требования</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при строительстве и эксплуатации обеспечить минимальное воздействие на почвенный покров, растительность и природный ландшафт. Предусмотреть организованный сбор и вывоз отходов, а также надлежащее отведение сточных вод.</w:t>
            </w:r>
          </w:p>
        </w:tc>
      </w:tr>
      <w:tr w:rsidR="00393C58" w:rsidRPr="00934FF3" w14:paraId="4F6C100D" w14:textId="77777777" w:rsidTr="005D74EC">
        <w:trPr>
          <w:trHeight w:val="2745"/>
          <w:jc w:val="center"/>
        </w:trPr>
        <w:tc>
          <w:tcPr>
            <w:tcW w:w="851" w:type="dxa"/>
            <w:gridSpan w:val="2"/>
            <w:tcMar>
              <w:top w:w="70" w:type="dxa"/>
              <w:left w:w="80" w:type="dxa"/>
              <w:bottom w:w="70" w:type="dxa"/>
              <w:right w:w="80" w:type="dxa"/>
            </w:tcMar>
            <w:vAlign w:val="center"/>
          </w:tcPr>
          <w:p w14:paraId="7D12A04C" w14:textId="1B7E744C" w:rsidR="00393C58" w:rsidRDefault="00393C58" w:rsidP="00133E5E">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w:t>
            </w:r>
            <w:r w:rsidR="000D29E0">
              <w:rPr>
                <w:rFonts w:ascii="Times New Roman" w:hAnsi="Times New Roman" w:cs="Times New Roman"/>
                <w:b/>
                <w:sz w:val="24"/>
                <w:szCs w:val="24"/>
                <w:lang w:val="kk-KZ"/>
              </w:rPr>
              <w:t>2</w:t>
            </w:r>
          </w:p>
        </w:tc>
        <w:tc>
          <w:tcPr>
            <w:tcW w:w="2892" w:type="dxa"/>
            <w:gridSpan w:val="4"/>
            <w:tcMar>
              <w:top w:w="70" w:type="dxa"/>
              <w:left w:w="80" w:type="dxa"/>
              <w:bottom w:w="70" w:type="dxa"/>
              <w:right w:w="80" w:type="dxa"/>
            </w:tcMar>
            <w:vAlign w:val="center"/>
          </w:tcPr>
          <w:p w14:paraId="4E9C756D" w14:textId="539ABE5A" w:rsidR="00393C58" w:rsidRPr="00B33C76" w:rsidRDefault="00B33C76" w:rsidP="008A097C">
            <w:pPr>
              <w:spacing w:line="240" w:lineRule="auto"/>
              <w:ind w:hanging="90"/>
              <w:contextualSpacing/>
              <w:jc w:val="center"/>
              <w:rPr>
                <w:rFonts w:ascii="Times New Roman" w:hAnsi="Times New Roman" w:cs="Times New Roman"/>
                <w:b/>
                <w:bCs/>
                <w:sz w:val="24"/>
                <w:szCs w:val="24"/>
              </w:rPr>
            </w:pPr>
            <w:r w:rsidRPr="00B33C76">
              <w:rPr>
                <w:rFonts w:ascii="Times New Roman" w:hAnsi="Times New Roman" w:cs="Times New Roman"/>
                <w:b/>
                <w:bCs/>
                <w:sz w:val="24"/>
                <w:szCs w:val="24"/>
              </w:rPr>
              <w:t>Глэмпинги до 20 единиц</w:t>
            </w:r>
          </w:p>
        </w:tc>
        <w:tc>
          <w:tcPr>
            <w:tcW w:w="6802" w:type="dxa"/>
            <w:gridSpan w:val="3"/>
            <w:tcMar>
              <w:top w:w="70" w:type="dxa"/>
              <w:left w:w="80" w:type="dxa"/>
              <w:bottom w:w="70" w:type="dxa"/>
              <w:right w:w="80" w:type="dxa"/>
            </w:tcMar>
            <w:vAlign w:val="center"/>
          </w:tcPr>
          <w:p w14:paraId="68A3F206" w14:textId="77777777" w:rsidR="00C43346" w:rsidRPr="006464A9" w:rsidRDefault="00C43346" w:rsidP="00C43346">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Назначение и вместимость:</w:t>
            </w:r>
            <w:r w:rsidRPr="006464A9">
              <w:rPr>
                <w:rFonts w:ascii="Times New Roman" w:hAnsi="Times New Roman" w:cs="Times New Roman"/>
                <w:sz w:val="24"/>
                <w:szCs w:val="24"/>
              </w:rPr>
              <w:t xml:space="preserve"> объекты временного размещения туристов, предназначенные для комфортного проживания и отдыха в природной среде. Количество глэмпинг-модулей, вместимость, площадь и сезонность эксплуатации определяются Генеральным планом развития инфраструктуры национального парка, эскизным проектом и допустимой рекреационной нагрузкой.</w:t>
            </w:r>
          </w:p>
          <w:p w14:paraId="7488C9A3" w14:textId="77777777" w:rsidR="00C43346" w:rsidRPr="006464A9" w:rsidRDefault="00C43346" w:rsidP="00C43346">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Функциональный состав:</w:t>
            </w:r>
            <w:r w:rsidRPr="006464A9">
              <w:rPr>
                <w:rFonts w:ascii="Times New Roman" w:hAnsi="Times New Roman" w:cs="Times New Roman"/>
                <w:sz w:val="24"/>
                <w:szCs w:val="24"/>
              </w:rPr>
              <w:t xml:space="preserve"> жилое пространство со спальными местами, зона отдыха, место для хранения личных вещей; при необходимости — индивидуальный санитарный узел с душевой, мини-кухня или чайная зона. Допускается устройство открытой или крытой террасы, входного навеса и наружной зоны отдыха.</w:t>
            </w:r>
          </w:p>
          <w:p w14:paraId="3EAC5CEA" w14:textId="77777777" w:rsidR="00C43346" w:rsidRPr="006464A9" w:rsidRDefault="00C43346" w:rsidP="00C43346">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Тип конструкций:</w:t>
            </w:r>
            <w:r w:rsidRPr="006464A9">
              <w:rPr>
                <w:rFonts w:ascii="Times New Roman" w:hAnsi="Times New Roman" w:cs="Times New Roman"/>
                <w:sz w:val="24"/>
                <w:szCs w:val="24"/>
              </w:rPr>
              <w:t xml:space="preserve"> легковозводимые, сборно-разборные или модульные конструкции заводской готовности: каркасные глэмпинг-модули, геокупольные конструкции, сафари-тенты на жестком каркасе, А-frame конструкции, деревянные или металлические модульные домики — либо эквивалент не хуже. Конструкции должны обеспечивать возможность монтажа с минимальным объемом земляных и строительных работ.</w:t>
            </w:r>
          </w:p>
          <w:p w14:paraId="757549A8" w14:textId="77777777" w:rsidR="00C43346" w:rsidRPr="006464A9" w:rsidRDefault="00C43346" w:rsidP="00C43346">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Фундаменты и основания:</w:t>
            </w:r>
            <w:r w:rsidRPr="006464A9">
              <w:rPr>
                <w:rFonts w:ascii="Times New Roman" w:hAnsi="Times New Roman" w:cs="Times New Roman"/>
                <w:sz w:val="24"/>
                <w:szCs w:val="24"/>
              </w:rPr>
              <w:t xml:space="preserve"> винтовые сваи, металлические или железобетонные опоры, регулируемые опоры, облегченные столбчатые основания или иные малозаглубленные решения — либо эквивалент не хуже. Тип основания определяется расчетом с учетом рельефа и инженерно-геологических условий. Предпочтительны решения, минимизирующие нарушение почвенно-растительного покрова.</w:t>
            </w:r>
          </w:p>
          <w:p w14:paraId="2F97AB44" w14:textId="77777777" w:rsidR="00C43346" w:rsidRPr="006464A9" w:rsidRDefault="00C43346" w:rsidP="00C43346">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Несущий каркас:</w:t>
            </w:r>
            <w:r w:rsidRPr="006464A9">
              <w:rPr>
                <w:rFonts w:ascii="Times New Roman" w:hAnsi="Times New Roman" w:cs="Times New Roman"/>
                <w:sz w:val="24"/>
                <w:szCs w:val="24"/>
              </w:rPr>
              <w:t xml:space="preserve"> деревянный каркас из конструкционной древесины; металлический оцинкованный каркас; ЛСТК; клееные деревянные конструкции; комбинированный деревометаллический каркас — либо эквивалент не хуже. Элементы должны иметь защиту от атмосферных воздействий, коррозии, биологического поражения и возгорания в соответствии с установленными требованиями.</w:t>
            </w:r>
          </w:p>
          <w:p w14:paraId="689225A5" w14:textId="77777777" w:rsidR="00C43346" w:rsidRPr="006464A9" w:rsidRDefault="00C43346" w:rsidP="00C43346">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Стены и наружная оболочка:</w:t>
            </w:r>
            <w:r w:rsidRPr="006464A9">
              <w:rPr>
                <w:rFonts w:ascii="Times New Roman" w:hAnsi="Times New Roman" w:cs="Times New Roman"/>
                <w:sz w:val="24"/>
                <w:szCs w:val="24"/>
              </w:rPr>
              <w:t xml:space="preserve"> утепленные каркасные панели, сэндвич-панели, деревянные панели, влагостойкие фасадные плиты; для тентовых и купольных конструкций — архитектурная ПВХ-мембрана, водостойкая тентовая ткань, полиэстер или иные </w:t>
            </w:r>
            <w:r w:rsidRPr="006464A9">
              <w:rPr>
                <w:rFonts w:ascii="Times New Roman" w:hAnsi="Times New Roman" w:cs="Times New Roman"/>
                <w:sz w:val="24"/>
                <w:szCs w:val="24"/>
              </w:rPr>
              <w:lastRenderedPageBreak/>
              <w:t>атмосферостойкие материалы с защитой от ультрафиолетового излучения — либо эквивалент не хуже.</w:t>
            </w:r>
          </w:p>
          <w:p w14:paraId="49BB11E5" w14:textId="77777777" w:rsidR="00C43346" w:rsidRPr="006464A9" w:rsidRDefault="00C43346" w:rsidP="00C43346">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Теплоизоляция и защита:</w:t>
            </w:r>
            <w:r w:rsidRPr="006464A9">
              <w:rPr>
                <w:rFonts w:ascii="Times New Roman" w:hAnsi="Times New Roman" w:cs="Times New Roman"/>
                <w:sz w:val="24"/>
                <w:szCs w:val="24"/>
              </w:rPr>
              <w:t xml:space="preserve"> минеральная или базальтовая вата, эковата, PIR/PUR-плиты и иные эффективные теплоизоляционные материалы — либо эквивалент не хуже. Толщина определяется сезонностью эксплуатации и теплотехническим расчетом. Для круглогодичных объектов предусматриваются пароизоляция, ветровлагозащита и утепление пола, стен и кровли.</w:t>
            </w:r>
          </w:p>
          <w:p w14:paraId="28AA47B3" w14:textId="77777777" w:rsidR="00C43346" w:rsidRPr="006464A9" w:rsidRDefault="00C43346" w:rsidP="00C43346">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Фасад и наружная отделка:</w:t>
            </w:r>
            <w:r w:rsidRPr="006464A9">
              <w:rPr>
                <w:rFonts w:ascii="Times New Roman" w:hAnsi="Times New Roman" w:cs="Times New Roman"/>
                <w:sz w:val="24"/>
                <w:szCs w:val="24"/>
              </w:rPr>
              <w:t xml:space="preserve"> планкен, фасадная доска, имитация бруса, термодревесина, металлические или фиброцементные панели, тентовые и мембранные покрытия природных оттенков, комбинированная отделка — либо эквивалент не хуже. Цветовое решение должно гармонировать с природным ландшафтом национального парка.</w:t>
            </w:r>
          </w:p>
          <w:p w14:paraId="278D58C6" w14:textId="77777777" w:rsidR="00C43346" w:rsidRPr="006464A9" w:rsidRDefault="00C43346" w:rsidP="00C43346">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Кровля:</w:t>
            </w:r>
            <w:r w:rsidRPr="006464A9">
              <w:rPr>
                <w:rFonts w:ascii="Times New Roman" w:hAnsi="Times New Roman" w:cs="Times New Roman"/>
                <w:sz w:val="24"/>
                <w:szCs w:val="24"/>
              </w:rPr>
              <w:t xml:space="preserve"> фальцевая кровля, профилированный лист, мягкая черепица, мембранное или тентовое покрытие — либо эквивалент не хуже. Для купольных и тентовых конструкций наружная оболочка может одновременно выполнять функцию кровельного покрытия. Предусмотреть организованный отвод атмосферных осадков.</w:t>
            </w:r>
          </w:p>
          <w:p w14:paraId="749366FD" w14:textId="77777777" w:rsidR="00C43346" w:rsidRPr="006464A9" w:rsidRDefault="00C43346" w:rsidP="00C43346">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Окна и двери:</w:t>
            </w:r>
            <w:r w:rsidRPr="006464A9">
              <w:rPr>
                <w:rFonts w:ascii="Times New Roman" w:hAnsi="Times New Roman" w:cs="Times New Roman"/>
                <w:sz w:val="24"/>
                <w:szCs w:val="24"/>
              </w:rPr>
              <w:t xml:space="preserve"> энергоэффективные ПВХ-, алюминиевые, деревянные или дерево-алюминиевые конструкции со стеклопакетами — либо эквивалент не хуже. Допускается панорамное остекление. Для тентовых конструкций допускаются прозрачные морозо- и УФ-стойкие вставки. Входные двери — утепленные и атмосферостойкие.</w:t>
            </w:r>
          </w:p>
          <w:p w14:paraId="55E2E78D" w14:textId="77777777" w:rsidR="00C43346" w:rsidRPr="006464A9" w:rsidRDefault="00C43346" w:rsidP="00C43346">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Полы:</w:t>
            </w:r>
            <w:r w:rsidRPr="006464A9">
              <w:rPr>
                <w:rFonts w:ascii="Times New Roman" w:hAnsi="Times New Roman" w:cs="Times New Roman"/>
                <w:sz w:val="24"/>
                <w:szCs w:val="24"/>
              </w:rPr>
              <w:t xml:space="preserve"> утепленная деревянная или металлическая каркасная платформа с покрытием из инженерной доски, ламината не ниже 32 класса, кварцвинила, террасной доски или иных износостойких материалов — либо эквивалент не хуже. В санитарных помещениях предусматриваются влагостойкие и нескользящие покрытия.</w:t>
            </w:r>
          </w:p>
          <w:p w14:paraId="7CD9FEEF" w14:textId="77777777" w:rsidR="00C43346" w:rsidRPr="006464A9" w:rsidRDefault="00C43346" w:rsidP="00C43346">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Внутренняя отделка:</w:t>
            </w:r>
            <w:r w:rsidRPr="006464A9">
              <w:rPr>
                <w:rFonts w:ascii="Times New Roman" w:hAnsi="Times New Roman" w:cs="Times New Roman"/>
                <w:sz w:val="24"/>
                <w:szCs w:val="24"/>
              </w:rPr>
              <w:t xml:space="preserve"> деревянная вагонка, фанера или древесные панели соответствующего класса, имитация бруса, декоративные панели, окрашенный гипсокартон, текстильные покрытия для специализированных тентовых конструкций — либо эквивалент не хуже. Материалы должны быть безопасными, износостойкими и соответствовать условиям эксплуатации.</w:t>
            </w:r>
          </w:p>
          <w:p w14:paraId="52161A8C" w14:textId="77777777" w:rsidR="00C43346" w:rsidRPr="006464A9" w:rsidRDefault="00C43346" w:rsidP="00C43346">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Террасы и входные площадки:</w:t>
            </w:r>
            <w:r w:rsidRPr="006464A9">
              <w:rPr>
                <w:rFonts w:ascii="Times New Roman" w:hAnsi="Times New Roman" w:cs="Times New Roman"/>
                <w:sz w:val="24"/>
                <w:szCs w:val="24"/>
              </w:rPr>
              <w:t xml:space="preserve"> деревянная или металлическая несущая конструкция с настилом из террасной доски, древесно-полимерного композита, обработанной древесины — либо эквивалент не хуже. Допускается устройство ступеней, перил, навесов и мест для наружной мебели.</w:t>
            </w:r>
          </w:p>
          <w:p w14:paraId="3505534A" w14:textId="77777777" w:rsidR="00C43346" w:rsidRPr="006464A9" w:rsidRDefault="00C43346" w:rsidP="00C43346">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Санитарное оборудование:</w:t>
            </w:r>
            <w:r w:rsidRPr="006464A9">
              <w:rPr>
                <w:rFonts w:ascii="Times New Roman" w:hAnsi="Times New Roman" w:cs="Times New Roman"/>
                <w:sz w:val="24"/>
                <w:szCs w:val="24"/>
              </w:rPr>
              <w:t xml:space="preserve"> при индивидуальном санитарном узле предусматриваются унитаз, умывальник, душевая зона, водонагреватель и необходимая сантехническая арматура. При отсутствии индивидуальных санузлов предусматривается доступ к общему санитарно-бытовому блоку.</w:t>
            </w:r>
          </w:p>
          <w:p w14:paraId="2858FCF9" w14:textId="77777777" w:rsidR="00C43346" w:rsidRPr="006464A9" w:rsidRDefault="00C43346" w:rsidP="00C43346">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Инженерное обеспечение:</w:t>
            </w:r>
            <w:r w:rsidRPr="006464A9">
              <w:rPr>
                <w:rFonts w:ascii="Times New Roman" w:hAnsi="Times New Roman" w:cs="Times New Roman"/>
                <w:sz w:val="24"/>
                <w:szCs w:val="24"/>
              </w:rPr>
              <w:t xml:space="preserve"> электроснабжение, внутреннее и наружное освещение, отопление для объектов круглогодичного использования, вентиляция, холодное и горячее водоснабжение, водоотведение, пожарные извещатели, связь и при </w:t>
            </w:r>
            <w:r w:rsidRPr="006464A9">
              <w:rPr>
                <w:rFonts w:ascii="Times New Roman" w:hAnsi="Times New Roman" w:cs="Times New Roman"/>
                <w:sz w:val="24"/>
                <w:szCs w:val="24"/>
              </w:rPr>
              <w:lastRenderedPageBreak/>
              <w:t>необходимости интернет. При отсутствии централизованных сетей допускаются автономные инженерные системы.</w:t>
            </w:r>
          </w:p>
          <w:p w14:paraId="78EDB40C" w14:textId="77777777" w:rsidR="00C43346" w:rsidRPr="006464A9" w:rsidRDefault="00C43346" w:rsidP="00C43346">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Электроснабжение и отопление:</w:t>
            </w:r>
            <w:r w:rsidRPr="006464A9">
              <w:rPr>
                <w:rFonts w:ascii="Times New Roman" w:hAnsi="Times New Roman" w:cs="Times New Roman"/>
                <w:sz w:val="24"/>
                <w:szCs w:val="24"/>
              </w:rPr>
              <w:t xml:space="preserve"> подключение к существующим сетям либо автономное электроснабжение с применением солнечных панелей, аккумуляторных систем, резервных источников или комбинированных решений. Отопление — электрические конвекторы, инфракрасные панели, теплый пол, тепловые насосы или иные предусмотренные проектом безопасные системы — либо эквивалент не хуже.</w:t>
            </w:r>
          </w:p>
          <w:p w14:paraId="52211729" w14:textId="77777777" w:rsidR="00C43346" w:rsidRPr="006464A9" w:rsidRDefault="00C43346" w:rsidP="00C43346">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Водоснабжение и водоотведение:</w:t>
            </w:r>
            <w:r w:rsidRPr="006464A9">
              <w:rPr>
                <w:rFonts w:ascii="Times New Roman" w:hAnsi="Times New Roman" w:cs="Times New Roman"/>
                <w:sz w:val="24"/>
                <w:szCs w:val="24"/>
              </w:rPr>
              <w:t xml:space="preserve"> подключение к существующим сетям либо автономное водоснабжение. Сточные воды от санитарных узлов должны отводиться в централизованную канализацию, герметичные накопительные емкости, септик, локальные очистные сооружения или иную предусмотренную проектом систему. Не допускается неорганизованный сброс сточных вод на рельеф.</w:t>
            </w:r>
          </w:p>
          <w:p w14:paraId="5A8261D3" w14:textId="77777777" w:rsidR="00C43346" w:rsidRPr="006464A9" w:rsidRDefault="00C43346" w:rsidP="00C43346">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Благоустройство территории:</w:t>
            </w:r>
            <w:r w:rsidRPr="006464A9">
              <w:rPr>
                <w:rFonts w:ascii="Times New Roman" w:hAnsi="Times New Roman" w:cs="Times New Roman"/>
                <w:sz w:val="24"/>
                <w:szCs w:val="24"/>
              </w:rPr>
              <w:t xml:space="preserve"> пешеходные дорожки и подходы из уплотненного щебня, гравия, деревянного настила, террасной доски или иных материалов — либо эквивалент не хуже. Допускается установка скамеек, урн, наружной мебели, навигации и локального освещения с минимальным вмешательством в природный ландшафт.</w:t>
            </w:r>
          </w:p>
          <w:p w14:paraId="56EFC500" w14:textId="77777777" w:rsidR="00C43346" w:rsidRPr="006464A9" w:rsidRDefault="00C43346" w:rsidP="00C43346">
            <w:pPr>
              <w:spacing w:before="100" w:beforeAutospacing="1" w:after="100" w:afterAutospacing="1" w:line="240" w:lineRule="auto"/>
              <w:ind w:hanging="90"/>
              <w:contextualSpacing/>
              <w:jc w:val="both"/>
              <w:rPr>
                <w:rFonts w:ascii="Times New Roman" w:hAnsi="Times New Roman" w:cs="Times New Roman"/>
                <w:sz w:val="24"/>
                <w:szCs w:val="24"/>
              </w:rPr>
            </w:pPr>
            <w:r w:rsidRPr="006464A9">
              <w:rPr>
                <w:rFonts w:ascii="Times New Roman" w:hAnsi="Times New Roman" w:cs="Times New Roman"/>
                <w:b/>
                <w:bCs/>
                <w:sz w:val="24"/>
                <w:szCs w:val="24"/>
              </w:rPr>
              <w:t>Пожарная безопасность:</w:t>
            </w:r>
            <w:r w:rsidRPr="006464A9">
              <w:rPr>
                <w:rFonts w:ascii="Times New Roman" w:hAnsi="Times New Roman" w:cs="Times New Roman"/>
                <w:sz w:val="24"/>
                <w:szCs w:val="24"/>
              </w:rPr>
              <w:t xml:space="preserve"> пожарные извещатели, первичные средства пожаротушения и иные необходимые средства защиты. Деревянные и иные горючие элементы конструкций должны иметь соответствующую огнезащиту в случаях, предусмотренных требованиями пожарной безопасности.</w:t>
            </w:r>
          </w:p>
          <w:p w14:paraId="6351AD23" w14:textId="476579AD" w:rsidR="00393C58" w:rsidRPr="00C43346" w:rsidRDefault="00C43346" w:rsidP="00C43346">
            <w:pPr>
              <w:pStyle w:val="a9"/>
              <w:tabs>
                <w:tab w:val="left" w:pos="313"/>
              </w:tabs>
              <w:ind w:left="30"/>
              <w:contextualSpacing/>
              <w:rPr>
                <w:rFonts w:ascii="Times New Roman" w:hAnsi="Times New Roman" w:cs="Times New Roman"/>
                <w:b/>
                <w:bCs/>
                <w:sz w:val="24"/>
                <w:szCs w:val="24"/>
              </w:rPr>
            </w:pPr>
            <w:r w:rsidRPr="00C43346">
              <w:rPr>
                <w:rFonts w:ascii="Times New Roman" w:hAnsi="Times New Roman" w:cs="Times New Roman"/>
                <w:b/>
                <w:bCs/>
                <w:sz w:val="24"/>
                <w:szCs w:val="24"/>
              </w:rPr>
              <w:t>Экологические требования:</w:t>
            </w:r>
            <w:r w:rsidRPr="00C43346">
              <w:rPr>
                <w:rFonts w:ascii="Times New Roman" w:hAnsi="Times New Roman" w:cs="Times New Roman"/>
                <w:sz w:val="24"/>
                <w:szCs w:val="24"/>
              </w:rPr>
              <w:t xml:space="preserve"> размещение и монтаж глэмпингов должны осуществляться с минимальным воздействием на природную среду и преимущественно без значительного изменения существующего рельефа. Необходимо максимально сохранять почвенно-растительный покров и существующие зеленые насаждения, минимизировать площадь застройки и благоустройства, обеспечить организованный сбор отходов и сточных вод. Архитектурные и инженерные решения принимаются с учетом режима территории национального парка, функционального зонирования и Генерального плана развития инфраструктуры.</w:t>
            </w:r>
          </w:p>
        </w:tc>
      </w:tr>
      <w:tr w:rsidR="00393C58" w:rsidRPr="00934FF3" w14:paraId="0841BBC3" w14:textId="77777777" w:rsidTr="005D74EC">
        <w:trPr>
          <w:trHeight w:val="2745"/>
          <w:jc w:val="center"/>
        </w:trPr>
        <w:tc>
          <w:tcPr>
            <w:tcW w:w="851" w:type="dxa"/>
            <w:gridSpan w:val="2"/>
            <w:tcMar>
              <w:top w:w="70" w:type="dxa"/>
              <w:left w:w="80" w:type="dxa"/>
              <w:bottom w:w="70" w:type="dxa"/>
              <w:right w:w="80" w:type="dxa"/>
            </w:tcMar>
            <w:vAlign w:val="center"/>
          </w:tcPr>
          <w:p w14:paraId="381B0CCF" w14:textId="042D4C69" w:rsidR="00393C58" w:rsidRDefault="00393C58" w:rsidP="00133E5E">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w:t>
            </w:r>
            <w:r w:rsidR="000D29E0">
              <w:rPr>
                <w:rFonts w:ascii="Times New Roman" w:hAnsi="Times New Roman" w:cs="Times New Roman"/>
                <w:b/>
                <w:sz w:val="24"/>
                <w:szCs w:val="24"/>
                <w:lang w:val="kk-KZ"/>
              </w:rPr>
              <w:t>3</w:t>
            </w:r>
          </w:p>
        </w:tc>
        <w:tc>
          <w:tcPr>
            <w:tcW w:w="2892" w:type="dxa"/>
            <w:gridSpan w:val="4"/>
            <w:tcMar>
              <w:top w:w="70" w:type="dxa"/>
              <w:left w:w="80" w:type="dxa"/>
              <w:bottom w:w="70" w:type="dxa"/>
              <w:right w:w="80" w:type="dxa"/>
            </w:tcMar>
            <w:vAlign w:val="center"/>
          </w:tcPr>
          <w:p w14:paraId="00C73C64" w14:textId="2B5E3922" w:rsidR="00393C58" w:rsidRPr="008A097C" w:rsidRDefault="008A097C" w:rsidP="008A097C">
            <w:pPr>
              <w:spacing w:line="240" w:lineRule="auto"/>
              <w:ind w:left="190" w:hanging="90"/>
              <w:contextualSpacing/>
              <w:jc w:val="center"/>
              <w:rPr>
                <w:rFonts w:ascii="Times New Roman" w:hAnsi="Times New Roman" w:cs="Times New Roman"/>
                <w:b/>
                <w:bCs/>
                <w:sz w:val="24"/>
                <w:szCs w:val="24"/>
              </w:rPr>
            </w:pPr>
            <w:r w:rsidRPr="008A097C">
              <w:rPr>
                <w:rFonts w:ascii="Times New Roman" w:hAnsi="Times New Roman" w:cs="Times New Roman"/>
                <w:b/>
                <w:bCs/>
                <w:sz w:val="24"/>
                <w:szCs w:val="24"/>
              </w:rPr>
              <w:t>Отдельно стоящие гостевые дома до 10 единиц</w:t>
            </w:r>
          </w:p>
        </w:tc>
        <w:tc>
          <w:tcPr>
            <w:tcW w:w="6802" w:type="dxa"/>
            <w:gridSpan w:val="3"/>
            <w:tcMar>
              <w:top w:w="70" w:type="dxa"/>
              <w:left w:w="80" w:type="dxa"/>
              <w:bottom w:w="70" w:type="dxa"/>
              <w:right w:w="80" w:type="dxa"/>
            </w:tcMar>
            <w:vAlign w:val="center"/>
          </w:tcPr>
          <w:p w14:paraId="70561655" w14:textId="53B0BD0E" w:rsidR="00245FFD" w:rsidRDefault="00245FFD" w:rsidP="00245FFD">
            <w:pPr>
              <w:pStyle w:val="p1"/>
              <w:jc w:val="both"/>
              <w:rPr>
                <w:rStyle w:val="s2"/>
              </w:rPr>
            </w:pPr>
            <w:r>
              <w:rPr>
                <w:b/>
                <w:bCs/>
              </w:rPr>
              <w:t>Назначение и вместимость:</w:t>
            </w:r>
            <w:r>
              <w:rPr>
                <w:rStyle w:val="s2"/>
              </w:rPr>
              <w:t xml:space="preserve"> круглогодичное или сезонное размещение туристов и посетителей в отдельно стоящих гостевых домах. Количество — до </w:t>
            </w:r>
            <w:r>
              <w:rPr>
                <w:rStyle w:val="s2"/>
                <w:lang w:val="kk-KZ"/>
              </w:rPr>
              <w:t>1</w:t>
            </w:r>
            <w:r w:rsidR="003D5E24">
              <w:rPr>
                <w:rStyle w:val="s2"/>
                <w:lang w:val="kk-KZ"/>
              </w:rPr>
              <w:t>0</w:t>
            </w:r>
            <w:r>
              <w:rPr>
                <w:rStyle w:val="s2"/>
              </w:rPr>
              <w:t xml:space="preserve"> единиц. Вместимость, площадь, количество комнат и планировочное решение каждого гостевого дома определяются эскизным/рабочим проектом с учетом площади участка, рельефа, функционального зонирования, инженерных возможностей территории и требований к комфортному размещению посетителей.</w:t>
            </w:r>
          </w:p>
          <w:p w14:paraId="31A3BB9B" w14:textId="77777777" w:rsidR="00245FFD" w:rsidRDefault="00245FFD" w:rsidP="00245FFD">
            <w:pPr>
              <w:pStyle w:val="p1"/>
              <w:jc w:val="both"/>
              <w:rPr>
                <w:rStyle w:val="s2"/>
              </w:rPr>
            </w:pPr>
            <w:r>
              <w:rPr>
                <w:b/>
                <w:bCs/>
              </w:rPr>
              <w:t>Функциональный состав:</w:t>
            </w:r>
            <w:r>
              <w:rPr>
                <w:rStyle w:val="s2"/>
              </w:rPr>
              <w:t xml:space="preserve"> входная зона/прихожая, гостиная или общая зона отдыха, одна или несколько спален, санитарный узел, кухонная или кухонно-обеденная зона, места для хранения </w:t>
            </w:r>
            <w:r>
              <w:rPr>
                <w:rStyle w:val="s2"/>
              </w:rPr>
              <w:lastRenderedPageBreak/>
              <w:t>одежды и багажа, техническая/хозяйственная зона. При необходимости предусмотреть террасу, веранду, крыльцо или балкон.</w:t>
            </w:r>
          </w:p>
          <w:p w14:paraId="7161058B" w14:textId="77777777" w:rsidR="00245FFD" w:rsidRDefault="00245FFD" w:rsidP="00245FFD">
            <w:pPr>
              <w:pStyle w:val="p1"/>
              <w:jc w:val="both"/>
              <w:rPr>
                <w:rStyle w:val="s2"/>
              </w:rPr>
            </w:pPr>
            <w:r>
              <w:rPr>
                <w:b/>
                <w:bCs/>
              </w:rPr>
              <w:t>Этажность:</w:t>
            </w:r>
            <w:r>
              <w:rPr>
                <w:rStyle w:val="s2"/>
              </w:rPr>
              <w:t xml:space="preserve"> одно- или двухэтажные отдельно стоящие здания. Архитектурные решения гостевых домов должны учитывать особенности окружающего природного ландшафта и обеспечивать гармоничное размещение объектов на территории.</w:t>
            </w:r>
          </w:p>
          <w:p w14:paraId="321E9657" w14:textId="77777777" w:rsidR="00245FFD" w:rsidRDefault="00245FFD" w:rsidP="00245FFD">
            <w:pPr>
              <w:pStyle w:val="p1"/>
              <w:jc w:val="both"/>
              <w:rPr>
                <w:rStyle w:val="s2"/>
              </w:rPr>
            </w:pPr>
            <w:r>
              <w:rPr>
                <w:b/>
                <w:bCs/>
              </w:rPr>
              <w:t>Фундаменты:</w:t>
            </w:r>
            <w:r>
              <w:rPr>
                <w:rStyle w:val="s2"/>
              </w:rPr>
              <w:t xml:space="preserve"> винтовые, буронабивные или железобетонные сваи; свайно-ростверковый, ленточный или столбчатый железобетонный фундамент; монолитная плита либо эквивалент не хуже. Тип фундамента определяется расчетом на основании инженерно-геологических изысканий, характеристик грунта, рельефа и конструктивного решения здания.</w:t>
            </w:r>
          </w:p>
          <w:p w14:paraId="5A7A505C" w14:textId="77777777" w:rsidR="00245FFD" w:rsidRDefault="00245FFD" w:rsidP="00245FFD">
            <w:pPr>
              <w:pStyle w:val="p1"/>
              <w:jc w:val="both"/>
              <w:rPr>
                <w:rStyle w:val="s2"/>
              </w:rPr>
            </w:pPr>
            <w:r>
              <w:rPr>
                <w:b/>
                <w:bCs/>
              </w:rPr>
              <w:t>Несущий каркас и стены:</w:t>
            </w:r>
            <w:r>
              <w:rPr>
                <w:rStyle w:val="s2"/>
              </w:rPr>
              <w:t xml:space="preserve"> утепленный деревянный каркас, ЛСТК или металлический каркас, каркасно-панельный домокомплект, клееный или профилированный брус, газоблок, керамический блок, комбинированная конструктивная система либо эквивалент не хуже по несущей способности, энергоэффективности, пожарной безопасности и долговечности.</w:t>
            </w:r>
          </w:p>
          <w:p w14:paraId="2169C193" w14:textId="77777777" w:rsidR="00245FFD" w:rsidRDefault="00245FFD" w:rsidP="00245FFD">
            <w:pPr>
              <w:pStyle w:val="p1"/>
              <w:jc w:val="both"/>
              <w:rPr>
                <w:rStyle w:val="s2"/>
              </w:rPr>
            </w:pPr>
            <w:r>
              <w:rPr>
                <w:b/>
                <w:bCs/>
              </w:rPr>
              <w:t>Утепление:</w:t>
            </w:r>
            <w:r>
              <w:rPr>
                <w:rStyle w:val="s2"/>
              </w:rPr>
              <w:t xml:space="preserve"> минераловатные или базальтовые плиты, эковата, PIR/PUR-плиты либо эквивалент не хуже. Толщина утепления стен, пола и кровли определяется теплотехническим расчетом с учетом климатических условий и предполагаемого режима эксплуатации гостевых домов.</w:t>
            </w:r>
          </w:p>
          <w:p w14:paraId="7133EA4F" w14:textId="77777777" w:rsidR="00245FFD" w:rsidRDefault="00245FFD" w:rsidP="00245FFD">
            <w:pPr>
              <w:pStyle w:val="p1"/>
              <w:jc w:val="both"/>
              <w:rPr>
                <w:rStyle w:val="s2"/>
              </w:rPr>
            </w:pPr>
            <w:r>
              <w:rPr>
                <w:b/>
                <w:bCs/>
              </w:rPr>
              <w:t>Фасад:</w:t>
            </w:r>
            <w:r>
              <w:rPr>
                <w:rStyle w:val="s2"/>
              </w:rPr>
              <w:t xml:space="preserve"> имитация бруса, планкен, фасадная доска сорта не ниже АВ, металлосайдинг в природных оттенках, фиброцементные панели, натуральный или искусственный камень, штукатурные фасадные системы, комбинированная отделка либо эквивалент не хуже. Цветовые и архитектурные решения должны гармонировать с окружающим природным ландшафтом.</w:t>
            </w:r>
          </w:p>
          <w:p w14:paraId="6FB0C498" w14:textId="77777777" w:rsidR="00245FFD" w:rsidRDefault="00245FFD" w:rsidP="00245FFD">
            <w:pPr>
              <w:pStyle w:val="p1"/>
              <w:jc w:val="both"/>
              <w:rPr>
                <w:rStyle w:val="s2"/>
              </w:rPr>
            </w:pPr>
            <w:r>
              <w:rPr>
                <w:b/>
                <w:bCs/>
              </w:rPr>
              <w:t>Кровля:</w:t>
            </w:r>
            <w:r>
              <w:rPr>
                <w:rStyle w:val="s2"/>
              </w:rPr>
              <w:t xml:space="preserve"> металлочерепица, профилированный металлический лист, фальцевая кровля, битумная или мягкая черепица, мембранная кровля либо эквивалент не хуже. Предусмотреть организованное водоотведение, а при необходимости — снегозадержание.</w:t>
            </w:r>
          </w:p>
          <w:p w14:paraId="6B72EAA3" w14:textId="77777777" w:rsidR="00245FFD" w:rsidRDefault="00245FFD" w:rsidP="00245FFD">
            <w:pPr>
              <w:pStyle w:val="p1"/>
              <w:jc w:val="both"/>
              <w:rPr>
                <w:rStyle w:val="s2"/>
              </w:rPr>
            </w:pPr>
            <w:r>
              <w:rPr>
                <w:b/>
                <w:bCs/>
              </w:rPr>
              <w:t>Окна и двери:</w:t>
            </w:r>
            <w:r>
              <w:rPr>
                <w:rStyle w:val="s2"/>
              </w:rPr>
              <w:t xml:space="preserve"> энергоэффективные ПВХ, алюминиевые или дерево-алюминиевые оконные системы со стеклопакетами. Входные двери — металлические утепленные, деревянные усиленные, алюминиевые остекленные либо эквивалент не хуже. При наличии террасы или веранды допускается устройство панорамного остекления согласно архитектурному решению.</w:t>
            </w:r>
          </w:p>
          <w:p w14:paraId="32A04CF4" w14:textId="77777777" w:rsidR="00245FFD" w:rsidRDefault="00245FFD" w:rsidP="00245FFD">
            <w:pPr>
              <w:pStyle w:val="p1"/>
              <w:jc w:val="both"/>
              <w:rPr>
                <w:rStyle w:val="s2"/>
              </w:rPr>
            </w:pPr>
            <w:r>
              <w:rPr>
                <w:b/>
                <w:bCs/>
              </w:rPr>
              <w:t>Внутренняя отделка:</w:t>
            </w:r>
            <w:r>
              <w:rPr>
                <w:rStyle w:val="s2"/>
              </w:rPr>
              <w:t xml:space="preserve"> вагонка, имитация бруса, гипсокартон с окраской, декоративные панели или иные износостойкие материалы либо эквивалент не хуже. Полы — ламинат, инженерная доска, кварцвинил, керамогранит или коммерческое напольное </w:t>
            </w:r>
            <w:r>
              <w:rPr>
                <w:rStyle w:val="s2"/>
              </w:rPr>
              <w:lastRenderedPageBreak/>
              <w:t>покрытие. Во влажных помещениях применять влагостойкие и противоскользящие материалы.</w:t>
            </w:r>
          </w:p>
          <w:p w14:paraId="4AB4E91C" w14:textId="77777777" w:rsidR="00245FFD" w:rsidRDefault="00245FFD" w:rsidP="00245FFD">
            <w:pPr>
              <w:pStyle w:val="p1"/>
              <w:jc w:val="both"/>
              <w:rPr>
                <w:rStyle w:val="s2"/>
              </w:rPr>
            </w:pPr>
            <w:r>
              <w:rPr>
                <w:b/>
                <w:bCs/>
              </w:rPr>
              <w:t>Меблировка и оснащение:</w:t>
            </w:r>
            <w:r>
              <w:rPr>
                <w:rStyle w:val="s2"/>
              </w:rPr>
              <w:t xml:space="preserve"> кровати и матрасы, прикроватные тумбы, шкафы или системы хранения, стол, стулья/кресла, диван или иная мебель для зоны отдыха, зеркала, осветительные приборы и другое необходимое оборудование в соответствии с расчетной вместимостью каждого гостевого дома.</w:t>
            </w:r>
          </w:p>
          <w:p w14:paraId="195FA10E" w14:textId="77777777" w:rsidR="00245FFD" w:rsidRDefault="00245FFD" w:rsidP="00245FFD">
            <w:pPr>
              <w:pStyle w:val="p1"/>
              <w:jc w:val="both"/>
              <w:rPr>
                <w:rStyle w:val="s2"/>
              </w:rPr>
            </w:pPr>
            <w:r>
              <w:rPr>
                <w:b/>
                <w:bCs/>
              </w:rPr>
              <w:t>Санитарное оборудование:</w:t>
            </w:r>
            <w:r>
              <w:rPr>
                <w:rStyle w:val="s2"/>
              </w:rPr>
              <w:t xml:space="preserve"> унитаз, раковина, душевая кабина, душевая зона или ванна, смесители, зеркало, необходимые санитарные принадлежности, водонагревательное оборудование при необходимости. Отделочные материалы санитарных помещений должны быть влагостойкими, износостойкими и предназначенными для соответствующих условий эксплуатации.</w:t>
            </w:r>
          </w:p>
          <w:p w14:paraId="04B24D50" w14:textId="77777777" w:rsidR="00245FFD" w:rsidRDefault="00245FFD" w:rsidP="00245FFD">
            <w:pPr>
              <w:pStyle w:val="p1"/>
              <w:jc w:val="both"/>
              <w:rPr>
                <w:rStyle w:val="s2"/>
              </w:rPr>
            </w:pPr>
            <w:r>
              <w:rPr>
                <w:b/>
                <w:bCs/>
              </w:rPr>
              <w:t>Кухонная зона:</w:t>
            </w:r>
            <w:r>
              <w:rPr>
                <w:rStyle w:val="s2"/>
              </w:rPr>
              <w:t xml:space="preserve"> кухонный гарнитур, мойка, рабочая поверхность, холодильник, электрическая плита или варочная поверхность, вытяжное оборудование, места для хранения посуды и продуктов, а также иное необходимое оборудование согласно проекту.</w:t>
            </w:r>
          </w:p>
          <w:p w14:paraId="474CA485" w14:textId="77777777" w:rsidR="00245FFD" w:rsidRDefault="00245FFD" w:rsidP="00245FFD">
            <w:pPr>
              <w:pStyle w:val="p1"/>
              <w:jc w:val="both"/>
              <w:rPr>
                <w:rStyle w:val="s2"/>
              </w:rPr>
            </w:pPr>
            <w:r>
              <w:rPr>
                <w:b/>
                <w:bCs/>
              </w:rPr>
              <w:t>Инженерное обеспечение:</w:t>
            </w:r>
            <w:r>
              <w:rPr>
                <w:rStyle w:val="s2"/>
              </w:rPr>
              <w:t xml:space="preserve"> отопление, вентиляция, при необходимости кондиционирование, электроснабжение, внутреннее и наружное освещение, холодное и горячее водоснабжение, канализация, интернет/связь. Допускается устройство централизованных или автономных инженерных систем в зависимости от расположения объектов и технических условий подключения.</w:t>
            </w:r>
          </w:p>
          <w:p w14:paraId="62504D78" w14:textId="77777777" w:rsidR="00245FFD" w:rsidRDefault="00245FFD" w:rsidP="00245FFD">
            <w:pPr>
              <w:pStyle w:val="p1"/>
              <w:jc w:val="both"/>
              <w:rPr>
                <w:rStyle w:val="s2"/>
              </w:rPr>
            </w:pPr>
            <w:r>
              <w:rPr>
                <w:b/>
                <w:bCs/>
              </w:rPr>
              <w:t>Пожарная безопасность:</w:t>
            </w:r>
            <w:r>
              <w:rPr>
                <w:rStyle w:val="s2"/>
              </w:rPr>
              <w:t xml:space="preserve"> предусмотреть автономные пожарные извещатели или систему пожарной сигнализации, первичные средства пожаротушения, огнетушители и безопасные пути эвакуации. Применяемые строительные и отделочные материалы должны соответствовать установленным требованиям пожарной безопасности.</w:t>
            </w:r>
          </w:p>
          <w:p w14:paraId="3DB8D58D" w14:textId="77777777" w:rsidR="00245FFD" w:rsidRDefault="00245FFD" w:rsidP="00245FFD">
            <w:pPr>
              <w:pStyle w:val="p1"/>
              <w:jc w:val="both"/>
              <w:rPr>
                <w:rStyle w:val="s2"/>
              </w:rPr>
            </w:pPr>
            <w:r>
              <w:rPr>
                <w:b/>
                <w:bCs/>
              </w:rPr>
              <w:t>Благоустройство:</w:t>
            </w:r>
            <w:r>
              <w:rPr>
                <w:rStyle w:val="s2"/>
              </w:rPr>
              <w:t xml:space="preserve"> предусмотреть безопасные пешеходные подходы к каждому гостевому дому, наружное освещение, крыльца, террасы и индивидуальные зоны отдыха при необходимости. Допускается устройство пешеходных дорожек, малых архитектурных форм и иных элементов благоустройства с максимальным сохранением существующего рельефа и растительности.</w:t>
            </w:r>
          </w:p>
          <w:p w14:paraId="76E55DB5" w14:textId="77777777" w:rsidR="00245FFD" w:rsidRDefault="00245FFD" w:rsidP="00245FFD">
            <w:pPr>
              <w:pStyle w:val="p1"/>
              <w:jc w:val="both"/>
              <w:rPr>
                <w:rStyle w:val="s2"/>
              </w:rPr>
            </w:pPr>
            <w:r>
              <w:rPr>
                <w:b/>
                <w:bCs/>
              </w:rPr>
              <w:t>Размещение на территории:</w:t>
            </w:r>
            <w:r>
              <w:rPr>
                <w:rStyle w:val="s2"/>
              </w:rPr>
              <w:t xml:space="preserve"> расстояния между гостевыми домами, подъездами, пешеходными дорожками и другими объектами определяются проектом с учетом противопожарных, санитарных, эксплуатационных и иных действующих требований. При размещении домов предусмотреть необходимый уровень приватности и комфортного пребывания посетителей.</w:t>
            </w:r>
          </w:p>
          <w:p w14:paraId="5848E0A3" w14:textId="77777777" w:rsidR="00245FFD" w:rsidRDefault="00245FFD" w:rsidP="00245FFD">
            <w:pPr>
              <w:pStyle w:val="p1"/>
              <w:jc w:val="both"/>
              <w:rPr>
                <w:rStyle w:val="s2"/>
              </w:rPr>
            </w:pPr>
            <w:r>
              <w:rPr>
                <w:b/>
                <w:bCs/>
              </w:rPr>
              <w:t>Экологические требования:</w:t>
            </w:r>
            <w:r>
              <w:rPr>
                <w:rStyle w:val="s2"/>
              </w:rPr>
              <w:t xml:space="preserve"> строительство и эксплуатация гостевых домов должны осуществляться с минимальным </w:t>
            </w:r>
            <w:r>
              <w:rPr>
                <w:rStyle w:val="s2"/>
              </w:rPr>
              <w:lastRenderedPageBreak/>
              <w:t>воздействием на природный ландшафт, почвенный покров и растительность. При выборе мест размещения максимально учитывать существующий рельеф и сохранять древесно-кустарниковую растительность. Предусмотреть организованный сбор отходов, надлежащее отведение и очистку/утилизацию сточных вод, а также рациональное использование воды и электроэнергии.</w:t>
            </w:r>
          </w:p>
          <w:p w14:paraId="76647DF9" w14:textId="3A8C6E95" w:rsidR="00393C58" w:rsidRPr="00245FFD" w:rsidRDefault="00245FFD" w:rsidP="00245FFD">
            <w:pPr>
              <w:pStyle w:val="a9"/>
              <w:tabs>
                <w:tab w:val="left" w:pos="313"/>
              </w:tabs>
              <w:ind w:left="30"/>
              <w:contextualSpacing/>
              <w:rPr>
                <w:rFonts w:ascii="Times New Roman" w:hAnsi="Times New Roman" w:cs="Times New Roman"/>
                <w:b/>
                <w:bCs/>
                <w:sz w:val="24"/>
                <w:szCs w:val="24"/>
              </w:rPr>
            </w:pPr>
            <w:r w:rsidRPr="00245FFD">
              <w:rPr>
                <w:rFonts w:ascii="Times New Roman" w:hAnsi="Times New Roman" w:cs="Times New Roman"/>
                <w:b/>
                <w:bCs/>
                <w:sz w:val="24"/>
                <w:szCs w:val="24"/>
              </w:rPr>
              <w:t>Количество:</w:t>
            </w:r>
            <w:r w:rsidRPr="00245FFD">
              <w:rPr>
                <w:rStyle w:val="s2"/>
                <w:rFonts w:ascii="Times New Roman" w:hAnsi="Times New Roman" w:cs="Times New Roman"/>
                <w:sz w:val="24"/>
                <w:szCs w:val="24"/>
              </w:rPr>
              <w:t xml:space="preserve"> до </w:t>
            </w:r>
            <w:r w:rsidRPr="00245FFD">
              <w:rPr>
                <w:rStyle w:val="s2"/>
                <w:rFonts w:ascii="Times New Roman" w:hAnsi="Times New Roman" w:cs="Times New Roman"/>
                <w:sz w:val="24"/>
                <w:szCs w:val="24"/>
                <w:lang w:val="kk-KZ"/>
              </w:rPr>
              <w:t>1</w:t>
            </w:r>
            <w:r w:rsidR="003D5E24">
              <w:rPr>
                <w:rStyle w:val="s2"/>
                <w:rFonts w:ascii="Times New Roman" w:hAnsi="Times New Roman" w:cs="Times New Roman"/>
                <w:sz w:val="24"/>
                <w:szCs w:val="24"/>
                <w:lang w:val="kk-KZ"/>
              </w:rPr>
              <w:t>0</w:t>
            </w:r>
            <w:r w:rsidRPr="00245FFD">
              <w:rPr>
                <w:rStyle w:val="s2"/>
                <w:rFonts w:ascii="Times New Roman" w:hAnsi="Times New Roman" w:cs="Times New Roman"/>
                <w:sz w:val="24"/>
                <w:szCs w:val="24"/>
              </w:rPr>
              <w:t xml:space="preserve"> отдельно стоящих гостевых домов.</w:t>
            </w:r>
          </w:p>
        </w:tc>
      </w:tr>
      <w:tr w:rsidR="009025F5" w:rsidRPr="00934FF3" w14:paraId="4CF3A4D6" w14:textId="77777777" w:rsidTr="00D66241">
        <w:trPr>
          <w:trHeight w:val="2745"/>
          <w:jc w:val="center"/>
        </w:trPr>
        <w:tc>
          <w:tcPr>
            <w:tcW w:w="851" w:type="dxa"/>
            <w:gridSpan w:val="2"/>
            <w:tcMar>
              <w:top w:w="70" w:type="dxa"/>
              <w:left w:w="80" w:type="dxa"/>
              <w:bottom w:w="70" w:type="dxa"/>
              <w:right w:w="80" w:type="dxa"/>
            </w:tcMar>
            <w:vAlign w:val="center"/>
          </w:tcPr>
          <w:p w14:paraId="6A1BFE6E" w14:textId="18523370" w:rsidR="009025F5" w:rsidRDefault="009025F5" w:rsidP="009025F5">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1.4</w:t>
            </w:r>
          </w:p>
        </w:tc>
        <w:tc>
          <w:tcPr>
            <w:tcW w:w="2892" w:type="dxa"/>
            <w:gridSpan w:val="4"/>
            <w:tcMar>
              <w:top w:w="70" w:type="dxa"/>
              <w:left w:w="80" w:type="dxa"/>
              <w:bottom w:w="70" w:type="dxa"/>
              <w:right w:w="80" w:type="dxa"/>
            </w:tcMar>
            <w:vAlign w:val="center"/>
          </w:tcPr>
          <w:p w14:paraId="002CFC75" w14:textId="664C364A" w:rsidR="009025F5" w:rsidRDefault="009025F5" w:rsidP="009025F5">
            <w:pPr>
              <w:spacing w:line="240" w:lineRule="auto"/>
              <w:ind w:left="-235" w:hanging="90"/>
              <w:contextualSpacing/>
              <w:jc w:val="center"/>
            </w:pPr>
          </w:p>
          <w:p w14:paraId="776F7C3F" w14:textId="6E990D42" w:rsidR="009025F5" w:rsidRPr="00BC796F" w:rsidRDefault="009025F5" w:rsidP="009025F5">
            <w:pPr>
              <w:spacing w:after="0" w:line="240" w:lineRule="auto"/>
              <w:ind w:right="75"/>
              <w:jc w:val="center"/>
              <w:rPr>
                <w:rFonts w:ascii="Times New Roman" w:hAnsi="Times New Roman" w:cs="Times New Roman"/>
                <w:b/>
                <w:bCs/>
                <w:sz w:val="24"/>
                <w:szCs w:val="24"/>
              </w:rPr>
            </w:pPr>
            <w:r w:rsidRPr="00BC796F">
              <w:rPr>
                <w:rFonts w:ascii="Times New Roman" w:hAnsi="Times New Roman" w:cs="Times New Roman"/>
                <w:b/>
                <w:bCs/>
                <w:sz w:val="24"/>
                <w:szCs w:val="24"/>
              </w:rPr>
              <w:t>Пункт общественного питания (ресторан вместимостью до 100 человек)</w:t>
            </w:r>
          </w:p>
          <w:p w14:paraId="4EFCAA30" w14:textId="33F2F9CE" w:rsidR="009025F5" w:rsidRPr="00934FF3" w:rsidRDefault="009025F5" w:rsidP="009025F5">
            <w:pPr>
              <w:spacing w:line="240" w:lineRule="auto"/>
              <w:ind w:left="-235" w:hanging="90"/>
              <w:contextualSpacing/>
              <w:jc w:val="center"/>
              <w:rPr>
                <w:rFonts w:ascii="Times New Roman" w:hAnsi="Times New Roman" w:cs="Times New Roman"/>
                <w:b/>
                <w:sz w:val="24"/>
                <w:szCs w:val="24"/>
              </w:rPr>
            </w:pPr>
          </w:p>
        </w:tc>
        <w:tc>
          <w:tcPr>
            <w:tcW w:w="6802" w:type="dxa"/>
            <w:gridSpan w:val="3"/>
            <w:tcMar>
              <w:top w:w="70" w:type="dxa"/>
              <w:left w:w="80" w:type="dxa"/>
              <w:bottom w:w="70" w:type="dxa"/>
              <w:right w:w="80" w:type="dxa"/>
            </w:tcMar>
          </w:tcPr>
          <w:p w14:paraId="731D5D1D" w14:textId="77777777" w:rsidR="009025F5" w:rsidRPr="00300B02" w:rsidRDefault="009025F5" w:rsidP="009025F5">
            <w:pPr>
              <w:pStyle w:val="TableText"/>
              <w:spacing w:after="20"/>
              <w:ind w:hanging="90"/>
              <w:contextualSpacing/>
              <w:jc w:val="both"/>
              <w:rPr>
                <w:sz w:val="24"/>
                <w:szCs w:val="24"/>
                <w:lang w:val="ru-RU"/>
              </w:rPr>
            </w:pPr>
            <w:r w:rsidRPr="00300B02">
              <w:rPr>
                <w:b/>
                <w:sz w:val="24"/>
                <w:szCs w:val="24"/>
                <w:lang w:val="ru-RU"/>
              </w:rPr>
              <w:t xml:space="preserve">Назначение и вместимость: </w:t>
            </w:r>
            <w:r w:rsidRPr="00300B02">
              <w:rPr>
                <w:sz w:val="24"/>
                <w:szCs w:val="24"/>
                <w:lang w:val="ru-RU"/>
              </w:rPr>
              <w:t xml:space="preserve">приготовление и реализация блюд и напитков, организация питания и отдыха посетителей туристического комплекса. Вместимость — </w:t>
            </w:r>
            <w:r>
              <w:rPr>
                <w:sz w:val="24"/>
                <w:szCs w:val="24"/>
                <w:lang w:val="ru-RU"/>
              </w:rPr>
              <w:t>до 100</w:t>
            </w:r>
            <w:r w:rsidRPr="00300B02">
              <w:rPr>
                <w:sz w:val="24"/>
                <w:szCs w:val="24"/>
                <w:lang w:val="ru-RU"/>
              </w:rPr>
              <w:t xml:space="preserve"> человек; площадь, количество посадочных мест и режим эксплуатации определяются эскизным и технологическим проектами.</w:t>
            </w:r>
          </w:p>
          <w:p w14:paraId="488A11A1" w14:textId="77777777" w:rsidR="009025F5" w:rsidRPr="00300B02" w:rsidRDefault="009025F5" w:rsidP="009025F5">
            <w:pPr>
              <w:pStyle w:val="TableText"/>
              <w:spacing w:after="20"/>
              <w:ind w:hanging="90"/>
              <w:contextualSpacing/>
              <w:jc w:val="both"/>
              <w:rPr>
                <w:sz w:val="24"/>
                <w:szCs w:val="24"/>
                <w:lang w:val="ru-RU"/>
              </w:rPr>
            </w:pPr>
            <w:r w:rsidRPr="00300B02">
              <w:rPr>
                <w:b/>
                <w:sz w:val="24"/>
                <w:szCs w:val="24"/>
                <w:lang w:val="ru-RU"/>
              </w:rPr>
              <w:t xml:space="preserve">Функциональный состав: </w:t>
            </w:r>
            <w:r w:rsidRPr="00300B02">
              <w:rPr>
                <w:sz w:val="24"/>
                <w:szCs w:val="24"/>
                <w:lang w:val="ru-RU"/>
              </w:rPr>
              <w:t>входная группа, при необходимости гардероб, зал для посетителей, бар или раздаточная, производственная кухня, моечные помещения, холодильные и сухие склады, зона приема продуктов, помещения персонала, санитарные узлы, технические и подсобные помещения, а также при необходимости открытая терраса.</w:t>
            </w:r>
          </w:p>
          <w:p w14:paraId="73D31D22" w14:textId="77777777" w:rsidR="009025F5" w:rsidRPr="00300B02" w:rsidRDefault="009025F5" w:rsidP="009025F5">
            <w:pPr>
              <w:pStyle w:val="TableText"/>
              <w:spacing w:after="20"/>
              <w:ind w:hanging="90"/>
              <w:contextualSpacing/>
              <w:jc w:val="both"/>
              <w:rPr>
                <w:sz w:val="24"/>
                <w:szCs w:val="24"/>
                <w:lang w:val="ru-RU"/>
              </w:rPr>
            </w:pPr>
            <w:r w:rsidRPr="00300B02">
              <w:rPr>
                <w:b/>
                <w:sz w:val="24"/>
                <w:szCs w:val="24"/>
                <w:lang w:val="ru-RU"/>
              </w:rPr>
              <w:t xml:space="preserve">Этажность и планировка: </w:t>
            </w:r>
            <w:r w:rsidRPr="00300B02">
              <w:rPr>
                <w:sz w:val="24"/>
                <w:szCs w:val="24"/>
                <w:lang w:val="ru-RU"/>
              </w:rPr>
              <w:t>одно- или двухэтажное здание, архитектурно интегрированное в природный ландшафт, с разделением гостевых, производственных и хозяйственных потоков.</w:t>
            </w:r>
          </w:p>
          <w:p w14:paraId="0511A4C8" w14:textId="77777777" w:rsidR="009025F5" w:rsidRPr="00300B02" w:rsidRDefault="009025F5" w:rsidP="009025F5">
            <w:pPr>
              <w:pStyle w:val="TableText"/>
              <w:spacing w:after="20"/>
              <w:ind w:hanging="90"/>
              <w:contextualSpacing/>
              <w:jc w:val="both"/>
              <w:rPr>
                <w:sz w:val="24"/>
                <w:szCs w:val="24"/>
                <w:lang w:val="ru-RU"/>
              </w:rPr>
            </w:pPr>
            <w:r w:rsidRPr="00300B02">
              <w:rPr>
                <w:b/>
                <w:sz w:val="24"/>
                <w:szCs w:val="24"/>
                <w:lang w:val="ru-RU"/>
              </w:rPr>
              <w:t xml:space="preserve">Фундаменты: </w:t>
            </w:r>
            <w:r w:rsidRPr="00300B02">
              <w:rPr>
                <w:sz w:val="24"/>
                <w:szCs w:val="24"/>
                <w:lang w:val="ru-RU"/>
              </w:rPr>
              <w:t>винтовые, буронабивные или железобетонные сваи; ленточный или столбчатый железобетонный фундамент; монолитная плита; сборное основание — либо эквивалент не хуже, определенный расчетом.</w:t>
            </w:r>
          </w:p>
          <w:p w14:paraId="10EB30DA" w14:textId="77777777" w:rsidR="009025F5" w:rsidRPr="00300B02" w:rsidRDefault="009025F5" w:rsidP="009025F5">
            <w:pPr>
              <w:pStyle w:val="TableText"/>
              <w:spacing w:after="20"/>
              <w:ind w:hanging="90"/>
              <w:contextualSpacing/>
              <w:jc w:val="both"/>
              <w:rPr>
                <w:sz w:val="24"/>
                <w:szCs w:val="24"/>
                <w:lang w:val="ru-RU"/>
              </w:rPr>
            </w:pPr>
            <w:r w:rsidRPr="00300B02">
              <w:rPr>
                <w:b/>
                <w:sz w:val="24"/>
                <w:szCs w:val="24"/>
                <w:lang w:val="ru-RU"/>
              </w:rPr>
              <w:t xml:space="preserve">Каркас и стены: </w:t>
            </w:r>
            <w:r w:rsidRPr="00300B02">
              <w:rPr>
                <w:sz w:val="24"/>
                <w:szCs w:val="24"/>
                <w:lang w:val="ru-RU"/>
              </w:rPr>
              <w:t>утепленный деревянный каркас; ЛСТК или стальной каркас; каркасно-панельная система; клееные деревянные конструкции; кладочные материалы; комбинированный каркас — либо эквивалент не хуже по несущей способности и долговечности.</w:t>
            </w:r>
          </w:p>
          <w:p w14:paraId="29BDC468" w14:textId="77777777" w:rsidR="009025F5" w:rsidRPr="00300B02" w:rsidRDefault="009025F5" w:rsidP="009025F5">
            <w:pPr>
              <w:pStyle w:val="TableText"/>
              <w:spacing w:after="20"/>
              <w:ind w:hanging="90"/>
              <w:contextualSpacing/>
              <w:jc w:val="both"/>
              <w:rPr>
                <w:sz w:val="24"/>
                <w:szCs w:val="24"/>
                <w:lang w:val="ru-RU"/>
              </w:rPr>
            </w:pPr>
            <w:r w:rsidRPr="00300B02">
              <w:rPr>
                <w:b/>
                <w:sz w:val="24"/>
                <w:szCs w:val="24"/>
                <w:lang w:val="ru-RU"/>
              </w:rPr>
              <w:t xml:space="preserve">Теплоизоляция: </w:t>
            </w:r>
            <w:r w:rsidRPr="00300B02">
              <w:rPr>
                <w:sz w:val="24"/>
                <w:szCs w:val="24"/>
                <w:lang w:val="ru-RU"/>
              </w:rPr>
              <w:t xml:space="preserve">минеральная или базальтовая вата, </w:t>
            </w:r>
            <w:r w:rsidRPr="00300B02">
              <w:rPr>
                <w:sz w:val="24"/>
                <w:szCs w:val="24"/>
              </w:rPr>
              <w:t>PIR</w:t>
            </w:r>
            <w:r w:rsidRPr="00300B02">
              <w:rPr>
                <w:sz w:val="24"/>
                <w:szCs w:val="24"/>
                <w:lang w:val="ru-RU"/>
              </w:rPr>
              <w:t>/</w:t>
            </w:r>
            <w:r w:rsidRPr="00300B02">
              <w:rPr>
                <w:sz w:val="24"/>
                <w:szCs w:val="24"/>
              </w:rPr>
              <w:t>PUR</w:t>
            </w:r>
            <w:r w:rsidRPr="00300B02">
              <w:rPr>
                <w:sz w:val="24"/>
                <w:szCs w:val="24"/>
                <w:lang w:val="ru-RU"/>
              </w:rPr>
              <w:t>-плиты, эковата, сэндвич-панели с негорючим наполнителем — либо эквивалент не хуже. Толщина определяется теплотехническим расчетом.</w:t>
            </w:r>
          </w:p>
          <w:p w14:paraId="70249FDF" w14:textId="77777777" w:rsidR="009025F5" w:rsidRPr="00300B02" w:rsidRDefault="009025F5" w:rsidP="009025F5">
            <w:pPr>
              <w:pStyle w:val="TableText"/>
              <w:spacing w:after="20"/>
              <w:ind w:hanging="90"/>
              <w:contextualSpacing/>
              <w:jc w:val="both"/>
              <w:rPr>
                <w:sz w:val="24"/>
                <w:szCs w:val="24"/>
                <w:lang w:val="ru-RU"/>
              </w:rPr>
            </w:pPr>
            <w:r w:rsidRPr="00300B02">
              <w:rPr>
                <w:b/>
                <w:sz w:val="24"/>
                <w:szCs w:val="24"/>
                <w:lang w:val="ru-RU"/>
              </w:rPr>
              <w:t xml:space="preserve">Фасад: </w:t>
            </w:r>
            <w:r w:rsidRPr="00300B02">
              <w:rPr>
                <w:sz w:val="24"/>
                <w:szCs w:val="24"/>
                <w:lang w:val="ru-RU"/>
              </w:rPr>
              <w:t>панорамное остекление в сочетании с имитацией бруса, планкеном или фасадной доской сорта не ниже АВ; металлический сайдинг; фиброцементные панели; натуральный или искусственный камень; комбинированный вентилируемый фасад — либо эквивалент не хуже.</w:t>
            </w:r>
          </w:p>
          <w:p w14:paraId="481622E6" w14:textId="77777777" w:rsidR="009025F5" w:rsidRPr="00300B02" w:rsidRDefault="009025F5" w:rsidP="009025F5">
            <w:pPr>
              <w:pStyle w:val="TableText"/>
              <w:spacing w:after="20"/>
              <w:ind w:hanging="90"/>
              <w:contextualSpacing/>
              <w:jc w:val="both"/>
              <w:rPr>
                <w:sz w:val="24"/>
                <w:szCs w:val="24"/>
                <w:lang w:val="ru-RU"/>
              </w:rPr>
            </w:pPr>
            <w:r w:rsidRPr="00300B02">
              <w:rPr>
                <w:b/>
                <w:sz w:val="24"/>
                <w:szCs w:val="24"/>
                <w:lang w:val="ru-RU"/>
              </w:rPr>
              <w:t xml:space="preserve">Кровля: </w:t>
            </w:r>
            <w:r w:rsidRPr="00300B02">
              <w:rPr>
                <w:sz w:val="24"/>
                <w:szCs w:val="24"/>
                <w:lang w:val="ru-RU"/>
              </w:rPr>
              <w:t>металлочерепица, профилированный лист, фальцевая кровля, мягкая или битумная черепица, плоская мембранная кровля — либо эквивалент не хуже. Необходимо предусмотреть организованный водоотвод и при необходимости снегозадержатели.</w:t>
            </w:r>
          </w:p>
          <w:p w14:paraId="1445B92F" w14:textId="77777777" w:rsidR="009025F5" w:rsidRPr="00300B02" w:rsidRDefault="009025F5" w:rsidP="009025F5">
            <w:pPr>
              <w:pStyle w:val="TableText"/>
              <w:spacing w:after="20"/>
              <w:ind w:hanging="90"/>
              <w:contextualSpacing/>
              <w:jc w:val="both"/>
              <w:rPr>
                <w:sz w:val="24"/>
                <w:szCs w:val="24"/>
                <w:lang w:val="ru-RU"/>
              </w:rPr>
            </w:pPr>
            <w:r w:rsidRPr="00300B02">
              <w:rPr>
                <w:b/>
                <w:sz w:val="24"/>
                <w:szCs w:val="24"/>
                <w:lang w:val="ru-RU"/>
              </w:rPr>
              <w:t xml:space="preserve">Окна и двери: </w:t>
            </w:r>
            <w:r w:rsidRPr="00300B02">
              <w:rPr>
                <w:sz w:val="24"/>
                <w:szCs w:val="24"/>
                <w:lang w:val="ru-RU"/>
              </w:rPr>
              <w:t>ПВХ-, алюминиевые или дерево-алюминиевые оконные системы со стеклопакетами, включая панорамные витражи из безопасного стекла; входные двери — остекленные алюминиевые, утепленные металлические или усиленные деревянные — либо эквивалент не хуже.</w:t>
            </w:r>
          </w:p>
          <w:p w14:paraId="51DDFB91" w14:textId="77777777" w:rsidR="009025F5" w:rsidRPr="00300B02" w:rsidRDefault="009025F5" w:rsidP="009025F5">
            <w:pPr>
              <w:pStyle w:val="TableText"/>
              <w:spacing w:after="20"/>
              <w:ind w:hanging="90"/>
              <w:contextualSpacing/>
              <w:jc w:val="both"/>
              <w:rPr>
                <w:sz w:val="24"/>
                <w:szCs w:val="24"/>
                <w:lang w:val="ru-RU"/>
              </w:rPr>
            </w:pPr>
            <w:r w:rsidRPr="00300B02">
              <w:rPr>
                <w:b/>
                <w:sz w:val="24"/>
                <w:szCs w:val="24"/>
                <w:lang w:val="ru-RU"/>
              </w:rPr>
              <w:lastRenderedPageBreak/>
              <w:t xml:space="preserve">Внутренняя отделка: </w:t>
            </w:r>
            <w:r w:rsidRPr="00300B02">
              <w:rPr>
                <w:sz w:val="24"/>
                <w:szCs w:val="24"/>
                <w:lang w:val="ru-RU"/>
              </w:rPr>
              <w:t>в зале — дерево, окрашенный гипсокартон, декоративные панели или штукатурка; в кухне, моечных и санитарных зонах — керамическая плитка, керамогранит, нержавеющие или влагостойкие моющиеся панели — либо эквивалент не хуже. Полы должны быть износостойкими и нескользящими.</w:t>
            </w:r>
          </w:p>
          <w:p w14:paraId="4C08CC0E" w14:textId="77777777" w:rsidR="009025F5" w:rsidRPr="00300B02" w:rsidRDefault="009025F5" w:rsidP="009025F5">
            <w:pPr>
              <w:pStyle w:val="TableText"/>
              <w:spacing w:after="20"/>
              <w:ind w:hanging="90"/>
              <w:contextualSpacing/>
              <w:jc w:val="both"/>
              <w:rPr>
                <w:sz w:val="24"/>
                <w:szCs w:val="24"/>
                <w:lang w:val="ru-RU"/>
              </w:rPr>
            </w:pPr>
            <w:r w:rsidRPr="00300B02">
              <w:rPr>
                <w:b/>
                <w:sz w:val="24"/>
                <w:szCs w:val="24"/>
                <w:lang w:val="ru-RU"/>
              </w:rPr>
              <w:t xml:space="preserve">Технологическое оборудование: </w:t>
            </w:r>
            <w:r w:rsidRPr="00300B02">
              <w:rPr>
                <w:sz w:val="24"/>
                <w:szCs w:val="24"/>
                <w:lang w:val="ru-RU"/>
              </w:rPr>
              <w:t>тепловое, холодильное, нейтральное и моечное оборудование, вытяжные зонты, приточно-вытяжная вентиляция, жироуловитель, рабочие поверхности и системы хранения. Состав оборудования определяется технологическим проектом.</w:t>
            </w:r>
          </w:p>
          <w:p w14:paraId="088921E3" w14:textId="77777777" w:rsidR="009025F5" w:rsidRPr="00300B02" w:rsidRDefault="009025F5" w:rsidP="009025F5">
            <w:pPr>
              <w:pStyle w:val="TableText"/>
              <w:spacing w:after="20"/>
              <w:ind w:hanging="90"/>
              <w:contextualSpacing/>
              <w:jc w:val="both"/>
              <w:rPr>
                <w:sz w:val="24"/>
                <w:szCs w:val="24"/>
                <w:lang w:val="ru-RU"/>
              </w:rPr>
            </w:pPr>
            <w:r w:rsidRPr="00300B02">
              <w:rPr>
                <w:b/>
                <w:sz w:val="24"/>
                <w:szCs w:val="24"/>
                <w:lang w:val="ru-RU"/>
              </w:rPr>
              <w:t xml:space="preserve">Инженерное обеспечение: </w:t>
            </w:r>
            <w:r w:rsidRPr="00300B02">
              <w:rPr>
                <w:sz w:val="24"/>
                <w:szCs w:val="24"/>
                <w:lang w:val="ru-RU"/>
              </w:rPr>
              <w:t xml:space="preserve">электроснабжение, освещение, отопление, вентиляция и кондиционирование, холодное и горячее водоснабжение, канализация, пожарная сигнализация, система оповещения, аварийное освещение, связь, </w:t>
            </w:r>
            <w:r w:rsidRPr="00300B02">
              <w:rPr>
                <w:sz w:val="24"/>
                <w:szCs w:val="24"/>
              </w:rPr>
              <w:t>Wi</w:t>
            </w:r>
            <w:r w:rsidRPr="00300B02">
              <w:rPr>
                <w:sz w:val="24"/>
                <w:szCs w:val="24"/>
                <w:lang w:val="ru-RU"/>
              </w:rPr>
              <w:t>-</w:t>
            </w:r>
            <w:r w:rsidRPr="00300B02">
              <w:rPr>
                <w:sz w:val="24"/>
                <w:szCs w:val="24"/>
              </w:rPr>
              <w:t>Fi</w:t>
            </w:r>
            <w:r w:rsidRPr="00300B02">
              <w:rPr>
                <w:sz w:val="24"/>
                <w:szCs w:val="24"/>
                <w:lang w:val="ru-RU"/>
              </w:rPr>
              <w:t xml:space="preserve"> и видеонаблюдение.</w:t>
            </w:r>
          </w:p>
          <w:p w14:paraId="4E19C050" w14:textId="0FE5AB0E" w:rsidR="009025F5" w:rsidRPr="00934FF3" w:rsidRDefault="009025F5" w:rsidP="009025F5">
            <w:pPr>
              <w:pStyle w:val="a9"/>
              <w:tabs>
                <w:tab w:val="left" w:pos="313"/>
              </w:tabs>
              <w:ind w:left="30"/>
              <w:contextualSpacing/>
              <w:rPr>
                <w:rFonts w:ascii="Times New Roman" w:hAnsi="Times New Roman" w:cs="Times New Roman"/>
                <w:b/>
                <w:bCs/>
                <w:sz w:val="24"/>
                <w:szCs w:val="24"/>
              </w:rPr>
            </w:pPr>
            <w:r w:rsidRPr="00FD3B05">
              <w:rPr>
                <w:rFonts w:ascii="Times New Roman" w:hAnsi="Times New Roman" w:cs="Times New Roman"/>
                <w:b/>
                <w:sz w:val="24"/>
                <w:szCs w:val="24"/>
              </w:rPr>
              <w:t xml:space="preserve">Доступность: </w:t>
            </w:r>
            <w:r w:rsidRPr="00FD3B05">
              <w:rPr>
                <w:rFonts w:ascii="Times New Roman" w:hAnsi="Times New Roman" w:cs="Times New Roman"/>
                <w:sz w:val="24"/>
                <w:szCs w:val="24"/>
              </w:rPr>
              <w:t>необходимо предусмотреть беспрепятственный путь к зданию, пандус или иное решение при перепаде высот, достаточную ширину проходов и санитарный узел для маломобильных посетителей в объеме проекта.</w:t>
            </w:r>
          </w:p>
        </w:tc>
      </w:tr>
      <w:tr w:rsidR="009025F5" w:rsidRPr="00934FF3" w14:paraId="51607B0D" w14:textId="77777777" w:rsidTr="005D74EC">
        <w:trPr>
          <w:trHeight w:val="2745"/>
          <w:jc w:val="center"/>
        </w:trPr>
        <w:tc>
          <w:tcPr>
            <w:tcW w:w="851" w:type="dxa"/>
            <w:gridSpan w:val="2"/>
            <w:tcMar>
              <w:top w:w="70" w:type="dxa"/>
              <w:left w:w="80" w:type="dxa"/>
              <w:bottom w:w="70" w:type="dxa"/>
              <w:right w:w="80" w:type="dxa"/>
            </w:tcMar>
            <w:vAlign w:val="center"/>
          </w:tcPr>
          <w:p w14:paraId="3E25ECEC" w14:textId="2CF75630" w:rsidR="009025F5" w:rsidRDefault="009025F5" w:rsidP="009025F5">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1.5</w:t>
            </w:r>
          </w:p>
        </w:tc>
        <w:tc>
          <w:tcPr>
            <w:tcW w:w="2892" w:type="dxa"/>
            <w:gridSpan w:val="4"/>
            <w:tcMar>
              <w:top w:w="70" w:type="dxa"/>
              <w:left w:w="80" w:type="dxa"/>
              <w:bottom w:w="70" w:type="dxa"/>
              <w:right w:w="80" w:type="dxa"/>
            </w:tcMar>
            <w:vAlign w:val="center"/>
          </w:tcPr>
          <w:p w14:paraId="4FFEE975" w14:textId="542459CD" w:rsidR="009025F5" w:rsidRPr="00747E08" w:rsidRDefault="009025F5" w:rsidP="009025F5">
            <w:pPr>
              <w:spacing w:line="240" w:lineRule="auto"/>
              <w:ind w:left="-235" w:hanging="90"/>
              <w:contextualSpacing/>
              <w:jc w:val="center"/>
              <w:rPr>
                <w:rFonts w:ascii="Times New Roman" w:hAnsi="Times New Roman" w:cs="Times New Roman"/>
                <w:b/>
                <w:bCs/>
                <w:sz w:val="24"/>
                <w:szCs w:val="24"/>
              </w:rPr>
            </w:pPr>
            <w:r w:rsidRPr="00747E08">
              <w:rPr>
                <w:rFonts w:ascii="Times New Roman" w:hAnsi="Times New Roman" w:cs="Times New Roman"/>
                <w:b/>
                <w:bCs/>
                <w:sz w:val="24"/>
                <w:szCs w:val="24"/>
                <w:lang w:val="kk-KZ"/>
              </w:rPr>
              <w:t>Б</w:t>
            </w:r>
            <w:r w:rsidRPr="00747E08">
              <w:rPr>
                <w:rFonts w:ascii="Times New Roman" w:hAnsi="Times New Roman" w:cs="Times New Roman"/>
                <w:b/>
                <w:bCs/>
                <w:sz w:val="24"/>
                <w:szCs w:val="24"/>
              </w:rPr>
              <w:t>аня – до 2-х единиц</w:t>
            </w:r>
          </w:p>
        </w:tc>
        <w:tc>
          <w:tcPr>
            <w:tcW w:w="6802" w:type="dxa"/>
            <w:gridSpan w:val="3"/>
            <w:tcMar>
              <w:top w:w="70" w:type="dxa"/>
              <w:left w:w="80" w:type="dxa"/>
              <w:bottom w:w="70" w:type="dxa"/>
              <w:right w:w="80" w:type="dxa"/>
            </w:tcMar>
            <w:vAlign w:val="center"/>
          </w:tcPr>
          <w:p w14:paraId="07126597" w14:textId="77777777" w:rsidR="00EF198B" w:rsidRPr="00934FF3" w:rsidRDefault="00EF198B" w:rsidP="00EF198B">
            <w:pPr>
              <w:pStyle w:val="TableText"/>
              <w:ind w:hanging="90"/>
              <w:contextualSpacing/>
              <w:jc w:val="both"/>
              <w:rPr>
                <w:rFonts w:cs="Times New Roman"/>
                <w:sz w:val="24"/>
                <w:szCs w:val="24"/>
                <w:lang w:val="ru-RU"/>
              </w:rPr>
            </w:pPr>
            <w:r w:rsidRPr="00934FF3">
              <w:rPr>
                <w:rFonts w:cs="Times New Roman"/>
                <w:b/>
                <w:sz w:val="24"/>
                <w:szCs w:val="24"/>
                <w:lang w:val="ru-RU"/>
              </w:rPr>
              <w:t xml:space="preserve">Назначение и состав: </w:t>
            </w:r>
            <w:r w:rsidRPr="00934FF3">
              <w:rPr>
                <w:rFonts w:cs="Times New Roman"/>
                <w:sz w:val="24"/>
                <w:szCs w:val="24"/>
                <w:lang w:val="ru-RU"/>
              </w:rPr>
              <w:t>оказание банно-оздоровительных услуг посетителям. Предусмотреть тамбур или прихожую, раздевалку, комнату отдыха, моечную, парную, санитарный узел, техническое помещение и при необходимости террасу, купель или душевую зону.</w:t>
            </w:r>
          </w:p>
          <w:p w14:paraId="67D01703" w14:textId="77777777" w:rsidR="00EF198B" w:rsidRPr="00934FF3" w:rsidRDefault="00EF198B" w:rsidP="00EF198B">
            <w:pPr>
              <w:pStyle w:val="TableText"/>
              <w:ind w:hanging="90"/>
              <w:contextualSpacing/>
              <w:jc w:val="both"/>
              <w:rPr>
                <w:rFonts w:cs="Times New Roman"/>
                <w:sz w:val="24"/>
                <w:szCs w:val="24"/>
                <w:lang w:val="ru-RU"/>
              </w:rPr>
            </w:pPr>
            <w:r w:rsidRPr="00934FF3">
              <w:rPr>
                <w:rFonts w:cs="Times New Roman"/>
                <w:b/>
                <w:sz w:val="24"/>
                <w:szCs w:val="24"/>
                <w:lang w:val="ru-RU"/>
              </w:rPr>
              <w:t xml:space="preserve">Этажность: </w:t>
            </w:r>
            <w:r w:rsidRPr="00934FF3">
              <w:rPr>
                <w:rFonts w:cs="Times New Roman"/>
                <w:sz w:val="24"/>
                <w:szCs w:val="24"/>
                <w:lang w:val="ru-RU"/>
              </w:rPr>
              <w:t>одноэтажное отдельно стоящее легковозводимое здание, размещаемое с соблюдением проектных противопожарных и санитарных разрывов.</w:t>
            </w:r>
          </w:p>
          <w:p w14:paraId="350FC108" w14:textId="77777777" w:rsidR="00EF198B" w:rsidRPr="00934FF3" w:rsidRDefault="00EF198B" w:rsidP="00EF198B">
            <w:pPr>
              <w:pStyle w:val="TableText"/>
              <w:ind w:hanging="90"/>
              <w:contextualSpacing/>
              <w:jc w:val="both"/>
              <w:rPr>
                <w:rFonts w:cs="Times New Roman"/>
                <w:sz w:val="24"/>
                <w:szCs w:val="24"/>
                <w:lang w:val="ru-RU"/>
              </w:rPr>
            </w:pPr>
            <w:r w:rsidRPr="00934FF3">
              <w:rPr>
                <w:rFonts w:cs="Times New Roman"/>
                <w:b/>
                <w:sz w:val="24"/>
                <w:szCs w:val="24"/>
                <w:lang w:val="ru-RU"/>
              </w:rPr>
              <w:t xml:space="preserve">Фундаменты: </w:t>
            </w:r>
            <w:r w:rsidRPr="00934FF3">
              <w:rPr>
                <w:rFonts w:cs="Times New Roman"/>
                <w:sz w:val="24"/>
                <w:szCs w:val="24"/>
                <w:lang w:val="ru-RU"/>
              </w:rPr>
              <w:t>винтовые, буронабивные или железобетонные сваи; столбчатый или ленточный фундамент; монолитная плита - либо эквивалент не хуже с учетом влажностного режима и нагрузок от оборудования.</w:t>
            </w:r>
          </w:p>
          <w:p w14:paraId="386D1BCF" w14:textId="77777777" w:rsidR="00EF198B" w:rsidRPr="00934FF3" w:rsidRDefault="00EF198B" w:rsidP="00EF198B">
            <w:pPr>
              <w:pStyle w:val="TableText"/>
              <w:ind w:hanging="90"/>
              <w:contextualSpacing/>
              <w:jc w:val="both"/>
              <w:rPr>
                <w:rFonts w:cs="Times New Roman"/>
                <w:sz w:val="24"/>
                <w:szCs w:val="24"/>
                <w:lang w:val="ru-RU"/>
              </w:rPr>
            </w:pPr>
            <w:r w:rsidRPr="00934FF3">
              <w:rPr>
                <w:rFonts w:cs="Times New Roman"/>
                <w:b/>
                <w:sz w:val="24"/>
                <w:szCs w:val="24"/>
                <w:lang w:val="ru-RU"/>
              </w:rPr>
              <w:t xml:space="preserve">Несущие конструкции: </w:t>
            </w:r>
            <w:r w:rsidRPr="00934FF3">
              <w:rPr>
                <w:rFonts w:cs="Times New Roman"/>
                <w:sz w:val="24"/>
                <w:szCs w:val="24"/>
                <w:lang w:val="ru-RU"/>
              </w:rPr>
              <w:t>утепленный деревянный каркас; профилированный или клееный брус; сруб; ЛСТК или комбинированная конструкция - либо эквивалент не хуже.</w:t>
            </w:r>
          </w:p>
          <w:p w14:paraId="4CD0AE1D" w14:textId="77777777" w:rsidR="00EF198B" w:rsidRPr="00934FF3" w:rsidRDefault="00EF198B" w:rsidP="00EF198B">
            <w:pPr>
              <w:pStyle w:val="TableText"/>
              <w:ind w:hanging="90"/>
              <w:contextualSpacing/>
              <w:jc w:val="both"/>
              <w:rPr>
                <w:rFonts w:cs="Times New Roman"/>
                <w:sz w:val="24"/>
                <w:szCs w:val="24"/>
                <w:lang w:val="ru-RU"/>
              </w:rPr>
            </w:pPr>
            <w:r w:rsidRPr="00934FF3">
              <w:rPr>
                <w:rFonts w:cs="Times New Roman"/>
                <w:b/>
                <w:sz w:val="24"/>
                <w:szCs w:val="24"/>
                <w:lang w:val="ru-RU"/>
              </w:rPr>
              <w:t xml:space="preserve">Утепление и защита: </w:t>
            </w:r>
            <w:r w:rsidRPr="00934FF3">
              <w:rPr>
                <w:rFonts w:cs="Times New Roman"/>
                <w:sz w:val="24"/>
                <w:szCs w:val="24"/>
                <w:lang w:val="ru-RU"/>
              </w:rPr>
              <w:t xml:space="preserve">минераловатные или базальтовые плиты, пеностекло, </w:t>
            </w:r>
            <w:r w:rsidRPr="00934FF3">
              <w:rPr>
                <w:rFonts w:cs="Times New Roman"/>
                <w:sz w:val="24"/>
                <w:szCs w:val="24"/>
              </w:rPr>
              <w:t>PIR</w:t>
            </w:r>
            <w:r w:rsidRPr="00934FF3">
              <w:rPr>
                <w:rFonts w:cs="Times New Roman"/>
                <w:sz w:val="24"/>
                <w:szCs w:val="24"/>
                <w:lang w:val="ru-RU"/>
              </w:rPr>
              <w:t>-плиты либо эквивалент не хуже; в парной - термостойкая пароизоляция с отражающим слоем, герметизация стыков, вентиляционный зазор и влагозащита конструкций.</w:t>
            </w:r>
          </w:p>
          <w:p w14:paraId="7CB4672C" w14:textId="77777777" w:rsidR="00EF198B" w:rsidRPr="00934FF3" w:rsidRDefault="00EF198B" w:rsidP="00EF198B">
            <w:pPr>
              <w:pStyle w:val="TableText"/>
              <w:ind w:hanging="90"/>
              <w:contextualSpacing/>
              <w:jc w:val="both"/>
              <w:rPr>
                <w:rFonts w:cs="Times New Roman"/>
                <w:sz w:val="24"/>
                <w:szCs w:val="24"/>
                <w:lang w:val="ru-RU"/>
              </w:rPr>
            </w:pPr>
            <w:r w:rsidRPr="00934FF3">
              <w:rPr>
                <w:rFonts w:cs="Times New Roman"/>
                <w:b/>
                <w:sz w:val="24"/>
                <w:szCs w:val="24"/>
                <w:lang w:val="ru-RU"/>
              </w:rPr>
              <w:t xml:space="preserve">Фасад: </w:t>
            </w:r>
            <w:r w:rsidRPr="00934FF3">
              <w:rPr>
                <w:rFonts w:cs="Times New Roman"/>
                <w:sz w:val="24"/>
                <w:szCs w:val="24"/>
                <w:lang w:val="ru-RU"/>
              </w:rPr>
              <w:t>имитация бруса, планкен, фасадная доска, металлосайдинг, фиброцементные панели, комбинированная отделка деревом и камнем - либо эквивалент не хуже.</w:t>
            </w:r>
          </w:p>
          <w:p w14:paraId="2FE6FE9E" w14:textId="77777777" w:rsidR="00EF198B" w:rsidRPr="00934FF3" w:rsidRDefault="00EF198B" w:rsidP="00EF198B">
            <w:pPr>
              <w:pStyle w:val="TableText"/>
              <w:ind w:hanging="90"/>
              <w:contextualSpacing/>
              <w:jc w:val="both"/>
              <w:rPr>
                <w:rFonts w:cs="Times New Roman"/>
                <w:sz w:val="24"/>
                <w:szCs w:val="24"/>
                <w:lang w:val="ru-RU"/>
              </w:rPr>
            </w:pPr>
            <w:r w:rsidRPr="00934FF3">
              <w:rPr>
                <w:rFonts w:cs="Times New Roman"/>
                <w:b/>
                <w:sz w:val="24"/>
                <w:szCs w:val="24"/>
                <w:lang w:val="ru-RU"/>
              </w:rPr>
              <w:t xml:space="preserve">Кровля: </w:t>
            </w:r>
            <w:r w:rsidRPr="00934FF3">
              <w:rPr>
                <w:rFonts w:cs="Times New Roman"/>
                <w:sz w:val="24"/>
                <w:szCs w:val="24"/>
                <w:lang w:val="ru-RU"/>
              </w:rPr>
              <w:t>металлочерепица, профнастил, фальцевая или мягкая кровля - либо эквивалент не хуже. Предусмотреть водоотведение и безопасный узел прохода дымохода при печном отоплении.</w:t>
            </w:r>
          </w:p>
          <w:p w14:paraId="4BC2C226" w14:textId="77777777" w:rsidR="00EF198B" w:rsidRPr="00934FF3" w:rsidRDefault="00EF198B" w:rsidP="00EF198B">
            <w:pPr>
              <w:pStyle w:val="TableText"/>
              <w:ind w:hanging="90"/>
              <w:contextualSpacing/>
              <w:jc w:val="both"/>
              <w:rPr>
                <w:rFonts w:cs="Times New Roman"/>
                <w:sz w:val="24"/>
                <w:szCs w:val="24"/>
                <w:lang w:val="ru-RU"/>
              </w:rPr>
            </w:pPr>
            <w:r w:rsidRPr="00934FF3">
              <w:rPr>
                <w:rFonts w:cs="Times New Roman"/>
                <w:b/>
                <w:sz w:val="24"/>
                <w:szCs w:val="24"/>
                <w:lang w:val="ru-RU"/>
              </w:rPr>
              <w:t xml:space="preserve">Внутренняя отделка: </w:t>
            </w:r>
            <w:r w:rsidRPr="00934FF3">
              <w:rPr>
                <w:rFonts w:cs="Times New Roman"/>
                <w:sz w:val="24"/>
                <w:szCs w:val="24"/>
                <w:lang w:val="ru-RU"/>
              </w:rPr>
              <w:t>парная - вагонка из липы, осины, ольхи, кедра либо эквивалент не хуже без смоловыделения; моечная и санитарный узел - керамогранит, керамическая плитка, влагостойкие панели или микроцемент; комната отдыха - вагонка, имитация бруса, декоративные панели или окрашенный гипсокартон.</w:t>
            </w:r>
          </w:p>
          <w:p w14:paraId="099F01FA" w14:textId="77777777" w:rsidR="00EF198B" w:rsidRPr="00934FF3" w:rsidRDefault="00EF198B" w:rsidP="00EF198B">
            <w:pPr>
              <w:pStyle w:val="TableText"/>
              <w:ind w:hanging="90"/>
              <w:contextualSpacing/>
              <w:jc w:val="both"/>
              <w:rPr>
                <w:rFonts w:cs="Times New Roman"/>
                <w:sz w:val="24"/>
                <w:szCs w:val="24"/>
                <w:lang w:val="ru-RU"/>
              </w:rPr>
            </w:pPr>
            <w:r w:rsidRPr="00934FF3">
              <w:rPr>
                <w:rFonts w:cs="Times New Roman"/>
                <w:b/>
                <w:sz w:val="24"/>
                <w:szCs w:val="24"/>
                <w:lang w:val="ru-RU"/>
              </w:rPr>
              <w:t xml:space="preserve">Полы: </w:t>
            </w:r>
            <w:r w:rsidRPr="00934FF3">
              <w:rPr>
                <w:rFonts w:cs="Times New Roman"/>
                <w:sz w:val="24"/>
                <w:szCs w:val="24"/>
                <w:lang w:val="ru-RU"/>
              </w:rPr>
              <w:t xml:space="preserve">керамогранит или керамическая плитка с противоскользящей поверхностью, террасная доска, деревянные съемные трапы </w:t>
            </w:r>
            <w:r w:rsidRPr="00934FF3">
              <w:rPr>
                <w:rFonts w:cs="Times New Roman"/>
                <w:sz w:val="24"/>
                <w:szCs w:val="24"/>
                <w:lang w:val="ru-RU"/>
              </w:rPr>
              <w:lastRenderedPageBreak/>
              <w:t>либо эквивалент не хуже; предусмотреть уклоны, трапы, гидроизоляцию и отвод воды.</w:t>
            </w:r>
          </w:p>
          <w:p w14:paraId="341B82F4" w14:textId="77777777" w:rsidR="00EF198B" w:rsidRPr="00934FF3" w:rsidRDefault="00EF198B" w:rsidP="00EF198B">
            <w:pPr>
              <w:pStyle w:val="TableText"/>
              <w:ind w:hanging="90"/>
              <w:contextualSpacing/>
              <w:jc w:val="both"/>
              <w:rPr>
                <w:rFonts w:cs="Times New Roman"/>
                <w:sz w:val="24"/>
                <w:szCs w:val="24"/>
                <w:lang w:val="ru-RU"/>
              </w:rPr>
            </w:pPr>
            <w:r w:rsidRPr="00934FF3">
              <w:rPr>
                <w:rFonts w:cs="Times New Roman"/>
                <w:b/>
                <w:sz w:val="24"/>
                <w:szCs w:val="24"/>
                <w:lang w:val="ru-RU"/>
              </w:rPr>
              <w:t xml:space="preserve">Печь и отопление: </w:t>
            </w:r>
            <w:r w:rsidRPr="00934FF3">
              <w:rPr>
                <w:rFonts w:cs="Times New Roman"/>
                <w:sz w:val="24"/>
                <w:szCs w:val="24"/>
                <w:lang w:val="ru-RU"/>
              </w:rPr>
              <w:t>электрическая каменка, дровяная печь заводского изготовления, газовая печь при наличии разрешенного газоснабжения либо эквивалент не хуже. Защитные экраны, основание и дымоход выполнить по проекту и требованиям изготовителя.</w:t>
            </w:r>
          </w:p>
          <w:p w14:paraId="1E7B87C9" w14:textId="77777777" w:rsidR="00EF198B" w:rsidRPr="00934FF3" w:rsidRDefault="00EF198B" w:rsidP="00EF198B">
            <w:pPr>
              <w:pStyle w:val="TableText"/>
              <w:ind w:hanging="90"/>
              <w:contextualSpacing/>
              <w:jc w:val="both"/>
              <w:rPr>
                <w:rFonts w:cs="Times New Roman"/>
                <w:sz w:val="24"/>
                <w:szCs w:val="24"/>
                <w:lang w:val="ru-RU"/>
              </w:rPr>
            </w:pPr>
            <w:r w:rsidRPr="00934FF3">
              <w:rPr>
                <w:rFonts w:cs="Times New Roman"/>
                <w:b/>
                <w:sz w:val="24"/>
                <w:szCs w:val="24"/>
                <w:lang w:val="ru-RU"/>
              </w:rPr>
              <w:t xml:space="preserve">Вентиляция: </w:t>
            </w:r>
            <w:r w:rsidRPr="00934FF3">
              <w:rPr>
                <w:rFonts w:cs="Times New Roman"/>
                <w:sz w:val="24"/>
                <w:szCs w:val="24"/>
                <w:lang w:val="ru-RU"/>
              </w:rPr>
              <w:t>организованный приток и вытяжка парной, моечной, санитарного узла и комнаты отдыха; допускается естественная, механическая или комбинированная система - по расчету.</w:t>
            </w:r>
          </w:p>
          <w:p w14:paraId="0414E5E4" w14:textId="77777777" w:rsidR="00EF198B" w:rsidRPr="00934FF3" w:rsidRDefault="00EF198B" w:rsidP="00EF198B">
            <w:pPr>
              <w:pStyle w:val="TableText"/>
              <w:ind w:hanging="90"/>
              <w:contextualSpacing/>
              <w:jc w:val="both"/>
              <w:rPr>
                <w:rFonts w:cs="Times New Roman"/>
                <w:sz w:val="24"/>
                <w:szCs w:val="24"/>
                <w:lang w:val="ru-RU"/>
              </w:rPr>
            </w:pPr>
            <w:r w:rsidRPr="00934FF3">
              <w:rPr>
                <w:rFonts w:cs="Times New Roman"/>
                <w:b/>
                <w:sz w:val="24"/>
                <w:szCs w:val="24"/>
                <w:lang w:val="ru-RU"/>
              </w:rPr>
              <w:t xml:space="preserve">Инженерное обеспечение: </w:t>
            </w:r>
            <w:r w:rsidRPr="00934FF3">
              <w:rPr>
                <w:rFonts w:cs="Times New Roman"/>
                <w:sz w:val="24"/>
                <w:szCs w:val="24"/>
                <w:lang w:val="ru-RU"/>
              </w:rPr>
              <w:t>электроснабжение во влагозащищенном исполнении, освещение, холодное и горячее водоснабжение, канализация, водонагреватель или иной источник горячей воды, сантехническое оборудование и пожарные извещатели.</w:t>
            </w:r>
          </w:p>
          <w:p w14:paraId="2620A5FB" w14:textId="77777777" w:rsidR="009025F5" w:rsidRDefault="00EF198B" w:rsidP="00EF198B">
            <w:pPr>
              <w:pStyle w:val="a9"/>
              <w:tabs>
                <w:tab w:val="left" w:pos="313"/>
              </w:tabs>
              <w:ind w:left="30"/>
              <w:contextualSpacing/>
              <w:rPr>
                <w:rFonts w:ascii="Times New Roman" w:hAnsi="Times New Roman" w:cs="Times New Roman"/>
                <w:sz w:val="24"/>
                <w:szCs w:val="24"/>
              </w:rPr>
            </w:pPr>
            <w:r w:rsidRPr="00705B81">
              <w:rPr>
                <w:rFonts w:ascii="Times New Roman" w:hAnsi="Times New Roman" w:cs="Times New Roman"/>
                <w:b/>
                <w:sz w:val="24"/>
                <w:szCs w:val="24"/>
              </w:rPr>
              <w:t xml:space="preserve">Безопасность: </w:t>
            </w:r>
            <w:r w:rsidRPr="00705B81">
              <w:rPr>
                <w:rFonts w:ascii="Times New Roman" w:hAnsi="Times New Roman" w:cs="Times New Roman"/>
                <w:sz w:val="24"/>
                <w:szCs w:val="24"/>
              </w:rPr>
              <w:t>термостойкие материалы около печи, ограждение горячих поверхностей, нескользящие покрытия, безопасные светильники, удобные эвакуационные выходы и первичные средства пожаротушения.</w:t>
            </w:r>
          </w:p>
          <w:p w14:paraId="014F118A" w14:textId="62A3E66E" w:rsidR="00EF198B" w:rsidRPr="00EF198B" w:rsidRDefault="00EF198B" w:rsidP="00EF198B">
            <w:pPr>
              <w:pStyle w:val="a9"/>
              <w:tabs>
                <w:tab w:val="left" w:pos="313"/>
              </w:tabs>
              <w:ind w:left="30"/>
              <w:contextualSpacing/>
              <w:rPr>
                <w:rFonts w:ascii="Times New Roman" w:hAnsi="Times New Roman" w:cs="Times New Roman"/>
                <w:b/>
                <w:bCs/>
                <w:sz w:val="24"/>
                <w:szCs w:val="24"/>
                <w:lang w:val="kk-KZ"/>
              </w:rPr>
            </w:pPr>
            <w:r>
              <w:rPr>
                <w:rFonts w:ascii="Times New Roman" w:hAnsi="Times New Roman" w:cs="Times New Roman"/>
                <w:b/>
                <w:sz w:val="24"/>
                <w:szCs w:val="24"/>
                <w:lang w:val="kk-KZ"/>
              </w:rPr>
              <w:t>Количество:</w:t>
            </w:r>
            <w:r>
              <w:rPr>
                <w:rFonts w:ascii="Times New Roman" w:hAnsi="Times New Roman" w:cs="Times New Roman"/>
                <w:b/>
                <w:bCs/>
                <w:sz w:val="24"/>
                <w:szCs w:val="24"/>
                <w:lang w:val="kk-KZ"/>
              </w:rPr>
              <w:t xml:space="preserve"> до 2-х единиц</w:t>
            </w:r>
          </w:p>
        </w:tc>
      </w:tr>
      <w:tr w:rsidR="009025F5" w:rsidRPr="00934FF3" w14:paraId="61A18B53" w14:textId="77777777" w:rsidTr="005D74EC">
        <w:trPr>
          <w:trHeight w:val="2745"/>
          <w:jc w:val="center"/>
        </w:trPr>
        <w:tc>
          <w:tcPr>
            <w:tcW w:w="851" w:type="dxa"/>
            <w:gridSpan w:val="2"/>
            <w:tcMar>
              <w:top w:w="70" w:type="dxa"/>
              <w:left w:w="80" w:type="dxa"/>
              <w:bottom w:w="70" w:type="dxa"/>
              <w:right w:w="80" w:type="dxa"/>
            </w:tcMar>
            <w:vAlign w:val="center"/>
          </w:tcPr>
          <w:p w14:paraId="512615E4" w14:textId="79902A0E" w:rsidR="009025F5" w:rsidRDefault="009025F5" w:rsidP="009025F5">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1.6</w:t>
            </w:r>
          </w:p>
        </w:tc>
        <w:tc>
          <w:tcPr>
            <w:tcW w:w="2892" w:type="dxa"/>
            <w:gridSpan w:val="4"/>
            <w:tcMar>
              <w:top w:w="70" w:type="dxa"/>
              <w:left w:w="80" w:type="dxa"/>
              <w:bottom w:w="70" w:type="dxa"/>
              <w:right w:w="80" w:type="dxa"/>
            </w:tcMar>
            <w:vAlign w:val="center"/>
          </w:tcPr>
          <w:p w14:paraId="3D22ADC3" w14:textId="6159402F" w:rsidR="009025F5" w:rsidRPr="00747E08" w:rsidRDefault="009025F5" w:rsidP="009025F5">
            <w:pPr>
              <w:spacing w:line="240" w:lineRule="auto"/>
              <w:ind w:left="-235" w:hanging="90"/>
              <w:contextualSpacing/>
              <w:jc w:val="center"/>
              <w:rPr>
                <w:rFonts w:ascii="Times New Roman" w:hAnsi="Times New Roman" w:cs="Times New Roman"/>
                <w:b/>
                <w:bCs/>
                <w:sz w:val="24"/>
                <w:szCs w:val="24"/>
              </w:rPr>
            </w:pPr>
            <w:r w:rsidRPr="00747E08">
              <w:rPr>
                <w:rFonts w:ascii="Times New Roman" w:hAnsi="Times New Roman" w:cs="Times New Roman"/>
                <w:b/>
                <w:bCs/>
                <w:sz w:val="24"/>
                <w:szCs w:val="24"/>
              </w:rPr>
              <w:t>Дома для персонала</w:t>
            </w:r>
          </w:p>
        </w:tc>
        <w:tc>
          <w:tcPr>
            <w:tcW w:w="6802" w:type="dxa"/>
            <w:gridSpan w:val="3"/>
            <w:tcMar>
              <w:top w:w="70" w:type="dxa"/>
              <w:left w:w="80" w:type="dxa"/>
              <w:bottom w:w="70" w:type="dxa"/>
              <w:right w:w="80" w:type="dxa"/>
            </w:tcMar>
            <w:vAlign w:val="center"/>
          </w:tcPr>
          <w:p w14:paraId="613C585A" w14:textId="77777777" w:rsidR="00465069" w:rsidRPr="00346AC6" w:rsidRDefault="00465069" w:rsidP="00465069">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Назначение и вместимость: </w:t>
            </w:r>
            <w:r w:rsidRPr="00346AC6">
              <w:rPr>
                <w:rFonts w:cs="Times New Roman"/>
                <w:sz w:val="24"/>
                <w:szCs w:val="24"/>
                <w:lang w:val="ru-RU"/>
              </w:rPr>
              <w:t>временное или постоянное проживание обслуживающего персонала туристического комплекса. Количество мест, площадь и режим эксплуатации определяются штатной численностью и эскизным проектом.</w:t>
            </w:r>
          </w:p>
          <w:p w14:paraId="6316659C" w14:textId="77777777" w:rsidR="00465069" w:rsidRPr="00346AC6" w:rsidRDefault="00465069" w:rsidP="00465069">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Функциональный состав: </w:t>
            </w:r>
            <w:r w:rsidRPr="00346AC6">
              <w:rPr>
                <w:rFonts w:cs="Times New Roman"/>
                <w:sz w:val="24"/>
                <w:szCs w:val="24"/>
                <w:lang w:val="ru-RU"/>
              </w:rPr>
              <w:t>жилые комнаты, входная зона, санитарные узлы с душевыми, кухня или общая столовая, комната отдыха, помещение для хранения личных вещей, прачечная или место для стиральной машины, хозяйственная кладовая и техническая зона.</w:t>
            </w:r>
          </w:p>
          <w:p w14:paraId="6D45079B" w14:textId="77777777" w:rsidR="00465069" w:rsidRPr="00346AC6" w:rsidRDefault="00465069" w:rsidP="00465069">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Этажность и архитектура: </w:t>
            </w:r>
            <w:r w:rsidRPr="00346AC6">
              <w:rPr>
                <w:rFonts w:cs="Times New Roman"/>
                <w:sz w:val="24"/>
                <w:szCs w:val="24"/>
                <w:lang w:val="ru-RU"/>
              </w:rPr>
              <w:t>одно- или двухэтажное здание, выполненное в едином архитектурном стиле с другими объектами комплекса и размещенное отдельно от основных гостевых потоков.</w:t>
            </w:r>
          </w:p>
          <w:p w14:paraId="0C41C1C5" w14:textId="77777777" w:rsidR="00465069" w:rsidRPr="00346AC6" w:rsidRDefault="00465069" w:rsidP="00465069">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Фундаменты: </w:t>
            </w:r>
            <w:r w:rsidRPr="00346AC6">
              <w:rPr>
                <w:rFonts w:cs="Times New Roman"/>
                <w:sz w:val="24"/>
                <w:szCs w:val="24"/>
                <w:lang w:val="ru-RU"/>
              </w:rPr>
              <w:t>винтовые, буронабивные или железобетонные сваи; столбчатые опоры; ленточный фундамент; монолитная плита — либо эквивалент не хуже, определенный расчетом.</w:t>
            </w:r>
          </w:p>
          <w:p w14:paraId="51B34ACD" w14:textId="77777777" w:rsidR="00465069" w:rsidRPr="00346AC6" w:rsidRDefault="00465069" w:rsidP="00465069">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Несущий каркас и стены: </w:t>
            </w:r>
            <w:r w:rsidRPr="00346AC6">
              <w:rPr>
                <w:rFonts w:cs="Times New Roman"/>
                <w:sz w:val="24"/>
                <w:szCs w:val="24"/>
                <w:lang w:val="ru-RU"/>
              </w:rPr>
              <w:t>утепленный деревянный каркас; ЛСТК или металлический каркас; каркасно-панельный домокомплект; профилированный или клееный брус; модульная сборная конструкция — либо эквивалент не хуже.</w:t>
            </w:r>
          </w:p>
          <w:p w14:paraId="66498911" w14:textId="77777777" w:rsidR="00465069" w:rsidRPr="00346AC6" w:rsidRDefault="00465069" w:rsidP="00465069">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Теплоизоляция и защита: </w:t>
            </w:r>
            <w:r w:rsidRPr="00346AC6">
              <w:rPr>
                <w:rFonts w:cs="Times New Roman"/>
                <w:sz w:val="24"/>
                <w:szCs w:val="24"/>
                <w:lang w:val="ru-RU"/>
              </w:rPr>
              <w:t xml:space="preserve">минеральная или базальтовая вата, эковата, </w:t>
            </w:r>
            <w:r w:rsidRPr="00346AC6">
              <w:rPr>
                <w:rFonts w:cs="Times New Roman"/>
                <w:sz w:val="24"/>
                <w:szCs w:val="24"/>
              </w:rPr>
              <w:t>PIR</w:t>
            </w:r>
            <w:r w:rsidRPr="00346AC6">
              <w:rPr>
                <w:rFonts w:cs="Times New Roman"/>
                <w:sz w:val="24"/>
                <w:szCs w:val="24"/>
                <w:lang w:val="ru-RU"/>
              </w:rPr>
              <w:t>/</w:t>
            </w:r>
            <w:r w:rsidRPr="00346AC6">
              <w:rPr>
                <w:rFonts w:cs="Times New Roman"/>
                <w:sz w:val="24"/>
                <w:szCs w:val="24"/>
              </w:rPr>
              <w:t>PUR</w:t>
            </w:r>
            <w:r w:rsidRPr="00346AC6">
              <w:rPr>
                <w:rFonts w:cs="Times New Roman"/>
                <w:sz w:val="24"/>
                <w:szCs w:val="24"/>
                <w:lang w:val="ru-RU"/>
              </w:rPr>
              <w:t>-плиты — либо эквивалент не хуже. Толщина определяется теплотехническим расчетом; необходимо предусмотреть пароизоляцию, ветровлагозащиту и звукоизоляцию между жилыми помещениями.</w:t>
            </w:r>
          </w:p>
          <w:p w14:paraId="2E1C2EEA" w14:textId="77777777" w:rsidR="00465069" w:rsidRPr="00346AC6" w:rsidRDefault="00465069" w:rsidP="00465069">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Фасад: </w:t>
            </w:r>
            <w:r w:rsidRPr="00346AC6">
              <w:rPr>
                <w:rFonts w:cs="Times New Roman"/>
                <w:sz w:val="24"/>
                <w:szCs w:val="24"/>
                <w:lang w:val="ru-RU"/>
              </w:rPr>
              <w:t>металлический сайдинг природных оттенков; имитация бруса, планкен или фасадная доска сорта не ниже АВ; фиброцементные панели; комбинированная отделка с применением дерева и камня — либо эквивалент не хуже.</w:t>
            </w:r>
          </w:p>
          <w:p w14:paraId="0A408367" w14:textId="77777777" w:rsidR="00465069" w:rsidRPr="00346AC6" w:rsidRDefault="00465069" w:rsidP="00465069">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Кровля: </w:t>
            </w:r>
            <w:r w:rsidRPr="00346AC6">
              <w:rPr>
                <w:rFonts w:cs="Times New Roman"/>
                <w:sz w:val="24"/>
                <w:szCs w:val="24"/>
                <w:lang w:val="ru-RU"/>
              </w:rPr>
              <w:t>металлочерепица, профилированный лист, фальцевая кровля, битумная или мягкая черепица, плоская мембранная кровля — либо эквивалент не хуже. Необходимо предусмотреть систему водоотведения.</w:t>
            </w:r>
          </w:p>
          <w:p w14:paraId="67FDC954" w14:textId="77777777" w:rsidR="00465069" w:rsidRPr="00346AC6" w:rsidRDefault="00465069" w:rsidP="00465069">
            <w:pPr>
              <w:pStyle w:val="TableText"/>
              <w:spacing w:after="20"/>
              <w:ind w:hanging="90"/>
              <w:contextualSpacing/>
              <w:jc w:val="both"/>
              <w:rPr>
                <w:rFonts w:cs="Times New Roman"/>
                <w:sz w:val="24"/>
                <w:szCs w:val="24"/>
                <w:lang w:val="ru-RU"/>
              </w:rPr>
            </w:pPr>
            <w:r w:rsidRPr="00346AC6">
              <w:rPr>
                <w:rFonts w:cs="Times New Roman"/>
                <w:b/>
                <w:sz w:val="24"/>
                <w:szCs w:val="24"/>
                <w:lang w:val="ru-RU"/>
              </w:rPr>
              <w:lastRenderedPageBreak/>
              <w:t xml:space="preserve">Окна и двери: </w:t>
            </w:r>
            <w:r w:rsidRPr="00346AC6">
              <w:rPr>
                <w:rFonts w:cs="Times New Roman"/>
                <w:sz w:val="24"/>
                <w:szCs w:val="24"/>
                <w:lang w:val="ru-RU"/>
              </w:rPr>
              <w:t>энергоэффективные ПВХ-, алюминиевые или дерево-алюминиевые окна со стеклопакетами; входные двери — утепленные металлические, алюминиевые или усиленные деревянные; межкомнатные — МДФ или деревянные — либо эквивалент не хуже.</w:t>
            </w:r>
          </w:p>
          <w:p w14:paraId="0E217D3A" w14:textId="77777777" w:rsidR="00465069" w:rsidRPr="00346AC6" w:rsidRDefault="00465069" w:rsidP="00465069">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Внутренняя отделка: </w:t>
            </w:r>
            <w:r w:rsidRPr="00346AC6">
              <w:rPr>
                <w:rFonts w:cs="Times New Roman"/>
                <w:sz w:val="24"/>
                <w:szCs w:val="24"/>
                <w:lang w:val="ru-RU"/>
              </w:rPr>
              <w:t>деревянная вагонка, имитация бруса, окрашенный гипсокартон, декоративные панели; полы — ламинат не ниже 32 класса, кварцвинил, инженерная доска или керамогранит — либо эквивалент не хуже. Во влажных помещениях применяются влагостойкие и нескользящие покрытия.</w:t>
            </w:r>
          </w:p>
          <w:p w14:paraId="7670D4D3" w14:textId="35CDC827" w:rsidR="009025F5" w:rsidRPr="00465069" w:rsidRDefault="00465069" w:rsidP="00465069">
            <w:pPr>
              <w:pStyle w:val="a9"/>
              <w:tabs>
                <w:tab w:val="left" w:pos="313"/>
              </w:tabs>
              <w:ind w:left="30"/>
              <w:contextualSpacing/>
              <w:rPr>
                <w:rFonts w:ascii="Times New Roman" w:hAnsi="Times New Roman" w:cs="Times New Roman"/>
                <w:b/>
                <w:bCs/>
                <w:sz w:val="24"/>
                <w:szCs w:val="24"/>
              </w:rPr>
            </w:pPr>
            <w:r w:rsidRPr="00465069">
              <w:rPr>
                <w:rFonts w:ascii="Times New Roman" w:hAnsi="Times New Roman" w:cs="Times New Roman"/>
                <w:b/>
                <w:sz w:val="24"/>
                <w:szCs w:val="24"/>
              </w:rPr>
              <w:t xml:space="preserve">Инженерное обеспечение: </w:t>
            </w:r>
            <w:r w:rsidRPr="00465069">
              <w:rPr>
                <w:rFonts w:ascii="Times New Roman" w:hAnsi="Times New Roman" w:cs="Times New Roman"/>
                <w:sz w:val="24"/>
                <w:szCs w:val="24"/>
              </w:rPr>
              <w:t>электроснабжение, рабочее и аварийное освещение, отопление, вентиляция, холодное и горячее водоснабжение, канализация, сантехническое оборудование, пожарные извещатели, связь и при необходимости интернет.</w:t>
            </w:r>
          </w:p>
        </w:tc>
      </w:tr>
      <w:tr w:rsidR="009025F5" w:rsidRPr="00934FF3" w14:paraId="27CEC4AC" w14:textId="77777777" w:rsidTr="005D74EC">
        <w:trPr>
          <w:trHeight w:val="2745"/>
          <w:jc w:val="center"/>
        </w:trPr>
        <w:tc>
          <w:tcPr>
            <w:tcW w:w="851" w:type="dxa"/>
            <w:gridSpan w:val="2"/>
            <w:tcMar>
              <w:top w:w="70" w:type="dxa"/>
              <w:left w:w="80" w:type="dxa"/>
              <w:bottom w:w="70" w:type="dxa"/>
              <w:right w:w="80" w:type="dxa"/>
            </w:tcMar>
            <w:vAlign w:val="center"/>
          </w:tcPr>
          <w:p w14:paraId="10B486D5" w14:textId="61B9D771" w:rsidR="009025F5" w:rsidRDefault="009025F5" w:rsidP="009025F5">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1.7</w:t>
            </w:r>
          </w:p>
        </w:tc>
        <w:tc>
          <w:tcPr>
            <w:tcW w:w="2892" w:type="dxa"/>
            <w:gridSpan w:val="4"/>
            <w:tcMar>
              <w:top w:w="70" w:type="dxa"/>
              <w:left w:w="80" w:type="dxa"/>
              <w:bottom w:w="70" w:type="dxa"/>
              <w:right w:w="80" w:type="dxa"/>
            </w:tcMar>
            <w:vAlign w:val="center"/>
          </w:tcPr>
          <w:p w14:paraId="78A5547F" w14:textId="3E38179A" w:rsidR="009025F5" w:rsidRPr="00E94B79" w:rsidRDefault="005C60B6" w:rsidP="009025F5">
            <w:pPr>
              <w:spacing w:line="240" w:lineRule="auto"/>
              <w:ind w:left="-235" w:firstLine="235"/>
              <w:contextualSpacing/>
              <w:jc w:val="center"/>
              <w:rPr>
                <w:rFonts w:ascii="Times New Roman" w:hAnsi="Times New Roman" w:cs="Times New Roman"/>
                <w:b/>
                <w:bCs/>
                <w:sz w:val="24"/>
                <w:szCs w:val="24"/>
              </w:rPr>
            </w:pPr>
            <w:r w:rsidRPr="00E94B79">
              <w:rPr>
                <w:rFonts w:ascii="Times New Roman" w:hAnsi="Times New Roman" w:cs="Times New Roman"/>
                <w:b/>
                <w:bCs/>
                <w:sz w:val="24"/>
                <w:szCs w:val="24"/>
              </w:rPr>
              <w:t>Парковка для автомобилей</w:t>
            </w:r>
          </w:p>
        </w:tc>
        <w:tc>
          <w:tcPr>
            <w:tcW w:w="6802" w:type="dxa"/>
            <w:gridSpan w:val="3"/>
            <w:tcMar>
              <w:top w:w="70" w:type="dxa"/>
              <w:left w:w="80" w:type="dxa"/>
              <w:bottom w:w="70" w:type="dxa"/>
              <w:right w:w="80" w:type="dxa"/>
            </w:tcMar>
            <w:vAlign w:val="center"/>
          </w:tcPr>
          <w:p w14:paraId="4F004227" w14:textId="77777777" w:rsidR="00076FDB" w:rsidRPr="00346AC6" w:rsidRDefault="00076FDB" w:rsidP="00076FDB">
            <w:pPr>
              <w:pStyle w:val="TableText"/>
              <w:ind w:hanging="90"/>
              <w:contextualSpacing/>
              <w:jc w:val="both"/>
              <w:rPr>
                <w:rFonts w:cs="Times New Roman"/>
                <w:sz w:val="24"/>
                <w:szCs w:val="24"/>
                <w:lang w:val="ru-RU"/>
              </w:rPr>
            </w:pPr>
            <w:r w:rsidRPr="00346AC6">
              <w:rPr>
                <w:rFonts w:cs="Times New Roman"/>
                <w:b/>
                <w:sz w:val="24"/>
                <w:szCs w:val="24"/>
                <w:lang w:val="ru-RU"/>
              </w:rPr>
              <w:t xml:space="preserve">Назначение и вместимость: </w:t>
            </w:r>
            <w:r w:rsidRPr="00346AC6">
              <w:rPr>
                <w:rFonts w:cs="Times New Roman"/>
                <w:sz w:val="24"/>
                <w:szCs w:val="24"/>
                <w:lang w:val="ru-RU"/>
              </w:rPr>
              <w:t>организация временной стоянки легкового транспорта посетителей и персонала. Вместимость, схема движения и количество специальных мест определяются генеральным и эскизным проектом.</w:t>
            </w:r>
          </w:p>
          <w:p w14:paraId="57F6BA64" w14:textId="77777777" w:rsidR="00076FDB" w:rsidRPr="00346AC6" w:rsidRDefault="00076FDB" w:rsidP="00076FDB">
            <w:pPr>
              <w:pStyle w:val="TableText"/>
              <w:ind w:hanging="90"/>
              <w:contextualSpacing/>
              <w:jc w:val="both"/>
              <w:rPr>
                <w:rFonts w:cs="Times New Roman"/>
                <w:sz w:val="24"/>
                <w:szCs w:val="24"/>
                <w:lang w:val="ru-RU"/>
              </w:rPr>
            </w:pPr>
            <w:r w:rsidRPr="00346AC6">
              <w:rPr>
                <w:rFonts w:cs="Times New Roman"/>
                <w:b/>
                <w:sz w:val="24"/>
                <w:szCs w:val="24"/>
                <w:lang w:val="ru-RU"/>
              </w:rPr>
              <w:t xml:space="preserve">Планировочное решение: </w:t>
            </w:r>
            <w:r w:rsidRPr="00346AC6">
              <w:rPr>
                <w:rFonts w:cs="Times New Roman"/>
                <w:sz w:val="24"/>
                <w:szCs w:val="24"/>
                <w:lang w:val="ru-RU"/>
              </w:rPr>
              <w:t>размеченные парковочные места, внутренние проезды, въезд и выезд, при необходимости зона посадки и высадки пассажиров, место для служебного транспорта, разворотная площадка и велопарковка.</w:t>
            </w:r>
          </w:p>
          <w:p w14:paraId="2F598192" w14:textId="77777777" w:rsidR="00076FDB" w:rsidRPr="00346AC6" w:rsidRDefault="00076FDB" w:rsidP="00076FDB">
            <w:pPr>
              <w:pStyle w:val="TableText"/>
              <w:ind w:hanging="90"/>
              <w:contextualSpacing/>
              <w:jc w:val="both"/>
              <w:rPr>
                <w:rFonts w:cs="Times New Roman"/>
                <w:sz w:val="24"/>
                <w:szCs w:val="24"/>
                <w:lang w:val="ru-RU"/>
              </w:rPr>
            </w:pPr>
            <w:r w:rsidRPr="00346AC6">
              <w:rPr>
                <w:rFonts w:cs="Times New Roman"/>
                <w:b/>
                <w:sz w:val="24"/>
                <w:szCs w:val="24"/>
                <w:lang w:val="ru-RU"/>
              </w:rPr>
              <w:t xml:space="preserve">Основание и покрытие: </w:t>
            </w:r>
            <w:r w:rsidRPr="00346AC6">
              <w:rPr>
                <w:rFonts w:cs="Times New Roman"/>
                <w:sz w:val="24"/>
                <w:szCs w:val="24"/>
                <w:lang w:val="ru-RU"/>
              </w:rPr>
              <w:t>уплотненный щебень или гравий с бортиком из обработанной древесины, камня или металла; георешетка с щебеночным или растительным заполнением; натуральный камень; асфальтобетонное или бетонное покрытие - либо эквивалент не хуже, допускаемый проектом.</w:t>
            </w:r>
          </w:p>
          <w:p w14:paraId="17CC7F74" w14:textId="77777777" w:rsidR="00076FDB" w:rsidRPr="00346AC6" w:rsidRDefault="00076FDB" w:rsidP="00076FDB">
            <w:pPr>
              <w:pStyle w:val="TableText"/>
              <w:ind w:hanging="90"/>
              <w:contextualSpacing/>
              <w:jc w:val="both"/>
              <w:rPr>
                <w:rFonts w:cs="Times New Roman"/>
                <w:sz w:val="24"/>
                <w:szCs w:val="24"/>
                <w:lang w:val="ru-RU"/>
              </w:rPr>
            </w:pPr>
            <w:r w:rsidRPr="00346AC6">
              <w:rPr>
                <w:rFonts w:cs="Times New Roman"/>
                <w:b/>
                <w:sz w:val="24"/>
                <w:szCs w:val="24"/>
                <w:lang w:val="ru-RU"/>
              </w:rPr>
              <w:t xml:space="preserve">Водоотведение: </w:t>
            </w:r>
            <w:r w:rsidRPr="00346AC6">
              <w:rPr>
                <w:rFonts w:cs="Times New Roman"/>
                <w:sz w:val="24"/>
                <w:szCs w:val="24"/>
                <w:lang w:val="ru-RU"/>
              </w:rPr>
              <w:t>продольные и поперечные уклоны, открытые лотки, дренажные канавы, водопроницаемые покрытия, локальные очистные решения или иные эквивалентные мероприятия, исключающие подтопление и размыв грунта.</w:t>
            </w:r>
          </w:p>
          <w:p w14:paraId="1B424E93" w14:textId="77777777" w:rsidR="00076FDB" w:rsidRPr="00346AC6" w:rsidRDefault="00076FDB" w:rsidP="00076FDB">
            <w:pPr>
              <w:pStyle w:val="TableText"/>
              <w:ind w:hanging="90"/>
              <w:contextualSpacing/>
              <w:jc w:val="both"/>
              <w:rPr>
                <w:rFonts w:cs="Times New Roman"/>
                <w:sz w:val="24"/>
                <w:szCs w:val="24"/>
                <w:lang w:val="ru-RU"/>
              </w:rPr>
            </w:pPr>
            <w:r w:rsidRPr="00346AC6">
              <w:rPr>
                <w:rFonts w:cs="Times New Roman"/>
                <w:b/>
                <w:sz w:val="24"/>
                <w:szCs w:val="24"/>
                <w:lang w:val="ru-RU"/>
              </w:rPr>
              <w:t xml:space="preserve">Разметка и ограничители: </w:t>
            </w:r>
            <w:r w:rsidRPr="00346AC6">
              <w:rPr>
                <w:rFonts w:cs="Times New Roman"/>
                <w:sz w:val="24"/>
                <w:szCs w:val="24"/>
                <w:lang w:val="ru-RU"/>
              </w:rPr>
              <w:t>дорожная разметка, деревянные, каменные, резиновые или полимерные колесоотбойники, сигнальные столбики либо эквивалент не хуже. Материалы должны соответствовать природному облику территории.</w:t>
            </w:r>
          </w:p>
          <w:p w14:paraId="59CD112D" w14:textId="77777777" w:rsidR="00076FDB" w:rsidRPr="00346AC6" w:rsidRDefault="00076FDB" w:rsidP="00076FDB">
            <w:pPr>
              <w:pStyle w:val="TableText"/>
              <w:ind w:hanging="90"/>
              <w:contextualSpacing/>
              <w:jc w:val="both"/>
              <w:rPr>
                <w:rFonts w:cs="Times New Roman"/>
                <w:sz w:val="24"/>
                <w:szCs w:val="24"/>
                <w:lang w:val="ru-RU"/>
              </w:rPr>
            </w:pPr>
            <w:r w:rsidRPr="00346AC6">
              <w:rPr>
                <w:rFonts w:cs="Times New Roman"/>
                <w:b/>
                <w:sz w:val="24"/>
                <w:szCs w:val="24"/>
                <w:lang w:val="ru-RU"/>
              </w:rPr>
              <w:t xml:space="preserve">Освещение: </w:t>
            </w:r>
            <w:r w:rsidRPr="00346AC6">
              <w:rPr>
                <w:rFonts w:cs="Times New Roman"/>
                <w:sz w:val="24"/>
                <w:szCs w:val="24"/>
              </w:rPr>
              <w:t>LED</w:t>
            </w:r>
            <w:r w:rsidRPr="00346AC6">
              <w:rPr>
                <w:rFonts w:cs="Times New Roman"/>
                <w:sz w:val="24"/>
                <w:szCs w:val="24"/>
                <w:lang w:val="ru-RU"/>
              </w:rPr>
              <w:t>-светильники на металлических, деревянных или комбинированных опорах; допускаются автономные светильники на солнечных панелях либо эквивалент не хуже.</w:t>
            </w:r>
          </w:p>
          <w:p w14:paraId="2B18D8E5" w14:textId="77777777" w:rsidR="00076FDB" w:rsidRPr="00346AC6" w:rsidRDefault="00076FDB" w:rsidP="00076FDB">
            <w:pPr>
              <w:pStyle w:val="TableText"/>
              <w:ind w:hanging="90"/>
              <w:contextualSpacing/>
              <w:jc w:val="both"/>
              <w:rPr>
                <w:rFonts w:cs="Times New Roman"/>
                <w:sz w:val="24"/>
                <w:szCs w:val="24"/>
                <w:lang w:val="ru-RU"/>
              </w:rPr>
            </w:pPr>
            <w:r w:rsidRPr="00346AC6">
              <w:rPr>
                <w:rFonts w:cs="Times New Roman"/>
                <w:b/>
                <w:sz w:val="24"/>
                <w:szCs w:val="24"/>
                <w:lang w:val="ru-RU"/>
              </w:rPr>
              <w:t xml:space="preserve">Навигация: </w:t>
            </w:r>
            <w:r w:rsidRPr="00346AC6">
              <w:rPr>
                <w:rFonts w:cs="Times New Roman"/>
                <w:sz w:val="24"/>
                <w:szCs w:val="24"/>
                <w:lang w:val="ru-RU"/>
              </w:rPr>
              <w:t>указатели въезда и выезда, схема движения, знаки ограничения скорости, обозначение мест для маломобильных посетителей и служебного транспорта.</w:t>
            </w:r>
          </w:p>
          <w:p w14:paraId="73459218" w14:textId="77777777" w:rsidR="00076FDB" w:rsidRPr="00346AC6" w:rsidRDefault="00076FDB" w:rsidP="00076FDB">
            <w:pPr>
              <w:pStyle w:val="TableText"/>
              <w:ind w:hanging="90"/>
              <w:contextualSpacing/>
              <w:jc w:val="both"/>
              <w:rPr>
                <w:rFonts w:cs="Times New Roman"/>
                <w:sz w:val="24"/>
                <w:szCs w:val="24"/>
                <w:lang w:val="ru-RU"/>
              </w:rPr>
            </w:pPr>
            <w:r w:rsidRPr="00346AC6">
              <w:rPr>
                <w:rFonts w:cs="Times New Roman"/>
                <w:b/>
                <w:sz w:val="24"/>
                <w:szCs w:val="24"/>
                <w:lang w:val="ru-RU"/>
              </w:rPr>
              <w:t xml:space="preserve">Безопасность: </w:t>
            </w:r>
            <w:r w:rsidRPr="00346AC6">
              <w:rPr>
                <w:rFonts w:cs="Times New Roman"/>
                <w:sz w:val="24"/>
                <w:szCs w:val="24"/>
                <w:lang w:val="ru-RU"/>
              </w:rPr>
              <w:t>исключить пересечение с основными пешеходными маршрутами либо предусмотреть защищенные переходы; обеспечить подъезд пожарной и аварийной техники, нескользящее покрытие и видимость на поворотах.</w:t>
            </w:r>
          </w:p>
          <w:p w14:paraId="79A77209" w14:textId="4F0298CE" w:rsidR="009025F5" w:rsidRPr="00076FDB" w:rsidRDefault="00076FDB" w:rsidP="00076FDB">
            <w:pPr>
              <w:pStyle w:val="a9"/>
              <w:tabs>
                <w:tab w:val="left" w:pos="313"/>
              </w:tabs>
              <w:ind w:left="30"/>
              <w:contextualSpacing/>
              <w:rPr>
                <w:rFonts w:ascii="Times New Roman" w:hAnsi="Times New Roman" w:cs="Times New Roman"/>
                <w:b/>
                <w:bCs/>
                <w:sz w:val="24"/>
                <w:szCs w:val="24"/>
              </w:rPr>
            </w:pPr>
            <w:r w:rsidRPr="00076FDB">
              <w:rPr>
                <w:rFonts w:ascii="Times New Roman" w:hAnsi="Times New Roman" w:cs="Times New Roman"/>
                <w:b/>
                <w:sz w:val="24"/>
                <w:szCs w:val="24"/>
              </w:rPr>
              <w:t xml:space="preserve">Озеленение: </w:t>
            </w:r>
            <w:r w:rsidRPr="00076FDB">
              <w:rPr>
                <w:rFonts w:ascii="Times New Roman" w:hAnsi="Times New Roman" w:cs="Times New Roman"/>
                <w:sz w:val="24"/>
                <w:szCs w:val="24"/>
              </w:rPr>
              <w:t>при возможности предусмотреть сохранение существующих насаждений, защитные зеленые полосы, озелененные островки или природные разделители без ухудшения обзорности.</w:t>
            </w:r>
          </w:p>
        </w:tc>
      </w:tr>
      <w:tr w:rsidR="009025F5" w:rsidRPr="00934FF3" w14:paraId="35C81C42" w14:textId="77777777" w:rsidTr="005D74EC">
        <w:trPr>
          <w:trHeight w:val="2745"/>
          <w:jc w:val="center"/>
        </w:trPr>
        <w:tc>
          <w:tcPr>
            <w:tcW w:w="851" w:type="dxa"/>
            <w:gridSpan w:val="2"/>
            <w:tcMar>
              <w:top w:w="70" w:type="dxa"/>
              <w:left w:w="80" w:type="dxa"/>
              <w:bottom w:w="70" w:type="dxa"/>
              <w:right w:w="80" w:type="dxa"/>
            </w:tcMar>
            <w:vAlign w:val="center"/>
          </w:tcPr>
          <w:p w14:paraId="41C15997" w14:textId="3BC22C0E" w:rsidR="009025F5" w:rsidRDefault="009025F5" w:rsidP="009025F5">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1.8</w:t>
            </w:r>
          </w:p>
        </w:tc>
        <w:tc>
          <w:tcPr>
            <w:tcW w:w="2892" w:type="dxa"/>
            <w:gridSpan w:val="4"/>
            <w:tcMar>
              <w:top w:w="70" w:type="dxa"/>
              <w:left w:w="80" w:type="dxa"/>
              <w:bottom w:w="70" w:type="dxa"/>
              <w:right w:w="80" w:type="dxa"/>
            </w:tcMar>
            <w:vAlign w:val="center"/>
          </w:tcPr>
          <w:p w14:paraId="3196CDE6" w14:textId="37686455" w:rsidR="009025F5" w:rsidRPr="00E94B79" w:rsidRDefault="005C60B6" w:rsidP="009025F5">
            <w:pPr>
              <w:spacing w:line="240" w:lineRule="auto"/>
              <w:ind w:left="-235" w:firstLine="235"/>
              <w:contextualSpacing/>
              <w:jc w:val="center"/>
              <w:rPr>
                <w:rFonts w:ascii="Times New Roman" w:hAnsi="Times New Roman" w:cs="Times New Roman"/>
                <w:b/>
                <w:bCs/>
                <w:sz w:val="24"/>
                <w:szCs w:val="24"/>
              </w:rPr>
            </w:pPr>
            <w:r w:rsidRPr="00E94B79">
              <w:rPr>
                <w:rFonts w:ascii="Times New Roman" w:hAnsi="Times New Roman" w:cs="Times New Roman"/>
                <w:b/>
                <w:bCs/>
                <w:sz w:val="24"/>
                <w:szCs w:val="24"/>
              </w:rPr>
              <w:t>Детская площадка</w:t>
            </w:r>
          </w:p>
        </w:tc>
        <w:tc>
          <w:tcPr>
            <w:tcW w:w="6802" w:type="dxa"/>
            <w:gridSpan w:val="3"/>
            <w:tcMar>
              <w:top w:w="70" w:type="dxa"/>
              <w:left w:w="80" w:type="dxa"/>
              <w:bottom w:w="70" w:type="dxa"/>
              <w:right w:w="80" w:type="dxa"/>
            </w:tcMar>
            <w:vAlign w:val="center"/>
          </w:tcPr>
          <w:p w14:paraId="379DE5C2" w14:textId="77777777" w:rsidR="00076FDB" w:rsidRPr="0037528A" w:rsidRDefault="00076FDB" w:rsidP="00076FDB">
            <w:pPr>
              <w:spacing w:after="0" w:line="240" w:lineRule="auto"/>
              <w:ind w:hanging="91"/>
              <w:contextualSpacing/>
              <w:jc w:val="both"/>
              <w:rPr>
                <w:rFonts w:ascii="Times New Roman" w:eastAsia="Times New Roman" w:hAnsi="Times New Roman" w:cs="Times New Roman"/>
                <w:sz w:val="24"/>
                <w:szCs w:val="24"/>
                <w:lang w:eastAsia="ru-RU"/>
              </w:rPr>
            </w:pPr>
            <w:r w:rsidRPr="0037528A">
              <w:rPr>
                <w:rFonts w:ascii="Times New Roman" w:eastAsia="Times New Roman" w:hAnsi="Times New Roman" w:cs="Times New Roman"/>
                <w:b/>
                <w:bCs/>
                <w:sz w:val="24"/>
                <w:szCs w:val="24"/>
                <w:lang w:eastAsia="ru-RU"/>
              </w:rPr>
              <w:t>Назначение:</w:t>
            </w:r>
            <w:r w:rsidRPr="0037528A">
              <w:rPr>
                <w:rFonts w:ascii="Times New Roman" w:eastAsia="Times New Roman" w:hAnsi="Times New Roman" w:cs="Times New Roman"/>
                <w:sz w:val="24"/>
                <w:szCs w:val="24"/>
                <w:lang w:eastAsia="ru-RU"/>
              </w:rPr>
              <w:t xml:space="preserve"> организация безопасного активного отдыха детей различных возрастных групп под наблюдением сопровождающих взрослых.</w:t>
            </w:r>
          </w:p>
          <w:p w14:paraId="3F8405DD" w14:textId="77777777" w:rsidR="00076FDB" w:rsidRPr="0037528A" w:rsidRDefault="00076FDB" w:rsidP="00076FDB">
            <w:pPr>
              <w:spacing w:before="100" w:beforeAutospacing="1" w:after="100" w:afterAutospacing="1" w:line="240" w:lineRule="auto"/>
              <w:ind w:hanging="90"/>
              <w:contextualSpacing/>
              <w:jc w:val="both"/>
              <w:rPr>
                <w:rFonts w:ascii="Times New Roman" w:eastAsia="Times New Roman" w:hAnsi="Times New Roman" w:cs="Times New Roman"/>
                <w:sz w:val="24"/>
                <w:szCs w:val="24"/>
                <w:lang w:eastAsia="ru-RU"/>
              </w:rPr>
            </w:pPr>
            <w:r w:rsidRPr="0037528A">
              <w:rPr>
                <w:rFonts w:ascii="Times New Roman" w:eastAsia="Times New Roman" w:hAnsi="Times New Roman" w:cs="Times New Roman"/>
                <w:b/>
                <w:bCs/>
                <w:sz w:val="24"/>
                <w:szCs w:val="24"/>
                <w:lang w:eastAsia="ru-RU"/>
              </w:rPr>
              <w:t>Зонирование:</w:t>
            </w:r>
            <w:r w:rsidRPr="0037528A">
              <w:rPr>
                <w:rFonts w:ascii="Times New Roman" w:eastAsia="Times New Roman" w:hAnsi="Times New Roman" w:cs="Times New Roman"/>
                <w:sz w:val="24"/>
                <w:szCs w:val="24"/>
                <w:lang w:eastAsia="ru-RU"/>
              </w:rPr>
              <w:t xml:space="preserve"> отдельные участки для детей младшего и старшего возраста, зона спокойных игр, места для сопровождающих, при необходимости теневой навес. Состав и количество оборудования определяются эскизным проектом.</w:t>
            </w:r>
          </w:p>
          <w:p w14:paraId="46E1C694" w14:textId="77777777" w:rsidR="00076FDB" w:rsidRPr="0037528A" w:rsidRDefault="00076FDB" w:rsidP="00076FDB">
            <w:pPr>
              <w:spacing w:before="100" w:beforeAutospacing="1" w:after="100" w:afterAutospacing="1" w:line="240" w:lineRule="auto"/>
              <w:ind w:hanging="90"/>
              <w:contextualSpacing/>
              <w:jc w:val="both"/>
              <w:rPr>
                <w:rFonts w:ascii="Times New Roman" w:eastAsia="Times New Roman" w:hAnsi="Times New Roman" w:cs="Times New Roman"/>
                <w:sz w:val="24"/>
                <w:szCs w:val="24"/>
                <w:lang w:eastAsia="ru-RU"/>
              </w:rPr>
            </w:pPr>
            <w:r w:rsidRPr="0037528A">
              <w:rPr>
                <w:rFonts w:ascii="Times New Roman" w:eastAsia="Times New Roman" w:hAnsi="Times New Roman" w:cs="Times New Roman"/>
                <w:b/>
                <w:bCs/>
                <w:sz w:val="24"/>
                <w:szCs w:val="24"/>
                <w:lang w:eastAsia="ru-RU"/>
              </w:rPr>
              <w:t>Игровое оборудование:</w:t>
            </w:r>
            <w:r w:rsidRPr="0037528A">
              <w:rPr>
                <w:rFonts w:ascii="Times New Roman" w:eastAsia="Times New Roman" w:hAnsi="Times New Roman" w:cs="Times New Roman"/>
                <w:sz w:val="24"/>
                <w:szCs w:val="24"/>
                <w:lang w:eastAsia="ru-RU"/>
              </w:rPr>
              <w:t xml:space="preserve"> горки, качели, карусели, балансиры, лазательные комплексы, канатные элементы, песочницы, игровые домики, развивающие панели — либо эквивалент не хуже, заводского изготовления и рассчитанные на соответствующие возрастные группы.</w:t>
            </w:r>
          </w:p>
          <w:p w14:paraId="5E8BE6B1" w14:textId="77777777" w:rsidR="00076FDB" w:rsidRPr="0037528A" w:rsidRDefault="00076FDB" w:rsidP="00076FDB">
            <w:pPr>
              <w:spacing w:before="100" w:beforeAutospacing="1" w:after="100" w:afterAutospacing="1" w:line="240" w:lineRule="auto"/>
              <w:ind w:hanging="90"/>
              <w:contextualSpacing/>
              <w:jc w:val="both"/>
              <w:rPr>
                <w:rFonts w:ascii="Times New Roman" w:eastAsia="Times New Roman" w:hAnsi="Times New Roman" w:cs="Times New Roman"/>
                <w:sz w:val="24"/>
                <w:szCs w:val="24"/>
                <w:lang w:eastAsia="ru-RU"/>
              </w:rPr>
            </w:pPr>
            <w:r w:rsidRPr="0037528A">
              <w:rPr>
                <w:rFonts w:ascii="Times New Roman" w:eastAsia="Times New Roman" w:hAnsi="Times New Roman" w:cs="Times New Roman"/>
                <w:b/>
                <w:bCs/>
                <w:sz w:val="24"/>
                <w:szCs w:val="24"/>
                <w:lang w:eastAsia="ru-RU"/>
              </w:rPr>
              <w:t>Материалы оборудования:</w:t>
            </w:r>
            <w:r w:rsidRPr="0037528A">
              <w:rPr>
                <w:rFonts w:ascii="Times New Roman" w:eastAsia="Times New Roman" w:hAnsi="Times New Roman" w:cs="Times New Roman"/>
                <w:sz w:val="24"/>
                <w:szCs w:val="24"/>
                <w:lang w:eastAsia="ru-RU"/>
              </w:rPr>
              <w:t xml:space="preserve"> клееная или массивная древесина с безопасной обработкой, оцинкованный или порошково окрашенный металл, ударопрочные полимерные элементы, армированные канаты — либо эквивалент не хуже.</w:t>
            </w:r>
          </w:p>
          <w:p w14:paraId="381E06B8" w14:textId="77777777" w:rsidR="00076FDB" w:rsidRPr="0037528A" w:rsidRDefault="00076FDB" w:rsidP="00076FDB">
            <w:pPr>
              <w:spacing w:before="100" w:beforeAutospacing="1" w:after="100" w:afterAutospacing="1" w:line="240" w:lineRule="auto"/>
              <w:ind w:hanging="90"/>
              <w:contextualSpacing/>
              <w:jc w:val="both"/>
              <w:rPr>
                <w:rFonts w:ascii="Times New Roman" w:eastAsia="Times New Roman" w:hAnsi="Times New Roman" w:cs="Times New Roman"/>
                <w:sz w:val="24"/>
                <w:szCs w:val="24"/>
                <w:lang w:eastAsia="ru-RU"/>
              </w:rPr>
            </w:pPr>
            <w:r w:rsidRPr="0037528A">
              <w:rPr>
                <w:rFonts w:ascii="Times New Roman" w:eastAsia="Times New Roman" w:hAnsi="Times New Roman" w:cs="Times New Roman"/>
                <w:b/>
                <w:bCs/>
                <w:sz w:val="24"/>
                <w:szCs w:val="24"/>
                <w:lang w:eastAsia="ru-RU"/>
              </w:rPr>
              <w:t>Ударопоглощающее покрытие:</w:t>
            </w:r>
            <w:r w:rsidRPr="0037528A">
              <w:rPr>
                <w:rFonts w:ascii="Times New Roman" w:eastAsia="Times New Roman" w:hAnsi="Times New Roman" w:cs="Times New Roman"/>
                <w:sz w:val="24"/>
                <w:szCs w:val="24"/>
                <w:lang w:eastAsia="ru-RU"/>
              </w:rPr>
              <w:t xml:space="preserve"> резиновая плитка или бесшовное резиновое покрытие, просеянный песок, древесная щепа, искусственный газон с амортизирующей подосновой — либо эквивалент не хуже. Толщина покрытия определяется высотой возможного падения.</w:t>
            </w:r>
          </w:p>
          <w:p w14:paraId="72F48254" w14:textId="77777777" w:rsidR="00076FDB" w:rsidRPr="0037528A" w:rsidRDefault="00076FDB" w:rsidP="00076FDB">
            <w:pPr>
              <w:spacing w:before="100" w:beforeAutospacing="1" w:after="100" w:afterAutospacing="1" w:line="240" w:lineRule="auto"/>
              <w:ind w:hanging="90"/>
              <w:contextualSpacing/>
              <w:jc w:val="both"/>
              <w:rPr>
                <w:rFonts w:ascii="Times New Roman" w:eastAsia="Times New Roman" w:hAnsi="Times New Roman" w:cs="Times New Roman"/>
                <w:sz w:val="24"/>
                <w:szCs w:val="24"/>
                <w:lang w:eastAsia="ru-RU"/>
              </w:rPr>
            </w:pPr>
            <w:r w:rsidRPr="0037528A">
              <w:rPr>
                <w:rFonts w:ascii="Times New Roman" w:eastAsia="Times New Roman" w:hAnsi="Times New Roman" w:cs="Times New Roman"/>
                <w:b/>
                <w:bCs/>
                <w:sz w:val="24"/>
                <w:szCs w:val="24"/>
                <w:lang w:eastAsia="ru-RU"/>
              </w:rPr>
              <w:t>Основание и крепление:</w:t>
            </w:r>
            <w:r w:rsidRPr="0037528A">
              <w:rPr>
                <w:rFonts w:ascii="Times New Roman" w:eastAsia="Times New Roman" w:hAnsi="Times New Roman" w:cs="Times New Roman"/>
                <w:sz w:val="24"/>
                <w:szCs w:val="24"/>
                <w:lang w:eastAsia="ru-RU"/>
              </w:rPr>
              <w:t xml:space="preserve"> закладные детали, локальные бетонные основания, винтовые опоры или иные заводские крепления — либо эквивалент не хуже, исключающие расшатывание и опрокидывание оборудования.</w:t>
            </w:r>
          </w:p>
          <w:p w14:paraId="2938C747" w14:textId="77777777" w:rsidR="00076FDB" w:rsidRPr="0037528A" w:rsidRDefault="00076FDB" w:rsidP="00076FDB">
            <w:pPr>
              <w:spacing w:before="100" w:beforeAutospacing="1" w:after="100" w:afterAutospacing="1" w:line="240" w:lineRule="auto"/>
              <w:ind w:hanging="90"/>
              <w:contextualSpacing/>
              <w:jc w:val="both"/>
              <w:rPr>
                <w:rFonts w:ascii="Times New Roman" w:eastAsia="Times New Roman" w:hAnsi="Times New Roman" w:cs="Times New Roman"/>
                <w:sz w:val="24"/>
                <w:szCs w:val="24"/>
                <w:lang w:eastAsia="ru-RU"/>
              </w:rPr>
            </w:pPr>
            <w:r w:rsidRPr="0037528A">
              <w:rPr>
                <w:rFonts w:ascii="Times New Roman" w:eastAsia="Times New Roman" w:hAnsi="Times New Roman" w:cs="Times New Roman"/>
                <w:b/>
                <w:bCs/>
                <w:sz w:val="24"/>
                <w:szCs w:val="24"/>
                <w:lang w:eastAsia="ru-RU"/>
              </w:rPr>
              <w:t>Ограждение:</w:t>
            </w:r>
            <w:r w:rsidRPr="0037528A">
              <w:rPr>
                <w:rFonts w:ascii="Times New Roman" w:eastAsia="Times New Roman" w:hAnsi="Times New Roman" w:cs="Times New Roman"/>
                <w:sz w:val="24"/>
                <w:szCs w:val="24"/>
                <w:lang w:eastAsia="ru-RU"/>
              </w:rPr>
              <w:t xml:space="preserve"> деревянный штакетник, металлические секции с безопасным заполнением, канатное или комбинированное ограждение — либо эквивалент не хуже. Предусмотреть калитку и исключить наличие острых элементов.</w:t>
            </w:r>
          </w:p>
          <w:p w14:paraId="0241C4E4" w14:textId="77777777" w:rsidR="00076FDB" w:rsidRPr="0037528A" w:rsidRDefault="00076FDB" w:rsidP="00076FDB">
            <w:pPr>
              <w:spacing w:before="100" w:beforeAutospacing="1" w:after="100" w:afterAutospacing="1" w:line="240" w:lineRule="auto"/>
              <w:ind w:hanging="90"/>
              <w:contextualSpacing/>
              <w:jc w:val="both"/>
              <w:rPr>
                <w:rFonts w:ascii="Times New Roman" w:eastAsia="Times New Roman" w:hAnsi="Times New Roman" w:cs="Times New Roman"/>
                <w:sz w:val="24"/>
                <w:szCs w:val="24"/>
                <w:lang w:eastAsia="ru-RU"/>
              </w:rPr>
            </w:pPr>
            <w:r w:rsidRPr="0037528A">
              <w:rPr>
                <w:rFonts w:ascii="Times New Roman" w:eastAsia="Times New Roman" w:hAnsi="Times New Roman" w:cs="Times New Roman"/>
                <w:b/>
                <w:bCs/>
                <w:sz w:val="24"/>
                <w:szCs w:val="24"/>
                <w:lang w:eastAsia="ru-RU"/>
              </w:rPr>
              <w:t>Освещение и навигация:</w:t>
            </w:r>
            <w:r w:rsidRPr="0037528A">
              <w:rPr>
                <w:rFonts w:ascii="Times New Roman" w:eastAsia="Times New Roman" w:hAnsi="Times New Roman" w:cs="Times New Roman"/>
                <w:sz w:val="24"/>
                <w:szCs w:val="24"/>
                <w:lang w:eastAsia="ru-RU"/>
              </w:rPr>
              <w:t xml:space="preserve"> равномерное наружное освещение без слепящего эффекта, информационный стенд с возрастными ограничениями, правилами пользования и контактами ответственных служб.</w:t>
            </w:r>
          </w:p>
          <w:p w14:paraId="0165B472" w14:textId="405117E2" w:rsidR="009025F5" w:rsidRPr="00536D42" w:rsidRDefault="00076FDB" w:rsidP="00536D42">
            <w:pPr>
              <w:spacing w:before="100" w:beforeAutospacing="1" w:after="100" w:afterAutospacing="1" w:line="240" w:lineRule="auto"/>
              <w:ind w:hanging="90"/>
              <w:contextualSpacing/>
              <w:jc w:val="both"/>
              <w:rPr>
                <w:rFonts w:ascii="Times New Roman" w:eastAsia="Times New Roman" w:hAnsi="Times New Roman" w:cs="Times New Roman"/>
                <w:sz w:val="24"/>
                <w:szCs w:val="24"/>
                <w:lang w:eastAsia="ru-RU"/>
              </w:rPr>
            </w:pPr>
            <w:r w:rsidRPr="0037528A">
              <w:rPr>
                <w:rFonts w:ascii="Times New Roman" w:eastAsia="Times New Roman" w:hAnsi="Times New Roman" w:cs="Times New Roman"/>
                <w:b/>
                <w:bCs/>
                <w:sz w:val="24"/>
                <w:szCs w:val="24"/>
                <w:lang w:eastAsia="ru-RU"/>
              </w:rPr>
              <w:t>Безопасность:</w:t>
            </w:r>
            <w:r w:rsidRPr="0037528A">
              <w:rPr>
                <w:rFonts w:ascii="Times New Roman" w:eastAsia="Times New Roman" w:hAnsi="Times New Roman" w:cs="Times New Roman"/>
                <w:sz w:val="24"/>
                <w:szCs w:val="24"/>
                <w:lang w:eastAsia="ru-RU"/>
              </w:rPr>
              <w:t xml:space="preserve"> предусмотреть безопасные зоны вокруг оборудования, исключить пересечение с транспортными маршрутами, обеспечить защиту от падения со склонов, проводить регулярный осмотр креплений и покрытий. Предусмотреть скамьи для взрослых и урны рядом с площадкой.</w:t>
            </w:r>
          </w:p>
        </w:tc>
      </w:tr>
      <w:tr w:rsidR="0065733F" w:rsidRPr="00934FF3" w14:paraId="239E3F28" w14:textId="77777777" w:rsidTr="00D66241">
        <w:trPr>
          <w:trHeight w:val="2745"/>
          <w:jc w:val="center"/>
        </w:trPr>
        <w:tc>
          <w:tcPr>
            <w:tcW w:w="851" w:type="dxa"/>
            <w:gridSpan w:val="2"/>
            <w:tcMar>
              <w:top w:w="70" w:type="dxa"/>
              <w:left w:w="80" w:type="dxa"/>
              <w:bottom w:w="70" w:type="dxa"/>
              <w:right w:w="80" w:type="dxa"/>
            </w:tcMar>
            <w:vAlign w:val="center"/>
          </w:tcPr>
          <w:p w14:paraId="451A158C" w14:textId="39BB9112" w:rsidR="0065733F" w:rsidRDefault="0065733F" w:rsidP="0065733F">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1.9</w:t>
            </w:r>
          </w:p>
        </w:tc>
        <w:tc>
          <w:tcPr>
            <w:tcW w:w="2892" w:type="dxa"/>
            <w:gridSpan w:val="4"/>
            <w:tcMar>
              <w:top w:w="70" w:type="dxa"/>
              <w:left w:w="80" w:type="dxa"/>
              <w:bottom w:w="70" w:type="dxa"/>
              <w:right w:w="80" w:type="dxa"/>
            </w:tcMar>
            <w:vAlign w:val="center"/>
          </w:tcPr>
          <w:p w14:paraId="14B978A0" w14:textId="239B8514" w:rsidR="0065733F" w:rsidRPr="00E94B79" w:rsidRDefault="0065733F" w:rsidP="0065733F">
            <w:pPr>
              <w:spacing w:line="240" w:lineRule="auto"/>
              <w:ind w:hanging="90"/>
              <w:contextualSpacing/>
              <w:jc w:val="center"/>
              <w:rPr>
                <w:b/>
                <w:bCs/>
              </w:rPr>
            </w:pPr>
            <w:r w:rsidRPr="00E94B79">
              <w:rPr>
                <w:rFonts w:ascii="Times New Roman" w:hAnsi="Times New Roman" w:cs="Times New Roman"/>
                <w:b/>
                <w:bCs/>
                <w:sz w:val="24"/>
                <w:szCs w:val="24"/>
              </w:rPr>
              <w:t>Обустройство и благоустройство территории: зона для кемпинга и барбекю, СГУ, септик, бурение скважины для воды, трансформаторная подстанция</w:t>
            </w:r>
          </w:p>
        </w:tc>
        <w:tc>
          <w:tcPr>
            <w:tcW w:w="6802" w:type="dxa"/>
            <w:gridSpan w:val="3"/>
            <w:tcMar>
              <w:top w:w="70" w:type="dxa"/>
              <w:left w:w="80" w:type="dxa"/>
              <w:bottom w:w="70" w:type="dxa"/>
              <w:right w:w="80" w:type="dxa"/>
            </w:tcMar>
          </w:tcPr>
          <w:p w14:paraId="0E27DBA2" w14:textId="77777777" w:rsidR="0065733F" w:rsidRPr="00934FF3" w:rsidRDefault="0065733F" w:rsidP="0065733F">
            <w:pPr>
              <w:pStyle w:val="TableText"/>
              <w:ind w:hanging="90"/>
              <w:contextualSpacing/>
              <w:jc w:val="both"/>
              <w:rPr>
                <w:rFonts w:cs="Times New Roman"/>
                <w:sz w:val="24"/>
                <w:szCs w:val="24"/>
                <w:lang w:val="ru-RU"/>
              </w:rPr>
            </w:pPr>
            <w:r w:rsidRPr="00934FF3">
              <w:rPr>
                <w:rFonts w:cs="Times New Roman"/>
                <w:b/>
                <w:sz w:val="24"/>
                <w:szCs w:val="24"/>
                <w:lang w:val="ru-RU"/>
              </w:rPr>
              <w:t xml:space="preserve">Общие решения: </w:t>
            </w:r>
            <w:r w:rsidRPr="00934FF3">
              <w:rPr>
                <w:rFonts w:cs="Times New Roman"/>
                <w:sz w:val="24"/>
                <w:szCs w:val="24"/>
                <w:lang w:val="ru-RU"/>
              </w:rPr>
              <w:t>функциональное зонирование территории, безопасные пешеходные и транспортные связи, сохранение существующего рельефа и зеленых насаждений, устройство мест отдыха и видовых точек.</w:t>
            </w:r>
          </w:p>
          <w:p w14:paraId="2A2186B5" w14:textId="77777777" w:rsidR="0065733F" w:rsidRPr="00934FF3" w:rsidRDefault="0065733F" w:rsidP="0065733F">
            <w:pPr>
              <w:pStyle w:val="TableText"/>
              <w:ind w:hanging="90"/>
              <w:contextualSpacing/>
              <w:jc w:val="both"/>
              <w:rPr>
                <w:rFonts w:cs="Times New Roman"/>
                <w:sz w:val="24"/>
                <w:szCs w:val="24"/>
                <w:lang w:val="ru-RU"/>
              </w:rPr>
            </w:pPr>
            <w:r w:rsidRPr="00934FF3">
              <w:rPr>
                <w:rFonts w:cs="Times New Roman"/>
                <w:b/>
                <w:sz w:val="24"/>
                <w:szCs w:val="24"/>
                <w:lang w:val="ru-RU"/>
              </w:rPr>
              <w:t xml:space="preserve">Дорожки и площадки: </w:t>
            </w:r>
            <w:r w:rsidRPr="00934FF3">
              <w:rPr>
                <w:rFonts w:cs="Times New Roman"/>
                <w:sz w:val="24"/>
                <w:szCs w:val="24"/>
                <w:lang w:val="ru-RU"/>
              </w:rPr>
              <w:t>уплотненный щебень или гравий с бортиком из обработанной древесины или камня; натуральный камень; террасная доска; древесно-полимерный композит; бетонная или полимерпесчаная плитка - либо эквивалент не хуже. Покрытия подбирать по назначению, уклону и интенсивности использования.</w:t>
            </w:r>
          </w:p>
          <w:p w14:paraId="633991B6" w14:textId="77777777" w:rsidR="0065733F" w:rsidRPr="00934FF3" w:rsidRDefault="0065733F" w:rsidP="0065733F">
            <w:pPr>
              <w:pStyle w:val="TableText"/>
              <w:ind w:hanging="90"/>
              <w:contextualSpacing/>
              <w:jc w:val="both"/>
              <w:rPr>
                <w:rFonts w:cs="Times New Roman"/>
                <w:sz w:val="24"/>
                <w:szCs w:val="24"/>
                <w:lang w:val="ru-RU"/>
              </w:rPr>
            </w:pPr>
            <w:r w:rsidRPr="00934FF3">
              <w:rPr>
                <w:rFonts w:cs="Times New Roman"/>
                <w:b/>
                <w:sz w:val="24"/>
                <w:szCs w:val="24"/>
                <w:lang w:val="ru-RU"/>
              </w:rPr>
              <w:t xml:space="preserve">Малые архитектурные формы: </w:t>
            </w:r>
            <w:r w:rsidRPr="00934FF3">
              <w:rPr>
                <w:rFonts w:cs="Times New Roman"/>
                <w:sz w:val="24"/>
                <w:szCs w:val="24"/>
                <w:lang w:val="ru-RU"/>
              </w:rPr>
              <w:t>скамьи, урны, беседки, навесы, столы, велопарковки, информационные стенды и элементы навигации из дерева, металла, натурального камня или комбинированных материалов - либо эквивалент не хуже.</w:t>
            </w:r>
          </w:p>
          <w:p w14:paraId="3297E9A8" w14:textId="77777777" w:rsidR="0065733F" w:rsidRPr="00934FF3" w:rsidRDefault="0065733F" w:rsidP="0065733F">
            <w:pPr>
              <w:pStyle w:val="TableText"/>
              <w:ind w:hanging="90"/>
              <w:contextualSpacing/>
              <w:jc w:val="both"/>
              <w:rPr>
                <w:rFonts w:cs="Times New Roman"/>
                <w:sz w:val="24"/>
                <w:szCs w:val="24"/>
                <w:lang w:val="ru-RU"/>
              </w:rPr>
            </w:pPr>
            <w:r w:rsidRPr="00934FF3">
              <w:rPr>
                <w:rFonts w:cs="Times New Roman"/>
                <w:b/>
                <w:sz w:val="24"/>
                <w:szCs w:val="24"/>
                <w:lang w:val="ru-RU"/>
              </w:rPr>
              <w:lastRenderedPageBreak/>
              <w:t xml:space="preserve">Ограждения: </w:t>
            </w:r>
            <w:r w:rsidRPr="00934FF3">
              <w:rPr>
                <w:rFonts w:cs="Times New Roman"/>
                <w:sz w:val="24"/>
                <w:szCs w:val="24"/>
                <w:lang w:val="ru-RU"/>
              </w:rPr>
              <w:t>низкие деревянные штакетные, металлические, канатные, каменные или комбинированные ограждения - либо эквивалент не хуже. Глухие ограждения применять только на технически необходимых участках.</w:t>
            </w:r>
          </w:p>
          <w:p w14:paraId="08EB9326" w14:textId="77777777" w:rsidR="0065733F" w:rsidRPr="00934FF3" w:rsidRDefault="0065733F" w:rsidP="0065733F">
            <w:pPr>
              <w:pStyle w:val="TableText"/>
              <w:ind w:hanging="90"/>
              <w:contextualSpacing/>
              <w:jc w:val="both"/>
              <w:rPr>
                <w:rFonts w:cs="Times New Roman"/>
                <w:sz w:val="24"/>
                <w:szCs w:val="24"/>
                <w:lang w:val="ru-RU"/>
              </w:rPr>
            </w:pPr>
            <w:r w:rsidRPr="00934FF3">
              <w:rPr>
                <w:rFonts w:cs="Times New Roman"/>
                <w:b/>
                <w:sz w:val="24"/>
                <w:szCs w:val="24"/>
                <w:lang w:val="ru-RU"/>
              </w:rPr>
              <w:t xml:space="preserve">Озеленение: </w:t>
            </w:r>
            <w:r w:rsidRPr="00934FF3">
              <w:rPr>
                <w:rFonts w:cs="Times New Roman"/>
                <w:sz w:val="24"/>
                <w:szCs w:val="24"/>
                <w:lang w:val="ru-RU"/>
              </w:rPr>
              <w:t>сохранение существующих насаждений, восстановление нарушенных участков, применение местных видов растений, устройство газонов, цветников или природных луговых зон в объеме эскизного проекта.</w:t>
            </w:r>
          </w:p>
          <w:p w14:paraId="5078C65C" w14:textId="77777777" w:rsidR="0065733F" w:rsidRPr="00934FF3" w:rsidRDefault="0065733F" w:rsidP="0065733F">
            <w:pPr>
              <w:pStyle w:val="TableText"/>
              <w:ind w:hanging="90"/>
              <w:contextualSpacing/>
              <w:jc w:val="both"/>
              <w:rPr>
                <w:rFonts w:cs="Times New Roman"/>
                <w:sz w:val="24"/>
                <w:szCs w:val="24"/>
                <w:lang w:val="ru-RU"/>
              </w:rPr>
            </w:pPr>
            <w:r w:rsidRPr="00934FF3">
              <w:rPr>
                <w:rFonts w:cs="Times New Roman"/>
                <w:b/>
                <w:sz w:val="24"/>
                <w:szCs w:val="24"/>
                <w:lang w:val="ru-RU"/>
              </w:rPr>
              <w:t xml:space="preserve">Освещение: </w:t>
            </w:r>
            <w:r w:rsidRPr="00934FF3">
              <w:rPr>
                <w:rFonts w:cs="Times New Roman"/>
                <w:sz w:val="24"/>
                <w:szCs w:val="24"/>
                <w:lang w:val="ru-RU"/>
              </w:rPr>
              <w:t xml:space="preserve">энергоэффективные </w:t>
            </w:r>
            <w:r w:rsidRPr="00934FF3">
              <w:rPr>
                <w:rFonts w:cs="Times New Roman"/>
                <w:sz w:val="24"/>
                <w:szCs w:val="24"/>
              </w:rPr>
              <w:t>LED</w:t>
            </w:r>
            <w:r w:rsidRPr="00934FF3">
              <w:rPr>
                <w:rFonts w:cs="Times New Roman"/>
                <w:sz w:val="24"/>
                <w:szCs w:val="24"/>
                <w:lang w:val="ru-RU"/>
              </w:rPr>
              <w:t>-светильники для дорожек, входов, общественных площадок и опасных участков; опоры из металла, дерева или комбинированных материалов. Допускается применение автономных солнечных светильников либо эквивалента не хуже.</w:t>
            </w:r>
          </w:p>
          <w:p w14:paraId="445EA20B" w14:textId="77777777" w:rsidR="0065733F" w:rsidRPr="00934FF3" w:rsidRDefault="0065733F" w:rsidP="0065733F">
            <w:pPr>
              <w:pStyle w:val="TableText"/>
              <w:ind w:hanging="90"/>
              <w:contextualSpacing/>
              <w:jc w:val="both"/>
              <w:rPr>
                <w:rFonts w:cs="Times New Roman"/>
                <w:sz w:val="24"/>
                <w:szCs w:val="24"/>
                <w:lang w:val="ru-RU"/>
              </w:rPr>
            </w:pPr>
            <w:r w:rsidRPr="00934FF3">
              <w:rPr>
                <w:rFonts w:cs="Times New Roman"/>
                <w:b/>
                <w:sz w:val="24"/>
                <w:szCs w:val="24"/>
                <w:lang w:val="ru-RU"/>
              </w:rPr>
              <w:t xml:space="preserve">Водоотведение: </w:t>
            </w:r>
            <w:r w:rsidRPr="00934FF3">
              <w:rPr>
                <w:rFonts w:cs="Times New Roman"/>
                <w:sz w:val="24"/>
                <w:szCs w:val="24"/>
                <w:lang w:val="ru-RU"/>
              </w:rPr>
              <w:t>планировка уклонов, открытые канавы и лотки, дренаж, водопроницаемые покрытия, инфильтрационные участки или иные эквивалентные решения, исключающие подтопление и размыв.</w:t>
            </w:r>
          </w:p>
          <w:p w14:paraId="7D7B6C0A" w14:textId="77777777" w:rsidR="0065733F" w:rsidRPr="00934FF3" w:rsidRDefault="0065733F" w:rsidP="0065733F">
            <w:pPr>
              <w:pStyle w:val="TableText"/>
              <w:ind w:hanging="90"/>
              <w:contextualSpacing/>
              <w:jc w:val="both"/>
              <w:rPr>
                <w:rFonts w:cs="Times New Roman"/>
                <w:sz w:val="24"/>
                <w:szCs w:val="24"/>
                <w:lang w:val="ru-RU"/>
              </w:rPr>
            </w:pPr>
            <w:r w:rsidRPr="00934FF3">
              <w:rPr>
                <w:rFonts w:cs="Times New Roman"/>
                <w:b/>
                <w:sz w:val="24"/>
                <w:szCs w:val="24"/>
                <w:lang w:val="ru-RU"/>
              </w:rPr>
              <w:t xml:space="preserve">Навигация: </w:t>
            </w:r>
            <w:r w:rsidRPr="00934FF3">
              <w:rPr>
                <w:rFonts w:cs="Times New Roman"/>
                <w:sz w:val="24"/>
                <w:szCs w:val="24"/>
                <w:lang w:val="ru-RU"/>
              </w:rPr>
              <w:t>указатели, карта территории, обозначение маршрутов, объектов, санитарных зон, эвакуационных направлений и правил посещения в едином архитектурном стиле.</w:t>
            </w:r>
          </w:p>
          <w:p w14:paraId="02ECB8FE" w14:textId="77777777" w:rsidR="0065733F" w:rsidRPr="00934FF3" w:rsidRDefault="0065733F" w:rsidP="0065733F">
            <w:pPr>
              <w:pStyle w:val="TableText"/>
              <w:ind w:hanging="90"/>
              <w:contextualSpacing/>
              <w:jc w:val="both"/>
              <w:rPr>
                <w:rFonts w:cs="Times New Roman"/>
                <w:sz w:val="24"/>
                <w:szCs w:val="24"/>
                <w:lang w:val="ru-RU"/>
              </w:rPr>
            </w:pPr>
            <w:r w:rsidRPr="00934FF3">
              <w:rPr>
                <w:rFonts w:cs="Times New Roman"/>
                <w:b/>
                <w:sz w:val="24"/>
                <w:szCs w:val="24"/>
                <w:lang w:val="ru-RU"/>
              </w:rPr>
              <w:t xml:space="preserve">Доступность и безопасность: </w:t>
            </w:r>
            <w:r w:rsidRPr="00934FF3">
              <w:rPr>
                <w:rFonts w:cs="Times New Roman"/>
                <w:sz w:val="24"/>
                <w:szCs w:val="24"/>
                <w:lang w:val="ru-RU"/>
              </w:rPr>
              <w:t>безбарьерные маршруты к основным общественным объектам, пандусы и поручни при необходимости, противоскользящие поверхности, ограждения перепадов высот, наружное видеонаблюдение и доступ специальных служб.</w:t>
            </w:r>
          </w:p>
          <w:p w14:paraId="4E819767" w14:textId="77777777" w:rsidR="0065733F" w:rsidRDefault="0065733F" w:rsidP="0065733F">
            <w:pPr>
              <w:pStyle w:val="TableText"/>
              <w:ind w:hanging="90"/>
              <w:contextualSpacing/>
              <w:jc w:val="both"/>
              <w:rPr>
                <w:rFonts w:cs="Times New Roman"/>
                <w:sz w:val="24"/>
                <w:szCs w:val="24"/>
                <w:lang w:val="ru-RU"/>
              </w:rPr>
            </w:pPr>
            <w:r w:rsidRPr="00934FF3">
              <w:rPr>
                <w:rFonts w:cs="Times New Roman"/>
                <w:b/>
                <w:sz w:val="24"/>
                <w:szCs w:val="24"/>
                <w:lang w:val="ru-RU"/>
              </w:rPr>
              <w:t xml:space="preserve">Требование к внешнему виду: </w:t>
            </w:r>
            <w:r w:rsidRPr="00934FF3">
              <w:rPr>
                <w:rFonts w:cs="Times New Roman"/>
                <w:sz w:val="24"/>
                <w:szCs w:val="24"/>
                <w:lang w:val="ru-RU"/>
              </w:rPr>
              <w:t>все элементы благоустройства должны быть выдержаны в природной цветовой гамме и визуально взаимосвязаны с архитектурой зданий, не создавая диссонанса с окружающим ландшафтом.</w:t>
            </w:r>
          </w:p>
          <w:p w14:paraId="5C9A2DEC" w14:textId="77777777" w:rsidR="0065733F" w:rsidRPr="00850680" w:rsidRDefault="0065733F" w:rsidP="0065733F">
            <w:pPr>
              <w:pStyle w:val="TableText"/>
              <w:spacing w:after="20"/>
              <w:ind w:hanging="90"/>
              <w:contextualSpacing/>
              <w:jc w:val="both"/>
              <w:rPr>
                <w:rFonts w:cs="Times New Roman"/>
                <w:b/>
                <w:i/>
                <w:sz w:val="24"/>
                <w:szCs w:val="24"/>
                <w:u w:val="single"/>
                <w:lang w:val="ru-RU"/>
              </w:rPr>
            </w:pPr>
            <w:r w:rsidRPr="00850680">
              <w:rPr>
                <w:rFonts w:cs="Times New Roman"/>
                <w:b/>
                <w:i/>
                <w:sz w:val="24"/>
                <w:szCs w:val="24"/>
                <w:u w:val="single"/>
                <w:lang w:val="ru-RU"/>
              </w:rPr>
              <w:t>Зоны для барбекю и кемпинга</w:t>
            </w:r>
          </w:p>
          <w:p w14:paraId="21E0AFF8" w14:textId="77777777" w:rsidR="0065733F" w:rsidRPr="00850680" w:rsidRDefault="0065733F" w:rsidP="0065733F">
            <w:pPr>
              <w:pStyle w:val="TableText"/>
              <w:spacing w:after="20"/>
              <w:ind w:hanging="90"/>
              <w:contextualSpacing/>
              <w:jc w:val="both"/>
              <w:rPr>
                <w:sz w:val="24"/>
                <w:szCs w:val="24"/>
                <w:lang w:val="ru-RU"/>
              </w:rPr>
            </w:pPr>
            <w:r w:rsidRPr="00850680">
              <w:rPr>
                <w:b/>
                <w:sz w:val="24"/>
                <w:szCs w:val="24"/>
                <w:lang w:val="ru-RU"/>
              </w:rPr>
              <w:t xml:space="preserve">Назначение и количество: </w:t>
            </w:r>
            <w:r w:rsidRPr="00850680">
              <w:rPr>
                <w:sz w:val="24"/>
                <w:szCs w:val="24"/>
                <w:lang w:val="ru-RU"/>
              </w:rPr>
              <w:t>организация отдыха, приготовления пищи на открытом воздухе и временного размещения туристов в палатках. Общее количество зон — не более 10 единиц; состав, размеры и размещение определяются эскизным проектом.</w:t>
            </w:r>
          </w:p>
          <w:p w14:paraId="43CB92E3" w14:textId="77777777" w:rsidR="0065733F" w:rsidRPr="00850680" w:rsidRDefault="0065733F" w:rsidP="0065733F">
            <w:pPr>
              <w:pStyle w:val="TableText"/>
              <w:spacing w:after="20"/>
              <w:ind w:hanging="90"/>
              <w:contextualSpacing/>
              <w:jc w:val="both"/>
              <w:rPr>
                <w:sz w:val="24"/>
                <w:szCs w:val="24"/>
                <w:lang w:val="ru-RU"/>
              </w:rPr>
            </w:pPr>
            <w:r w:rsidRPr="00850680">
              <w:rPr>
                <w:b/>
                <w:sz w:val="24"/>
                <w:szCs w:val="24"/>
                <w:lang w:val="ru-RU"/>
              </w:rPr>
              <w:t xml:space="preserve">Функциональный состав: </w:t>
            </w:r>
            <w:r w:rsidRPr="00850680">
              <w:rPr>
                <w:sz w:val="24"/>
                <w:szCs w:val="24"/>
                <w:lang w:val="ru-RU"/>
              </w:rPr>
              <w:t>площадка для барбекю, место для установки стола и скамеек, участок для палаток, проходы и при необходимости навес, беседка, пергола или место хранения топлива и инвентаря.</w:t>
            </w:r>
          </w:p>
          <w:p w14:paraId="73CEE77A" w14:textId="77777777" w:rsidR="0065733F" w:rsidRPr="00850680" w:rsidRDefault="0065733F" w:rsidP="0065733F">
            <w:pPr>
              <w:pStyle w:val="TableText"/>
              <w:spacing w:after="20"/>
              <w:ind w:hanging="90"/>
              <w:contextualSpacing/>
              <w:jc w:val="both"/>
              <w:rPr>
                <w:sz w:val="24"/>
                <w:szCs w:val="24"/>
                <w:lang w:val="ru-RU"/>
              </w:rPr>
            </w:pPr>
            <w:r w:rsidRPr="00850680">
              <w:rPr>
                <w:b/>
                <w:sz w:val="24"/>
                <w:szCs w:val="24"/>
                <w:lang w:val="ru-RU"/>
              </w:rPr>
              <w:t xml:space="preserve">Основание и покрытия: </w:t>
            </w:r>
            <w:r w:rsidRPr="00850680">
              <w:rPr>
                <w:sz w:val="24"/>
                <w:szCs w:val="24"/>
                <w:lang w:val="ru-RU"/>
              </w:rPr>
              <w:t>уплотненный щебень или гравий, природный камень, тротуарная плитка, террасная доска, древесно-полимерный композит, металлическая или деревянная платформа — либо эквивалент не хуже. Покрытия должны быть устойчивыми к климатическим воздействиям и нескользящими.</w:t>
            </w:r>
          </w:p>
          <w:p w14:paraId="63932B6E" w14:textId="77777777" w:rsidR="0065733F" w:rsidRPr="00850680" w:rsidRDefault="0065733F" w:rsidP="0065733F">
            <w:pPr>
              <w:pStyle w:val="TableText"/>
              <w:spacing w:after="20"/>
              <w:ind w:hanging="90"/>
              <w:contextualSpacing/>
              <w:jc w:val="both"/>
              <w:rPr>
                <w:sz w:val="24"/>
                <w:szCs w:val="24"/>
                <w:lang w:val="ru-RU"/>
              </w:rPr>
            </w:pPr>
            <w:r w:rsidRPr="00850680">
              <w:rPr>
                <w:b/>
                <w:sz w:val="24"/>
                <w:szCs w:val="24"/>
                <w:lang w:val="ru-RU"/>
              </w:rPr>
              <w:t xml:space="preserve">Оборудование для барбекю: </w:t>
            </w:r>
            <w:r w:rsidRPr="00850680">
              <w:rPr>
                <w:sz w:val="24"/>
                <w:szCs w:val="24"/>
                <w:lang w:val="ru-RU"/>
              </w:rPr>
              <w:t>стационарный или переносной мангал, гриль, барбекю-печь или очаг заводского изготовления — либо эквивалент не хуже. Оборудование устанавливается на негорючее основание с учетом безопасных расстояний до зданий, растительности и палаток.</w:t>
            </w:r>
          </w:p>
          <w:p w14:paraId="1FF5FB65" w14:textId="77777777" w:rsidR="0065733F" w:rsidRPr="00850680" w:rsidRDefault="0065733F" w:rsidP="0065733F">
            <w:pPr>
              <w:pStyle w:val="TableText"/>
              <w:spacing w:after="20"/>
              <w:ind w:hanging="90"/>
              <w:contextualSpacing/>
              <w:jc w:val="both"/>
              <w:rPr>
                <w:sz w:val="24"/>
                <w:szCs w:val="24"/>
                <w:lang w:val="ru-RU"/>
              </w:rPr>
            </w:pPr>
            <w:r w:rsidRPr="00850680">
              <w:rPr>
                <w:b/>
                <w:sz w:val="24"/>
                <w:szCs w:val="24"/>
                <w:lang w:val="ru-RU"/>
              </w:rPr>
              <w:t xml:space="preserve">Навесы и малые формы: </w:t>
            </w:r>
            <w:r w:rsidRPr="00850680">
              <w:rPr>
                <w:sz w:val="24"/>
                <w:szCs w:val="24"/>
                <w:lang w:val="ru-RU"/>
              </w:rPr>
              <w:t>деревянный, металлический или комбинированный каркас; покрытие — профилированный лист, металлочерепица, мягкая или мембранная кровля, тентовый материал — либо эквивалент не хуже.</w:t>
            </w:r>
          </w:p>
          <w:p w14:paraId="3ABA22C4" w14:textId="77777777" w:rsidR="0065733F" w:rsidRPr="00850680" w:rsidRDefault="0065733F" w:rsidP="0065733F">
            <w:pPr>
              <w:pStyle w:val="TableText"/>
              <w:spacing w:after="20"/>
              <w:ind w:hanging="90"/>
              <w:contextualSpacing/>
              <w:jc w:val="both"/>
              <w:rPr>
                <w:sz w:val="24"/>
                <w:szCs w:val="24"/>
                <w:lang w:val="ru-RU"/>
              </w:rPr>
            </w:pPr>
            <w:r w:rsidRPr="00850680">
              <w:rPr>
                <w:b/>
                <w:sz w:val="24"/>
                <w:szCs w:val="24"/>
                <w:lang w:val="ru-RU"/>
              </w:rPr>
              <w:lastRenderedPageBreak/>
              <w:t xml:space="preserve">Кемпинговая площадка: </w:t>
            </w:r>
            <w:r w:rsidRPr="00850680">
              <w:rPr>
                <w:sz w:val="24"/>
                <w:szCs w:val="24"/>
                <w:lang w:val="ru-RU"/>
              </w:rPr>
              <w:t>ровная, дренированная поверхность без острых камней, корней и зон возможного подтопления; допускается устройство разборных настилов или платформ с минимальным воздействием на грунт.</w:t>
            </w:r>
          </w:p>
          <w:p w14:paraId="11D48136" w14:textId="77777777" w:rsidR="0065733F" w:rsidRPr="00850680" w:rsidRDefault="0065733F" w:rsidP="0065733F">
            <w:pPr>
              <w:pStyle w:val="TableText"/>
              <w:spacing w:after="20"/>
              <w:ind w:hanging="90"/>
              <w:contextualSpacing/>
              <w:jc w:val="both"/>
              <w:rPr>
                <w:sz w:val="24"/>
                <w:szCs w:val="24"/>
                <w:lang w:val="ru-RU"/>
              </w:rPr>
            </w:pPr>
            <w:r w:rsidRPr="00850680">
              <w:rPr>
                <w:b/>
                <w:sz w:val="24"/>
                <w:szCs w:val="24"/>
                <w:lang w:val="ru-RU"/>
              </w:rPr>
              <w:t xml:space="preserve">Освещение и электроснабжение: </w:t>
            </w:r>
            <w:r w:rsidRPr="00850680">
              <w:rPr>
                <w:sz w:val="24"/>
                <w:szCs w:val="24"/>
                <w:lang w:val="ru-RU"/>
              </w:rPr>
              <w:t>энергоэффективные наружные светильники, при необходимости защищенные электрические розетки или автономное освещение от солнечных панелей — либо эквивалент не хуже.</w:t>
            </w:r>
          </w:p>
          <w:p w14:paraId="206DBD73" w14:textId="77777777" w:rsidR="0065733F" w:rsidRPr="00850680" w:rsidRDefault="0065733F" w:rsidP="0065733F">
            <w:pPr>
              <w:pStyle w:val="TableText"/>
              <w:spacing w:after="20"/>
              <w:ind w:hanging="90"/>
              <w:contextualSpacing/>
              <w:jc w:val="both"/>
              <w:rPr>
                <w:sz w:val="24"/>
                <w:szCs w:val="24"/>
                <w:lang w:val="ru-RU"/>
              </w:rPr>
            </w:pPr>
            <w:r w:rsidRPr="00850680">
              <w:rPr>
                <w:b/>
                <w:sz w:val="24"/>
                <w:szCs w:val="24"/>
                <w:lang w:val="ru-RU"/>
              </w:rPr>
              <w:t xml:space="preserve">Сбор отходов: </w:t>
            </w:r>
            <w:r w:rsidRPr="00850680">
              <w:rPr>
                <w:sz w:val="24"/>
                <w:szCs w:val="24"/>
                <w:lang w:val="ru-RU"/>
              </w:rPr>
              <w:t>урны или контейнеры с крышками, выполненные из металла, дерева или комбинированных материалов, с возможностью регулярной очистки и вывоза отходов.</w:t>
            </w:r>
          </w:p>
          <w:p w14:paraId="2D09AD89" w14:textId="77777777" w:rsidR="0065733F" w:rsidRPr="00850680" w:rsidRDefault="0065733F" w:rsidP="0065733F">
            <w:pPr>
              <w:pStyle w:val="TableText"/>
              <w:spacing w:after="20"/>
              <w:ind w:hanging="90"/>
              <w:contextualSpacing/>
              <w:jc w:val="both"/>
              <w:rPr>
                <w:sz w:val="24"/>
                <w:szCs w:val="24"/>
                <w:lang w:val="ru-RU"/>
              </w:rPr>
            </w:pPr>
            <w:r w:rsidRPr="00850680">
              <w:rPr>
                <w:b/>
                <w:sz w:val="24"/>
                <w:szCs w:val="24"/>
                <w:lang w:val="ru-RU"/>
              </w:rPr>
              <w:t xml:space="preserve">Пожарная безопасность: </w:t>
            </w:r>
            <w:r w:rsidRPr="00850680">
              <w:rPr>
                <w:sz w:val="24"/>
                <w:szCs w:val="24"/>
                <w:lang w:val="ru-RU"/>
              </w:rPr>
              <w:t>первичные средства пожаротушения, емкость с водой или песком, информационные таблички и правила пользования открытым огнем. Размещение зон должно учитывать направление ветра и исключать распространение огня.</w:t>
            </w:r>
          </w:p>
          <w:p w14:paraId="6753228E" w14:textId="77777777" w:rsidR="0065733F" w:rsidRPr="00850680" w:rsidRDefault="0065733F" w:rsidP="0065733F">
            <w:pPr>
              <w:pStyle w:val="TableText"/>
              <w:spacing w:after="20"/>
              <w:ind w:hanging="90"/>
              <w:contextualSpacing/>
              <w:jc w:val="both"/>
              <w:rPr>
                <w:sz w:val="24"/>
                <w:szCs w:val="24"/>
                <w:lang w:val="ru-RU"/>
              </w:rPr>
            </w:pPr>
            <w:r w:rsidRPr="00850680">
              <w:rPr>
                <w:b/>
                <w:sz w:val="24"/>
                <w:szCs w:val="24"/>
                <w:lang w:val="ru-RU"/>
              </w:rPr>
              <w:t xml:space="preserve">Внешний вид: </w:t>
            </w:r>
            <w:r w:rsidRPr="00850680">
              <w:rPr>
                <w:sz w:val="24"/>
                <w:szCs w:val="24"/>
                <w:lang w:val="ru-RU"/>
              </w:rPr>
              <w:t>все элементы выполняются в едином архитектурном стиле и природной цветовой гамме, гармонично сочетающейся с окружающим ландшафтом</w:t>
            </w:r>
          </w:p>
          <w:p w14:paraId="7B618DDB" w14:textId="77777777" w:rsidR="0065733F" w:rsidRDefault="0065733F" w:rsidP="0065733F">
            <w:pPr>
              <w:pStyle w:val="TableText"/>
              <w:spacing w:after="20"/>
              <w:ind w:hanging="90"/>
              <w:contextualSpacing/>
              <w:jc w:val="both"/>
              <w:rPr>
                <w:b/>
                <w:sz w:val="24"/>
                <w:szCs w:val="24"/>
                <w:lang w:val="ru-RU"/>
              </w:rPr>
            </w:pPr>
            <w:r w:rsidRPr="00D66D43">
              <w:rPr>
                <w:b/>
                <w:i/>
                <w:sz w:val="24"/>
                <w:szCs w:val="24"/>
                <w:u w:val="single"/>
                <w:lang w:val="ru-RU"/>
              </w:rPr>
              <w:t>Санитарно-гигиенические узлы (СГУ, туалеты)</w:t>
            </w:r>
            <w:r w:rsidRPr="00D66D43">
              <w:rPr>
                <w:b/>
                <w:sz w:val="24"/>
                <w:szCs w:val="24"/>
                <w:lang w:val="ru-RU"/>
              </w:rPr>
              <w:t xml:space="preserve"> </w:t>
            </w:r>
          </w:p>
          <w:p w14:paraId="688BF674" w14:textId="77777777" w:rsidR="0065733F" w:rsidRPr="00D66D43" w:rsidRDefault="0065733F" w:rsidP="0065733F">
            <w:pPr>
              <w:pStyle w:val="TableText"/>
              <w:spacing w:after="20"/>
              <w:ind w:hanging="90"/>
              <w:contextualSpacing/>
              <w:jc w:val="both"/>
              <w:rPr>
                <w:sz w:val="24"/>
                <w:szCs w:val="24"/>
                <w:lang w:val="ru-RU"/>
              </w:rPr>
            </w:pPr>
            <w:r w:rsidRPr="00D66D43">
              <w:rPr>
                <w:b/>
                <w:sz w:val="24"/>
                <w:szCs w:val="24"/>
                <w:lang w:val="ru-RU"/>
              </w:rPr>
              <w:t xml:space="preserve">Назначение: </w:t>
            </w:r>
            <w:r w:rsidRPr="00D66D43">
              <w:rPr>
                <w:sz w:val="24"/>
                <w:szCs w:val="24"/>
                <w:lang w:val="ru-RU"/>
              </w:rPr>
              <w:t>обеспечение санитарно-гигиенических потребностей посетителей и персонала в составе отдельных модульных санитарных блоков или встроенных помещений.</w:t>
            </w:r>
          </w:p>
          <w:p w14:paraId="5C7AAF8F" w14:textId="77777777" w:rsidR="0065733F" w:rsidRPr="00D66D43" w:rsidRDefault="0065733F" w:rsidP="0065733F">
            <w:pPr>
              <w:pStyle w:val="TableText"/>
              <w:spacing w:after="20"/>
              <w:ind w:hanging="90"/>
              <w:contextualSpacing/>
              <w:jc w:val="both"/>
              <w:rPr>
                <w:sz w:val="24"/>
                <w:szCs w:val="24"/>
                <w:lang w:val="ru-RU"/>
              </w:rPr>
            </w:pPr>
            <w:r w:rsidRPr="00D66D43">
              <w:rPr>
                <w:b/>
                <w:sz w:val="24"/>
                <w:szCs w:val="24"/>
                <w:lang w:val="ru-RU"/>
              </w:rPr>
              <w:t xml:space="preserve">Функциональный состав: </w:t>
            </w:r>
            <w:r w:rsidRPr="00D66D43">
              <w:rPr>
                <w:sz w:val="24"/>
                <w:szCs w:val="24"/>
                <w:lang w:val="ru-RU"/>
              </w:rPr>
              <w:t>мужские и женские кабины, зоны умывальников, техническая зона и помещение для хранения уборочного инвентаря; в составе общественного санитарного блока необходимо предусмотреть не менее одной кабины, доступной для маломобильных посетителей.</w:t>
            </w:r>
          </w:p>
          <w:p w14:paraId="69ADDE9B" w14:textId="77777777" w:rsidR="0065733F" w:rsidRPr="00D66D43" w:rsidRDefault="0065733F" w:rsidP="0065733F">
            <w:pPr>
              <w:pStyle w:val="TableText"/>
              <w:spacing w:after="20"/>
              <w:ind w:hanging="90"/>
              <w:contextualSpacing/>
              <w:jc w:val="both"/>
              <w:rPr>
                <w:sz w:val="24"/>
                <w:szCs w:val="24"/>
                <w:lang w:val="ru-RU"/>
              </w:rPr>
            </w:pPr>
            <w:r w:rsidRPr="00D66D43">
              <w:rPr>
                <w:b/>
                <w:sz w:val="24"/>
                <w:szCs w:val="24"/>
                <w:lang w:val="ru-RU"/>
              </w:rPr>
              <w:t xml:space="preserve">Тип конструкции: </w:t>
            </w:r>
            <w:r w:rsidRPr="00D66D43">
              <w:rPr>
                <w:sz w:val="24"/>
                <w:szCs w:val="24"/>
                <w:lang w:val="ru-RU"/>
              </w:rPr>
              <w:t>утепленный деревянный каркас, ЛСТК или металлический каркас, сэндвич-панели, заводская модульная конструкция, кладочные материалы — либо эквивалент не хуже.</w:t>
            </w:r>
          </w:p>
          <w:p w14:paraId="4E41E275" w14:textId="77777777" w:rsidR="0065733F" w:rsidRPr="00D66D43" w:rsidRDefault="0065733F" w:rsidP="0065733F">
            <w:pPr>
              <w:pStyle w:val="TableText"/>
              <w:spacing w:after="20"/>
              <w:ind w:hanging="90"/>
              <w:contextualSpacing/>
              <w:jc w:val="both"/>
              <w:rPr>
                <w:sz w:val="24"/>
                <w:szCs w:val="24"/>
                <w:lang w:val="ru-RU"/>
              </w:rPr>
            </w:pPr>
            <w:r w:rsidRPr="00D66D43">
              <w:rPr>
                <w:b/>
                <w:sz w:val="24"/>
                <w:szCs w:val="24"/>
                <w:lang w:val="ru-RU"/>
              </w:rPr>
              <w:t xml:space="preserve">Фундаменты: </w:t>
            </w:r>
            <w:r w:rsidRPr="00D66D43">
              <w:rPr>
                <w:sz w:val="24"/>
                <w:szCs w:val="24"/>
                <w:lang w:val="ru-RU"/>
              </w:rPr>
              <w:t>винтовые или буронабивные сваи, столбчатые опоры, ленточный фундамент, монолитная плита — либо эквивалент не хуже в зависимости от типа блока и грунтовых условий.</w:t>
            </w:r>
          </w:p>
          <w:p w14:paraId="50998FE6" w14:textId="77777777" w:rsidR="0065733F" w:rsidRPr="00D66D43" w:rsidRDefault="0065733F" w:rsidP="0065733F">
            <w:pPr>
              <w:pStyle w:val="TableText"/>
              <w:spacing w:after="20"/>
              <w:ind w:hanging="90"/>
              <w:contextualSpacing/>
              <w:jc w:val="both"/>
              <w:rPr>
                <w:sz w:val="24"/>
                <w:szCs w:val="24"/>
                <w:lang w:val="ru-RU"/>
              </w:rPr>
            </w:pPr>
            <w:r w:rsidRPr="00D66D43">
              <w:rPr>
                <w:b/>
                <w:sz w:val="24"/>
                <w:szCs w:val="24"/>
                <w:lang w:val="ru-RU"/>
              </w:rPr>
              <w:t xml:space="preserve">Фасад и кровля: </w:t>
            </w:r>
            <w:r w:rsidRPr="00D66D43">
              <w:rPr>
                <w:sz w:val="24"/>
                <w:szCs w:val="24"/>
                <w:lang w:val="ru-RU"/>
              </w:rPr>
              <w:t>фасад — металлический сайдинг, имитация бруса, планкен, фиброцементные панели или профилированный лист; кровля — профилированный лист, металлочерепица, фальцевая, мягкая или плоская мембранная кровля — либо эквивалент не хуже.</w:t>
            </w:r>
          </w:p>
          <w:p w14:paraId="2E324BE3" w14:textId="77777777" w:rsidR="0065733F" w:rsidRPr="00D66D43" w:rsidRDefault="0065733F" w:rsidP="0065733F">
            <w:pPr>
              <w:pStyle w:val="TableText"/>
              <w:spacing w:after="20"/>
              <w:ind w:hanging="90"/>
              <w:contextualSpacing/>
              <w:jc w:val="both"/>
              <w:rPr>
                <w:sz w:val="24"/>
                <w:szCs w:val="24"/>
                <w:lang w:val="ru-RU"/>
              </w:rPr>
            </w:pPr>
            <w:r w:rsidRPr="00D66D43">
              <w:rPr>
                <w:b/>
                <w:sz w:val="24"/>
                <w:szCs w:val="24"/>
                <w:lang w:val="ru-RU"/>
              </w:rPr>
              <w:t xml:space="preserve">Внутренняя отделка: </w:t>
            </w:r>
            <w:r w:rsidRPr="00D66D43">
              <w:rPr>
                <w:sz w:val="24"/>
                <w:szCs w:val="24"/>
                <w:lang w:val="ru-RU"/>
              </w:rPr>
              <w:t>керамогранит, керамическая плитка, влагостойкие панели, окрашенные влагостойкие поверхности, наливной пол с нескользящим покрытием — либо эквивалент не хуже. При необходимости предусматриваются гидроизоляция и уклоны к сливным трапам.</w:t>
            </w:r>
          </w:p>
          <w:p w14:paraId="5A961B6E" w14:textId="77777777" w:rsidR="0065733F" w:rsidRPr="00D66D43" w:rsidRDefault="0065733F" w:rsidP="0065733F">
            <w:pPr>
              <w:pStyle w:val="TableText"/>
              <w:spacing w:after="20"/>
              <w:ind w:hanging="90"/>
              <w:contextualSpacing/>
              <w:jc w:val="both"/>
              <w:rPr>
                <w:sz w:val="24"/>
                <w:szCs w:val="24"/>
                <w:lang w:val="ru-RU"/>
              </w:rPr>
            </w:pPr>
            <w:r w:rsidRPr="00D66D43">
              <w:rPr>
                <w:b/>
                <w:sz w:val="24"/>
                <w:szCs w:val="24"/>
                <w:lang w:val="ru-RU"/>
              </w:rPr>
              <w:t xml:space="preserve">Сантехническое оборудование: </w:t>
            </w:r>
            <w:r w:rsidRPr="00D66D43">
              <w:rPr>
                <w:sz w:val="24"/>
                <w:szCs w:val="24"/>
                <w:lang w:val="ru-RU"/>
              </w:rPr>
              <w:t>унитазы, при необходимости писсуары, умывальники, смесители, зеркала, дозаторы, сушилки или держатели полотенец, поручни в доступной кабине — либо эквивалент не хуже.</w:t>
            </w:r>
          </w:p>
          <w:p w14:paraId="4BA72E3E" w14:textId="77777777" w:rsidR="0065733F" w:rsidRPr="00D66D43" w:rsidRDefault="0065733F" w:rsidP="0065733F">
            <w:pPr>
              <w:pStyle w:val="TableText"/>
              <w:spacing w:after="20"/>
              <w:ind w:hanging="90"/>
              <w:contextualSpacing/>
              <w:jc w:val="both"/>
              <w:rPr>
                <w:sz w:val="24"/>
                <w:szCs w:val="24"/>
                <w:lang w:val="ru-RU"/>
              </w:rPr>
            </w:pPr>
            <w:r w:rsidRPr="00D66D43">
              <w:rPr>
                <w:b/>
                <w:sz w:val="24"/>
                <w:szCs w:val="24"/>
                <w:lang w:val="ru-RU"/>
              </w:rPr>
              <w:t xml:space="preserve">Канализация: </w:t>
            </w:r>
            <w:r w:rsidRPr="00D66D43">
              <w:rPr>
                <w:sz w:val="24"/>
                <w:szCs w:val="24"/>
                <w:lang w:val="ru-RU"/>
              </w:rPr>
              <w:t>подключение к локальной канализации; герметичная накопительная емкость; локальная очистная станция; автономные санитарные кабины — либо эквивалент не хуже, выбранный проектом с учетом экологических требований.</w:t>
            </w:r>
          </w:p>
          <w:p w14:paraId="67A5CDD9" w14:textId="77777777" w:rsidR="0065733F" w:rsidRPr="00D66D43" w:rsidRDefault="0065733F" w:rsidP="0065733F">
            <w:pPr>
              <w:pStyle w:val="TableText"/>
              <w:spacing w:after="20"/>
              <w:ind w:hanging="90"/>
              <w:contextualSpacing/>
              <w:jc w:val="both"/>
              <w:rPr>
                <w:sz w:val="24"/>
                <w:szCs w:val="24"/>
                <w:lang w:val="ru-RU"/>
              </w:rPr>
            </w:pPr>
            <w:r w:rsidRPr="00D66D43">
              <w:rPr>
                <w:b/>
                <w:sz w:val="24"/>
                <w:szCs w:val="24"/>
                <w:lang w:val="ru-RU"/>
              </w:rPr>
              <w:lastRenderedPageBreak/>
              <w:t xml:space="preserve">Инженерное обеспечение: </w:t>
            </w:r>
            <w:r w:rsidRPr="00D66D43">
              <w:rPr>
                <w:sz w:val="24"/>
                <w:szCs w:val="24"/>
                <w:lang w:val="ru-RU"/>
              </w:rPr>
              <w:t>холодное и при необходимости горячее водоснабжение, электроэнергия, влагозащищенное освещение, отопление блоков круглогодичного использования, естественная или механическая вентиляция, защита трубопроводов от замерзания.</w:t>
            </w:r>
          </w:p>
          <w:p w14:paraId="5ED6E90E" w14:textId="77777777" w:rsidR="0065733F" w:rsidRPr="00D66D43" w:rsidRDefault="0065733F" w:rsidP="0065733F">
            <w:pPr>
              <w:pStyle w:val="TableText"/>
              <w:spacing w:after="20"/>
              <w:ind w:hanging="90"/>
              <w:contextualSpacing/>
              <w:jc w:val="both"/>
              <w:rPr>
                <w:sz w:val="24"/>
                <w:szCs w:val="24"/>
                <w:lang w:val="ru-RU"/>
              </w:rPr>
            </w:pPr>
            <w:r w:rsidRPr="00D66D43">
              <w:rPr>
                <w:b/>
                <w:sz w:val="24"/>
                <w:szCs w:val="24"/>
                <w:lang w:val="ru-RU"/>
              </w:rPr>
              <w:t xml:space="preserve">Безопасность и доступность: </w:t>
            </w:r>
            <w:r w:rsidRPr="00D66D43">
              <w:rPr>
                <w:sz w:val="24"/>
                <w:szCs w:val="24"/>
                <w:lang w:val="ru-RU"/>
              </w:rPr>
              <w:t>нескользящий вход, пандус или безбарьерный доступ, поручни, аварийное освещение, антивандальная фурнитура, запираемые технические люки и возможность регулярной санитарной обработки.</w:t>
            </w:r>
          </w:p>
          <w:p w14:paraId="75B79526" w14:textId="77777777" w:rsidR="0065733F" w:rsidRDefault="0065733F" w:rsidP="0065733F">
            <w:pPr>
              <w:pStyle w:val="TableText"/>
              <w:spacing w:after="20"/>
              <w:ind w:hanging="90"/>
              <w:contextualSpacing/>
              <w:jc w:val="both"/>
              <w:rPr>
                <w:rFonts w:cs="Times New Roman"/>
                <w:b/>
                <w:sz w:val="24"/>
                <w:szCs w:val="24"/>
                <w:lang w:val="ru-RU"/>
              </w:rPr>
            </w:pPr>
            <w:r w:rsidRPr="00D66D43">
              <w:rPr>
                <w:rFonts w:cs="Times New Roman"/>
                <w:b/>
                <w:i/>
                <w:sz w:val="24"/>
                <w:szCs w:val="24"/>
                <w:u w:val="single"/>
                <w:lang w:val="ru-RU"/>
              </w:rPr>
              <w:t>Септик</w:t>
            </w:r>
            <w:r w:rsidRPr="00D66D43">
              <w:rPr>
                <w:rFonts w:cs="Times New Roman"/>
                <w:b/>
                <w:sz w:val="24"/>
                <w:szCs w:val="24"/>
                <w:lang w:val="ru-RU"/>
              </w:rPr>
              <w:t xml:space="preserve"> </w:t>
            </w:r>
          </w:p>
          <w:p w14:paraId="1EE1D58F" w14:textId="77777777" w:rsidR="0065733F" w:rsidRPr="00D66D43" w:rsidRDefault="0065733F" w:rsidP="0065733F">
            <w:pPr>
              <w:pStyle w:val="TableText"/>
              <w:spacing w:after="20"/>
              <w:ind w:hanging="90"/>
              <w:contextualSpacing/>
              <w:jc w:val="both"/>
              <w:rPr>
                <w:sz w:val="24"/>
                <w:szCs w:val="24"/>
                <w:lang w:val="ru-RU"/>
              </w:rPr>
            </w:pPr>
            <w:r w:rsidRPr="00D66D43">
              <w:rPr>
                <w:b/>
                <w:sz w:val="24"/>
                <w:szCs w:val="24"/>
                <w:lang w:val="ru-RU"/>
              </w:rPr>
              <w:t xml:space="preserve">Назначение: </w:t>
            </w:r>
            <w:r w:rsidRPr="00D66D43">
              <w:rPr>
                <w:sz w:val="24"/>
                <w:szCs w:val="24"/>
                <w:lang w:val="ru-RU"/>
              </w:rPr>
              <w:t>прием, накопление и/или очистка хозяйственно-бытовых сточных вод от объектов туристического комплекса без загрязнения почвы, поверхностных и подземных вод.</w:t>
            </w:r>
          </w:p>
          <w:p w14:paraId="58CA8113" w14:textId="77777777" w:rsidR="0065733F" w:rsidRPr="00D66D43" w:rsidRDefault="0065733F" w:rsidP="0065733F">
            <w:pPr>
              <w:pStyle w:val="TableText"/>
              <w:spacing w:after="20"/>
              <w:ind w:hanging="90"/>
              <w:contextualSpacing/>
              <w:jc w:val="both"/>
              <w:rPr>
                <w:sz w:val="24"/>
                <w:szCs w:val="24"/>
                <w:lang w:val="ru-RU"/>
              </w:rPr>
            </w:pPr>
            <w:r w:rsidRPr="00D66D43">
              <w:rPr>
                <w:b/>
                <w:sz w:val="24"/>
                <w:szCs w:val="24"/>
                <w:lang w:val="ru-RU"/>
              </w:rPr>
              <w:t xml:space="preserve">Допустимые решения: </w:t>
            </w:r>
            <w:r w:rsidRPr="00D66D43">
              <w:rPr>
                <w:sz w:val="24"/>
                <w:szCs w:val="24"/>
                <w:lang w:val="ru-RU"/>
              </w:rPr>
              <w:t>герметичный накопительный резервуар с периодическим вывозом; многокамерный септик заводской готовности; станция глубокой биологической очистки; модульные локальные очистные сооружения — либо эквивалент не хуже, выбранный проектом с учетом расчетного объема стоков и природоохранных ограничений.</w:t>
            </w:r>
          </w:p>
          <w:p w14:paraId="6BC6A398" w14:textId="77777777" w:rsidR="0065733F" w:rsidRPr="00D66D43" w:rsidRDefault="0065733F" w:rsidP="0065733F">
            <w:pPr>
              <w:pStyle w:val="TableText"/>
              <w:spacing w:after="20"/>
              <w:ind w:hanging="90"/>
              <w:contextualSpacing/>
              <w:jc w:val="both"/>
              <w:rPr>
                <w:sz w:val="24"/>
                <w:szCs w:val="24"/>
                <w:lang w:val="ru-RU"/>
              </w:rPr>
            </w:pPr>
            <w:r w:rsidRPr="00D66D43">
              <w:rPr>
                <w:b/>
                <w:sz w:val="24"/>
                <w:szCs w:val="24"/>
                <w:lang w:val="ru-RU"/>
              </w:rPr>
              <w:t xml:space="preserve">Материалы емкостей: </w:t>
            </w:r>
            <w:r w:rsidRPr="00D66D43">
              <w:rPr>
                <w:sz w:val="24"/>
                <w:szCs w:val="24"/>
                <w:lang w:val="ru-RU"/>
              </w:rPr>
              <w:t>армированный полиэтилен, полипропилен, стеклопластик, железобетон с надежной гидроизоляцией, нержавеющая или защищенная сталь — либо эквивалент не хуже по герметичности и долговечности.</w:t>
            </w:r>
          </w:p>
          <w:p w14:paraId="3E7EFB6D" w14:textId="77777777" w:rsidR="0065733F" w:rsidRPr="00D66D43" w:rsidRDefault="0065733F" w:rsidP="0065733F">
            <w:pPr>
              <w:pStyle w:val="TableText"/>
              <w:spacing w:after="20"/>
              <w:ind w:hanging="90"/>
              <w:contextualSpacing/>
              <w:jc w:val="both"/>
              <w:rPr>
                <w:sz w:val="24"/>
                <w:szCs w:val="24"/>
                <w:lang w:val="ru-RU"/>
              </w:rPr>
            </w:pPr>
            <w:r w:rsidRPr="00D66D43">
              <w:rPr>
                <w:b/>
                <w:sz w:val="24"/>
                <w:szCs w:val="24"/>
                <w:lang w:val="ru-RU"/>
              </w:rPr>
              <w:t xml:space="preserve">Производительность и объем: </w:t>
            </w:r>
            <w:r w:rsidRPr="00D66D43">
              <w:rPr>
                <w:sz w:val="24"/>
                <w:szCs w:val="24"/>
                <w:lang w:val="ru-RU"/>
              </w:rPr>
              <w:t>определяются расчетом по числу пользователей, водопотреблению, режиму эксплуатации и коэффициенту неравномерности. Необходимо предусмотреть запас рабочего и аварийного объема.</w:t>
            </w:r>
          </w:p>
          <w:p w14:paraId="28804C28" w14:textId="77777777" w:rsidR="0065733F" w:rsidRPr="00D66D43" w:rsidRDefault="0065733F" w:rsidP="0065733F">
            <w:pPr>
              <w:pStyle w:val="TableText"/>
              <w:spacing w:after="20"/>
              <w:ind w:hanging="90"/>
              <w:contextualSpacing/>
              <w:jc w:val="both"/>
              <w:rPr>
                <w:sz w:val="24"/>
                <w:szCs w:val="24"/>
                <w:lang w:val="ru-RU"/>
              </w:rPr>
            </w:pPr>
            <w:r w:rsidRPr="00D66D43">
              <w:rPr>
                <w:b/>
                <w:sz w:val="24"/>
                <w:szCs w:val="24"/>
                <w:lang w:val="ru-RU"/>
              </w:rPr>
              <w:t xml:space="preserve">Монтаж: </w:t>
            </w:r>
            <w:r w:rsidRPr="00D66D43">
              <w:rPr>
                <w:sz w:val="24"/>
                <w:szCs w:val="24"/>
                <w:lang w:val="ru-RU"/>
              </w:rPr>
              <w:t>установка на подготовленное основание или при необходимости на анкеруемую железобетонную плиту; обратная засыпка, теплоизоляция и защита от всплытия, промерзания и давления грунта выполняются по расчету и инструкции производителя.</w:t>
            </w:r>
          </w:p>
          <w:p w14:paraId="5CF65FEA" w14:textId="77777777" w:rsidR="0065733F" w:rsidRPr="00D66D43" w:rsidRDefault="0065733F" w:rsidP="0065733F">
            <w:pPr>
              <w:pStyle w:val="TableText"/>
              <w:spacing w:after="20"/>
              <w:ind w:hanging="90"/>
              <w:contextualSpacing/>
              <w:jc w:val="both"/>
              <w:rPr>
                <w:sz w:val="24"/>
                <w:szCs w:val="24"/>
                <w:lang w:val="ru-RU"/>
              </w:rPr>
            </w:pPr>
            <w:r w:rsidRPr="00D66D43">
              <w:rPr>
                <w:b/>
                <w:sz w:val="24"/>
                <w:szCs w:val="24"/>
                <w:lang w:val="ru-RU"/>
              </w:rPr>
              <w:t xml:space="preserve">Трубопроводы и колодцы: </w:t>
            </w:r>
            <w:r w:rsidRPr="00D66D43">
              <w:rPr>
                <w:sz w:val="24"/>
                <w:szCs w:val="24"/>
                <w:lang w:val="ru-RU"/>
              </w:rPr>
              <w:t>наружные канализационные трубы из ПВХ, ПП, ПЭ — либо эквивалент не хуже; смотровые, перепадные и поворотные колодцы — полимерные, железобетонные или эквивалентные. Уклоны и глубина заложения определяются проектом.</w:t>
            </w:r>
          </w:p>
          <w:p w14:paraId="72CA757D" w14:textId="77777777" w:rsidR="0065733F" w:rsidRPr="00D66D43" w:rsidRDefault="0065733F" w:rsidP="0065733F">
            <w:pPr>
              <w:pStyle w:val="TableText"/>
              <w:spacing w:after="20"/>
              <w:ind w:hanging="90"/>
              <w:contextualSpacing/>
              <w:jc w:val="both"/>
              <w:rPr>
                <w:sz w:val="24"/>
                <w:szCs w:val="24"/>
                <w:lang w:val="ru-RU"/>
              </w:rPr>
            </w:pPr>
            <w:r w:rsidRPr="00D66D43">
              <w:rPr>
                <w:b/>
                <w:sz w:val="24"/>
                <w:szCs w:val="24"/>
                <w:lang w:val="ru-RU"/>
              </w:rPr>
              <w:t xml:space="preserve">Вентиляция и обслуживание: </w:t>
            </w:r>
            <w:r w:rsidRPr="00D66D43">
              <w:rPr>
                <w:sz w:val="24"/>
                <w:szCs w:val="24"/>
                <w:lang w:val="ru-RU"/>
              </w:rPr>
              <w:t>вентиляционные стояки, ревизии, герметичные люки, при необходимости сигнализация максимального уровня и возможность подъезда ассенизационной или сервисной техники.</w:t>
            </w:r>
          </w:p>
          <w:p w14:paraId="5C0A2250" w14:textId="77777777" w:rsidR="0065733F" w:rsidRPr="00D66D43" w:rsidRDefault="0065733F" w:rsidP="0065733F">
            <w:pPr>
              <w:pStyle w:val="TableText"/>
              <w:spacing w:after="20"/>
              <w:ind w:hanging="90"/>
              <w:contextualSpacing/>
              <w:jc w:val="both"/>
              <w:rPr>
                <w:sz w:val="24"/>
                <w:szCs w:val="24"/>
                <w:lang w:val="ru-RU"/>
              </w:rPr>
            </w:pPr>
            <w:r w:rsidRPr="00D66D43">
              <w:rPr>
                <w:b/>
                <w:sz w:val="24"/>
                <w:szCs w:val="24"/>
                <w:lang w:val="ru-RU"/>
              </w:rPr>
              <w:t xml:space="preserve">Охрана окружающей среды: </w:t>
            </w:r>
            <w:r w:rsidRPr="00D66D43">
              <w:rPr>
                <w:sz w:val="24"/>
                <w:szCs w:val="24"/>
                <w:lang w:val="ru-RU"/>
              </w:rPr>
              <w:t>все емкости, соединения и трубопроводы должны быть герметичными. Сброс неочищенных стоков на рельеф не допускается. Способ отвода очищенной воды определяется проектом и согласованиями.</w:t>
            </w:r>
          </w:p>
          <w:p w14:paraId="0BD3321B" w14:textId="77777777" w:rsidR="0065733F" w:rsidRPr="00D66D43" w:rsidRDefault="0065733F" w:rsidP="0065733F">
            <w:pPr>
              <w:pStyle w:val="TableText"/>
              <w:spacing w:after="20"/>
              <w:ind w:hanging="90"/>
              <w:contextualSpacing/>
              <w:jc w:val="both"/>
              <w:rPr>
                <w:sz w:val="24"/>
                <w:szCs w:val="24"/>
                <w:lang w:val="ru-RU"/>
              </w:rPr>
            </w:pPr>
            <w:r w:rsidRPr="00D66D43">
              <w:rPr>
                <w:b/>
                <w:sz w:val="24"/>
                <w:szCs w:val="24"/>
                <w:lang w:val="ru-RU"/>
              </w:rPr>
              <w:t xml:space="preserve">Электроснабжение: </w:t>
            </w:r>
            <w:r w:rsidRPr="00D66D43">
              <w:rPr>
                <w:sz w:val="24"/>
                <w:szCs w:val="24"/>
                <w:lang w:val="ru-RU"/>
              </w:rPr>
              <w:t>для энергозависимых очистных установок необходимо предусмотреть защищенное электропитание, автоматику, аварийную сигнализацию и при необходимости резервный источник электроснабжения.</w:t>
            </w:r>
          </w:p>
          <w:p w14:paraId="4035DD85" w14:textId="77777777" w:rsidR="0065733F" w:rsidRDefault="0065733F" w:rsidP="0065733F">
            <w:pPr>
              <w:pStyle w:val="TableText"/>
              <w:ind w:hanging="90"/>
              <w:contextualSpacing/>
              <w:jc w:val="both"/>
              <w:rPr>
                <w:sz w:val="24"/>
                <w:szCs w:val="24"/>
                <w:lang w:val="ru-RU"/>
              </w:rPr>
            </w:pPr>
            <w:r w:rsidRPr="00D66D43">
              <w:rPr>
                <w:b/>
                <w:sz w:val="24"/>
                <w:szCs w:val="24"/>
                <w:lang w:val="ru-RU"/>
              </w:rPr>
              <w:t xml:space="preserve">Приемка и эксплуатация: </w:t>
            </w:r>
            <w:r w:rsidRPr="00D66D43">
              <w:rPr>
                <w:sz w:val="24"/>
                <w:szCs w:val="24"/>
                <w:lang w:val="ru-RU"/>
              </w:rPr>
              <w:t xml:space="preserve">должны быть предусмотрены гидравлические испытания на герметичность, пусконаладочные </w:t>
            </w:r>
            <w:r w:rsidRPr="00D66D43">
              <w:rPr>
                <w:sz w:val="24"/>
                <w:szCs w:val="24"/>
                <w:lang w:val="ru-RU"/>
              </w:rPr>
              <w:lastRenderedPageBreak/>
              <w:t>работы, исполнительная схема, паспорт оборудования и инструкция по эксплуатации и техническому обслуживанию</w:t>
            </w:r>
          </w:p>
          <w:p w14:paraId="6D801B7E" w14:textId="77777777" w:rsidR="0065733F" w:rsidRDefault="0065733F" w:rsidP="0065733F">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i/>
                <w:sz w:val="24"/>
                <w:szCs w:val="24"/>
                <w:u w:val="single"/>
                <w:lang w:eastAsia="ru-RU"/>
              </w:rPr>
              <w:t>Бурение скважины для воды</w:t>
            </w:r>
            <w:r w:rsidRPr="00C540E9">
              <w:rPr>
                <w:rFonts w:ascii="Times New Roman" w:eastAsia="Times New Roman" w:hAnsi="Times New Roman" w:cs="Times New Roman"/>
                <w:sz w:val="24"/>
                <w:szCs w:val="24"/>
                <w:lang w:eastAsia="ru-RU"/>
              </w:rPr>
              <w:t xml:space="preserve"> </w:t>
            </w:r>
          </w:p>
          <w:p w14:paraId="66ABAB5B" w14:textId="77777777" w:rsidR="0065733F" w:rsidRDefault="0065733F" w:rsidP="0065733F">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Назначение:</w:t>
            </w:r>
            <w:r w:rsidRPr="00C540E9">
              <w:rPr>
                <w:rFonts w:ascii="Times New Roman" w:eastAsia="Times New Roman" w:hAnsi="Times New Roman" w:cs="Times New Roman"/>
                <w:sz w:val="24"/>
                <w:szCs w:val="24"/>
                <w:lang w:eastAsia="ru-RU"/>
              </w:rPr>
              <w:t xml:space="preserve"> устройство водозаборной скважины для обеспечения объекта водой для хозяйственно-бытовых нужд. Место расположения, глубина и конструктивные параметры скважины определяются проектными решениями и результатами инженерно-геологических и гидрогеологических изысканий. </w:t>
            </w:r>
          </w:p>
          <w:p w14:paraId="62D9A231" w14:textId="77777777" w:rsidR="0065733F" w:rsidRDefault="0065733F" w:rsidP="0065733F">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Бурение:</w:t>
            </w:r>
            <w:r w:rsidRPr="00C540E9">
              <w:rPr>
                <w:rFonts w:ascii="Times New Roman" w:eastAsia="Times New Roman" w:hAnsi="Times New Roman" w:cs="Times New Roman"/>
                <w:sz w:val="24"/>
                <w:szCs w:val="24"/>
                <w:lang w:eastAsia="ru-RU"/>
              </w:rPr>
              <w:t xml:space="preserve"> выполнение буровых работ специализированной техникой с применением технологии бурения, соответствующей геологическим и гидрогеологическим условиям участка. Диаметр и глубина бурения определяются проектом с учетом требуемого дебита и глубины залегания водоносного горизонта. </w:t>
            </w:r>
          </w:p>
          <w:p w14:paraId="52300D5D" w14:textId="77777777" w:rsidR="0065733F" w:rsidRDefault="0065733F" w:rsidP="0065733F">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Обсадная конструкция</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применение обсадных труб из стали, ПНД, ПВХ либо иных материалов, предназначенных для устройства водозаборных скважин, — либо эквивалент не хуже по прочности, долговечности и эксплуатационным характеристикам.</w:t>
            </w:r>
          </w:p>
          <w:p w14:paraId="187D8147" w14:textId="77777777" w:rsidR="0065733F" w:rsidRDefault="0065733F" w:rsidP="0065733F">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Фильтровая часть</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устройство фильтровой колонны в водоносном горизонте с применением материалов, соответствующих гидрогеологическим условиям участка. </w:t>
            </w:r>
          </w:p>
          <w:p w14:paraId="21D54820" w14:textId="77777777" w:rsidR="0065733F" w:rsidRDefault="0065733F" w:rsidP="0065733F">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Обустройство скважины</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установка оголовка скважины, герметизация устья, устройство защитного приямка/кессона либо иного защитного сооружения согласно проекту. Предусмотреть защиту скважины от попадания поверхностных и загрязненных вод. </w:t>
            </w:r>
          </w:p>
          <w:p w14:paraId="0E3CCA78" w14:textId="77777777" w:rsidR="0065733F" w:rsidRDefault="0065733F" w:rsidP="0065733F">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Водоподъемное оборудование</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установка погружного насоса соответствующей производительности и напора, трубопровода, запорной арматуры и необходимых элементов подключения согласно расчетным параметрам системы водоснабжения.</w:t>
            </w:r>
          </w:p>
          <w:p w14:paraId="4D302513" w14:textId="77777777" w:rsidR="0065733F" w:rsidRDefault="0065733F" w:rsidP="0065733F">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Электроснабжение</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предусмотреть подключение насосного оборудования к электросети с установкой необходимых устройств защиты и автоматики. </w:t>
            </w:r>
          </w:p>
          <w:p w14:paraId="4B0B2EAE" w14:textId="77777777" w:rsidR="0065733F" w:rsidRDefault="0065733F" w:rsidP="0065733F">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Промывка и прокачка</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после завершения бурения выполнить промывку и прокачку скважины до получения стабильных показателей воды и удаления бурового шлама и механических примесей.</w:t>
            </w:r>
          </w:p>
          <w:p w14:paraId="070AAED1" w14:textId="77777777" w:rsidR="0065733F" w:rsidRDefault="0065733F" w:rsidP="0065733F">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Times New Roman" w:eastAsia="Times New Roman" w:hAnsi="Times New Roman" w:cs="Times New Roman"/>
                <w:sz w:val="24"/>
                <w:szCs w:val="24"/>
                <w:lang w:eastAsia="ru-RU"/>
              </w:rPr>
              <w:t xml:space="preserve"> </w:t>
            </w:r>
            <w:r w:rsidRPr="00C540E9">
              <w:rPr>
                <w:rFonts w:ascii="markup-bold" w:eastAsia="Times New Roman" w:hAnsi="markup-bold" w:cs="Times New Roman"/>
                <w:b/>
                <w:sz w:val="24"/>
                <w:szCs w:val="24"/>
                <w:lang w:eastAsia="ru-RU"/>
              </w:rPr>
              <w:t>Испытание:</w:t>
            </w:r>
            <w:r w:rsidRPr="00C540E9">
              <w:rPr>
                <w:rFonts w:ascii="Times New Roman" w:eastAsia="Times New Roman" w:hAnsi="Times New Roman" w:cs="Times New Roman"/>
                <w:sz w:val="24"/>
                <w:szCs w:val="24"/>
                <w:lang w:eastAsia="ru-RU"/>
              </w:rPr>
              <w:t xml:space="preserve"> провести пробную откачку и определить фактический дебит, статический и динамический уровни воды. Результаты испытаний оформить соответствующим актом/протоколом. </w:t>
            </w:r>
          </w:p>
          <w:p w14:paraId="3FE14717" w14:textId="77777777" w:rsidR="0065733F" w:rsidRDefault="0065733F" w:rsidP="0065733F">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Качество воды</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после обустройства скважины предусмотреть отбор проб воды для проведения лабораторных исследований на соответствие установленным санитарно-гигиеническим требованиям — в случае использования воды для питьевых и хозяйственно-бытовых нужд. </w:t>
            </w:r>
          </w:p>
          <w:p w14:paraId="40711BEA" w14:textId="77777777" w:rsidR="0065733F" w:rsidRDefault="0065733F" w:rsidP="0065733F">
            <w:pPr>
              <w:tabs>
                <w:tab w:val="left" w:pos="280"/>
              </w:tabs>
              <w:spacing w:after="0" w:line="240" w:lineRule="auto"/>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Благоустройство:</w:t>
            </w:r>
            <w:r w:rsidRPr="00C540E9">
              <w:rPr>
                <w:rFonts w:ascii="Times New Roman" w:eastAsia="Times New Roman" w:hAnsi="Times New Roman" w:cs="Times New Roman"/>
                <w:sz w:val="24"/>
                <w:szCs w:val="24"/>
                <w:lang w:eastAsia="ru-RU"/>
              </w:rPr>
              <w:t xml:space="preserve"> восстановить территорию после завершения буровых работ, обеспечить безопасное состояние участка и организованный отвод поверхностных вод. </w:t>
            </w:r>
          </w:p>
          <w:p w14:paraId="4E48C2B0" w14:textId="77777777" w:rsidR="0065733F" w:rsidRDefault="0065733F" w:rsidP="0065733F">
            <w:pPr>
              <w:pStyle w:val="TableText"/>
              <w:ind w:hanging="90"/>
              <w:contextualSpacing/>
              <w:jc w:val="both"/>
              <w:rPr>
                <w:rFonts w:cs="Times New Roman"/>
                <w:sz w:val="24"/>
                <w:szCs w:val="24"/>
                <w:lang w:val="ru-RU" w:eastAsia="ru-RU"/>
              </w:rPr>
            </w:pPr>
            <w:r w:rsidRPr="00C540E9">
              <w:rPr>
                <w:rFonts w:ascii="markup-bold" w:hAnsi="markup-bold" w:cs="Times New Roman"/>
                <w:b/>
                <w:sz w:val="24"/>
                <w:szCs w:val="24"/>
                <w:lang w:val="ru-RU" w:eastAsia="ru-RU"/>
              </w:rPr>
              <w:t>Экологические требования</w:t>
            </w:r>
            <w:r w:rsidRPr="00C540E9">
              <w:rPr>
                <w:rFonts w:ascii="markup-bold" w:hAnsi="markup-bold" w:cs="Times New Roman"/>
                <w:sz w:val="24"/>
                <w:szCs w:val="24"/>
                <w:lang w:val="ru-RU" w:eastAsia="ru-RU"/>
              </w:rPr>
              <w:t>:</w:t>
            </w:r>
            <w:r w:rsidRPr="00C540E9">
              <w:rPr>
                <w:rFonts w:cs="Times New Roman"/>
                <w:sz w:val="24"/>
                <w:szCs w:val="24"/>
                <w:lang w:val="ru-RU" w:eastAsia="ru-RU"/>
              </w:rPr>
              <w:t xml:space="preserve"> выполнение работ не должно приводить к загрязнению почвы, поверхностных и подземных вод. Буровой шлам, технические жидкости и другие отходы, </w:t>
            </w:r>
            <w:r w:rsidRPr="00C540E9">
              <w:rPr>
                <w:rFonts w:cs="Times New Roman"/>
                <w:sz w:val="24"/>
                <w:szCs w:val="24"/>
                <w:lang w:val="ru-RU" w:eastAsia="ru-RU"/>
              </w:rPr>
              <w:lastRenderedPageBreak/>
              <w:t xml:space="preserve">образовавшиеся при проведении работ, подлежат сбору и удалению в установленном порядке. </w:t>
            </w:r>
          </w:p>
          <w:p w14:paraId="5861BC3E" w14:textId="77777777" w:rsidR="0065733F" w:rsidRDefault="0065733F" w:rsidP="0065733F">
            <w:pPr>
              <w:pStyle w:val="TableText"/>
              <w:ind w:hanging="90"/>
              <w:contextualSpacing/>
              <w:jc w:val="both"/>
              <w:rPr>
                <w:rFonts w:cs="Times New Roman"/>
                <w:sz w:val="24"/>
                <w:szCs w:val="24"/>
                <w:lang w:val="ru-RU" w:eastAsia="ru-RU"/>
              </w:rPr>
            </w:pPr>
            <w:r w:rsidRPr="007D3743">
              <w:rPr>
                <w:rFonts w:ascii="markup-bold" w:hAnsi="markup-bold" w:cs="Times New Roman"/>
                <w:b/>
                <w:bCs/>
                <w:sz w:val="24"/>
                <w:szCs w:val="24"/>
                <w:lang w:val="ru-RU" w:eastAsia="ru-RU"/>
              </w:rPr>
              <w:t>Документация</w:t>
            </w:r>
            <w:r w:rsidRPr="00C540E9">
              <w:rPr>
                <w:rFonts w:ascii="markup-bold" w:hAnsi="markup-bold" w:cs="Times New Roman"/>
                <w:sz w:val="24"/>
                <w:szCs w:val="24"/>
                <w:lang w:val="ru-RU" w:eastAsia="ru-RU"/>
              </w:rPr>
              <w:t>:</w:t>
            </w:r>
            <w:r w:rsidRPr="00C540E9">
              <w:rPr>
                <w:rFonts w:cs="Times New Roman"/>
                <w:sz w:val="24"/>
                <w:szCs w:val="24"/>
                <w:lang w:val="ru-RU" w:eastAsia="ru-RU"/>
              </w:rPr>
              <w:t xml:space="preserve"> по окончании работ предоставить Заказчику исполнительную документацию, сведения о фактической глубине и конструкции скважины, результаты испытаний и, при необходимости, результаты лабораторных исследований качества воды.</w:t>
            </w:r>
          </w:p>
          <w:p w14:paraId="5DFEEAC3" w14:textId="77777777" w:rsidR="00092D05" w:rsidRDefault="00092D05" w:rsidP="00092D05">
            <w:pPr>
              <w:pStyle w:val="p1"/>
            </w:pPr>
            <w:r>
              <w:rPr>
                <w:b/>
                <w:bCs/>
              </w:rPr>
              <w:t>Трансформаторная подстанция</w:t>
            </w:r>
          </w:p>
          <w:p w14:paraId="17812DEF" w14:textId="77777777" w:rsidR="00092D05" w:rsidRDefault="00092D05" w:rsidP="00092D05">
            <w:pPr>
              <w:pStyle w:val="p3"/>
              <w:rPr>
                <w:rStyle w:val="s2"/>
              </w:rPr>
            </w:pPr>
            <w:r>
              <w:rPr>
                <w:b/>
                <w:bCs/>
              </w:rPr>
              <w:t>Назначение:</w:t>
            </w:r>
            <w:r>
              <w:rPr>
                <w:rStyle w:val="s2"/>
              </w:rPr>
              <w:t xml:space="preserve"> устройство трансформаторной подстанции для обеспечения объекта электрической энергией. Место размещения, мощность, тип и основные технические параметры трансформаторной подстанции определяются проектными решениями, расчетной электрической нагрузкой объекта и техническими условиями на подключение к электрическим сетям.</w:t>
            </w:r>
          </w:p>
          <w:p w14:paraId="51CBDD4D" w14:textId="77777777" w:rsidR="00092D05" w:rsidRDefault="00092D05" w:rsidP="00092D05">
            <w:pPr>
              <w:pStyle w:val="p3"/>
              <w:rPr>
                <w:rStyle w:val="s2"/>
              </w:rPr>
            </w:pPr>
            <w:r>
              <w:rPr>
                <w:b/>
                <w:bCs/>
              </w:rPr>
              <w:t>Тип подстанции:</w:t>
            </w:r>
            <w:r>
              <w:rPr>
                <w:rStyle w:val="s2"/>
              </w:rPr>
              <w:t xml:space="preserve"> предусмотреть комплектную трансформаторную подстанцию (КТП) наружной установки либо иное техническое решение, соответствующее проекту и техническим условиям электроснабжающей организации.</w:t>
            </w:r>
          </w:p>
          <w:p w14:paraId="14F5A4A6" w14:textId="77777777" w:rsidR="00092D05" w:rsidRDefault="00092D05" w:rsidP="00092D05">
            <w:pPr>
              <w:pStyle w:val="p3"/>
              <w:rPr>
                <w:rStyle w:val="s2"/>
              </w:rPr>
            </w:pPr>
            <w:r>
              <w:rPr>
                <w:b/>
                <w:bCs/>
              </w:rPr>
              <w:t>Мощность:</w:t>
            </w:r>
            <w:r>
              <w:rPr>
                <w:rStyle w:val="s2"/>
              </w:rPr>
              <w:t xml:space="preserve"> мощность силового трансформатора определяется проектом на основании расчетной потребности объекта в электрической энергии с учетом установленного электрооборудования и перспективной нагрузки.</w:t>
            </w:r>
          </w:p>
          <w:p w14:paraId="2EBA2755" w14:textId="77777777" w:rsidR="00092D05" w:rsidRDefault="00092D05" w:rsidP="00092D05">
            <w:pPr>
              <w:pStyle w:val="p3"/>
              <w:rPr>
                <w:rStyle w:val="s2"/>
              </w:rPr>
            </w:pPr>
            <w:r>
              <w:rPr>
                <w:b/>
                <w:bCs/>
              </w:rPr>
              <w:t>Напряжение:</w:t>
            </w:r>
            <w:r>
              <w:rPr>
                <w:rStyle w:val="s2"/>
              </w:rPr>
              <w:t xml:space="preserve"> класс напряжения и схема подключения определяются техническими условиями на присоединение к электрическим сетям. При применении КТП 10/0,4 кВ обеспечить преобразование и распределение электроэнергии в соответствии с проектными нагрузками объекта.</w:t>
            </w:r>
          </w:p>
          <w:p w14:paraId="3683B61B" w14:textId="77777777" w:rsidR="00092D05" w:rsidRDefault="00092D05" w:rsidP="00092D05">
            <w:pPr>
              <w:pStyle w:val="p3"/>
              <w:rPr>
                <w:rStyle w:val="s2"/>
              </w:rPr>
            </w:pPr>
            <w:r>
              <w:rPr>
                <w:b/>
                <w:bCs/>
              </w:rPr>
              <w:t>Комплектация:</w:t>
            </w:r>
            <w:r>
              <w:rPr>
                <w:rStyle w:val="s2"/>
              </w:rPr>
              <w:t xml:space="preserve"> предусмотреть силовой трансформатор, распределительные устройства высокого и низкого напряжения, коммутационную аппаратуру, устройства защиты и автоматики, приборы учета электрической энергии и иное оборудование, необходимое для безопасной и устойчивой эксплуатации подстанции.</w:t>
            </w:r>
          </w:p>
          <w:p w14:paraId="75EDF58F" w14:textId="77777777" w:rsidR="00092D05" w:rsidRDefault="00092D05" w:rsidP="00092D05">
            <w:pPr>
              <w:pStyle w:val="p3"/>
              <w:rPr>
                <w:rStyle w:val="s2"/>
              </w:rPr>
            </w:pPr>
            <w:r>
              <w:rPr>
                <w:b/>
                <w:bCs/>
              </w:rPr>
              <w:t>Кабельные и электрические сети:</w:t>
            </w:r>
            <w:r>
              <w:rPr>
                <w:rStyle w:val="s2"/>
              </w:rPr>
              <w:t xml:space="preserve"> прокладка питающих и распределительных линий выполняется согласно проекту и техническим условиям. Способ прокладки кабельных линий определяется с учетом условий участка, требований безопасности и минимизации воздействия на территорию.</w:t>
            </w:r>
          </w:p>
          <w:p w14:paraId="44F2614A" w14:textId="77777777" w:rsidR="00092D05" w:rsidRDefault="00092D05" w:rsidP="00092D05">
            <w:pPr>
              <w:pStyle w:val="p3"/>
              <w:rPr>
                <w:rStyle w:val="s2"/>
              </w:rPr>
            </w:pPr>
            <w:r>
              <w:rPr>
                <w:b/>
                <w:bCs/>
              </w:rPr>
              <w:t>Защита и автоматика:</w:t>
            </w:r>
            <w:r>
              <w:rPr>
                <w:rStyle w:val="s2"/>
              </w:rPr>
              <w:t xml:space="preserve"> предусмотреть защиту оборудования от короткого замыкания, перегрузки, перенапряжения и иных аварийных режимов, а также необходимые устройства коммутации и автоматического отключения.</w:t>
            </w:r>
          </w:p>
          <w:p w14:paraId="218B34EB" w14:textId="77777777" w:rsidR="00092D05" w:rsidRDefault="00092D05" w:rsidP="00092D05">
            <w:pPr>
              <w:pStyle w:val="p3"/>
              <w:rPr>
                <w:rStyle w:val="s2"/>
              </w:rPr>
            </w:pPr>
            <w:r>
              <w:rPr>
                <w:b/>
                <w:bCs/>
              </w:rPr>
              <w:t>Заземление и молниезащита:</w:t>
            </w:r>
            <w:r>
              <w:rPr>
                <w:rStyle w:val="s2"/>
              </w:rPr>
              <w:t xml:space="preserve"> предусмотреть устройство защитного заземления и, при необходимости, молниезащиты в </w:t>
            </w:r>
            <w:r>
              <w:rPr>
                <w:rStyle w:val="s2"/>
              </w:rPr>
              <w:lastRenderedPageBreak/>
              <w:t>соответствии с проектными решениями и действующими требованиями электробезопасности.</w:t>
            </w:r>
          </w:p>
          <w:p w14:paraId="7479D776" w14:textId="77777777" w:rsidR="00092D05" w:rsidRDefault="00092D05" w:rsidP="00092D05">
            <w:pPr>
              <w:pStyle w:val="p3"/>
              <w:rPr>
                <w:rStyle w:val="s2"/>
              </w:rPr>
            </w:pPr>
            <w:r>
              <w:rPr>
                <w:b/>
                <w:bCs/>
              </w:rPr>
              <w:t>Размещение и безопасность:</w:t>
            </w:r>
            <w:r>
              <w:rPr>
                <w:rStyle w:val="s2"/>
              </w:rPr>
              <w:t xml:space="preserve"> территория размещения трансформаторной подстанции должна обеспечивать безопасную эксплуатацию, возможность технического обслуживания и подъезда специализированной техники. При необходимости предусмотреть ограждение и ограничение доступа посторонних лиц.</w:t>
            </w:r>
          </w:p>
          <w:p w14:paraId="014BBDA3" w14:textId="77777777" w:rsidR="00092D05" w:rsidRDefault="00092D05" w:rsidP="00092D05">
            <w:pPr>
              <w:pStyle w:val="p3"/>
              <w:rPr>
                <w:rStyle w:val="s2"/>
              </w:rPr>
            </w:pPr>
            <w:r>
              <w:rPr>
                <w:b/>
                <w:bCs/>
              </w:rPr>
              <w:t>Пожарная безопасность:</w:t>
            </w:r>
            <w:r>
              <w:rPr>
                <w:rStyle w:val="s2"/>
              </w:rPr>
              <w:t xml:space="preserve"> конструкция, оборудование и размещение подстанции должны соответствовать установленным требованиям пожарной безопасности. Необходимо обеспечить возможность безопасного обслуживания и принятия мер при возникновении аварийных ситуаций.</w:t>
            </w:r>
          </w:p>
          <w:p w14:paraId="51B6BBC1" w14:textId="77777777" w:rsidR="00092D05" w:rsidRDefault="00092D05" w:rsidP="00092D05">
            <w:pPr>
              <w:pStyle w:val="p3"/>
              <w:rPr>
                <w:rStyle w:val="s2"/>
              </w:rPr>
            </w:pPr>
            <w:r>
              <w:rPr>
                <w:b/>
                <w:bCs/>
              </w:rPr>
              <w:t>Охрана окружающей среды:</w:t>
            </w:r>
            <w:r>
              <w:rPr>
                <w:rStyle w:val="s2"/>
              </w:rPr>
              <w:t xml:space="preserve"> при размещении, строительстве и эксплуатации трансформаторной подстанции не допускается загрязнение почвы, поверхностных и подземных вод. Для маслонаполненного оборудования должны быть предусмотрены проектные решения, исключающие попадание трансформаторного масла в окружающую среду. Работы на территории национального парка выполняются с соблюдением установленного режима особо охраняемой природной территории.</w:t>
            </w:r>
          </w:p>
          <w:p w14:paraId="6A4DB507" w14:textId="77777777" w:rsidR="00092D05" w:rsidRDefault="00092D05" w:rsidP="00092D05">
            <w:pPr>
              <w:pStyle w:val="p3"/>
              <w:rPr>
                <w:rStyle w:val="s2"/>
              </w:rPr>
            </w:pPr>
            <w:r>
              <w:rPr>
                <w:b/>
                <w:bCs/>
              </w:rPr>
              <w:t>Монтаж и пусконаладочные работы:</w:t>
            </w:r>
            <w:r>
              <w:rPr>
                <w:rStyle w:val="s2"/>
              </w:rPr>
              <w:t xml:space="preserve"> монтаж оборудования выполняется в соответствии с проектной и технической документацией. После завершения монтажа необходимо провести необходимые испытания, проверку устройств защиты и автоматики, измерение сопротивления изоляции и заземляющих устройств, а также пусконаладочные работы.</w:t>
            </w:r>
          </w:p>
          <w:p w14:paraId="4226B1A6" w14:textId="77777777" w:rsidR="00092D05" w:rsidRDefault="00092D05" w:rsidP="00092D05">
            <w:pPr>
              <w:pStyle w:val="p3"/>
              <w:rPr>
                <w:rStyle w:val="s2"/>
              </w:rPr>
            </w:pPr>
            <w:r>
              <w:rPr>
                <w:b/>
                <w:bCs/>
              </w:rPr>
              <w:t>Приемка и эксплуатация:</w:t>
            </w:r>
            <w:r>
              <w:rPr>
                <w:rStyle w:val="s2"/>
              </w:rPr>
              <w:t xml:space="preserve"> перед вводом в эксплуатацию должны быть выполнены предусмотренные законодательством и технической документацией испытания и проверки. Оборудование должно иметь паспорта, сертификаты и инструкции по эксплуатации и техническому обслуживанию.</w:t>
            </w:r>
          </w:p>
          <w:p w14:paraId="2A5540A8" w14:textId="05F6FAB4" w:rsidR="0065733F" w:rsidRPr="00092D05" w:rsidRDefault="00092D05" w:rsidP="00092D05">
            <w:pPr>
              <w:pStyle w:val="p4"/>
            </w:pPr>
            <w:r>
              <w:rPr>
                <w:b/>
                <w:bCs/>
              </w:rPr>
              <w:t>Документация:</w:t>
            </w:r>
            <w:r>
              <w:rPr>
                <w:rStyle w:val="s2"/>
              </w:rPr>
              <w:t xml:space="preserve"> по окончании работ предоставить Заказчику исполнительную документацию, исполнительную схему электроснабжения, паспорта установленного оборудования, протоколы проведенных испытаний и измерений, а также документы, предусмотренные проектом и техническими условиями.</w:t>
            </w:r>
          </w:p>
        </w:tc>
      </w:tr>
      <w:tr w:rsidR="003B20D6" w:rsidRPr="00934FF3" w14:paraId="600B5C7E" w14:textId="77777777" w:rsidTr="003E126A">
        <w:trPr>
          <w:trHeight w:val="1174"/>
          <w:jc w:val="center"/>
        </w:trPr>
        <w:tc>
          <w:tcPr>
            <w:tcW w:w="10545" w:type="dxa"/>
            <w:gridSpan w:val="9"/>
            <w:shd w:val="clear" w:color="auto" w:fill="DEEAF6" w:themeFill="accent1" w:themeFillTint="33"/>
            <w:tcMar>
              <w:top w:w="70" w:type="dxa"/>
              <w:left w:w="80" w:type="dxa"/>
              <w:bottom w:w="70" w:type="dxa"/>
              <w:right w:w="80" w:type="dxa"/>
            </w:tcMar>
            <w:vAlign w:val="center"/>
          </w:tcPr>
          <w:p w14:paraId="1ECBAAF4" w14:textId="69B63F03" w:rsidR="003B20D6" w:rsidRDefault="003B20D6" w:rsidP="003B20D6">
            <w:pPr>
              <w:pStyle w:val="a9"/>
              <w:contextualSpacing/>
              <w:jc w:val="both"/>
              <w:rPr>
                <w:rFonts w:ascii="Times New Roman" w:eastAsia="Times New Roman" w:hAnsi="Times New Roman" w:cs="Times New Roman"/>
                <w:b/>
                <w:bCs/>
                <w:sz w:val="24"/>
                <w:szCs w:val="24"/>
              </w:rPr>
            </w:pPr>
            <w:r w:rsidRPr="00584FFE">
              <w:rPr>
                <w:rFonts w:ascii="Times New Roman" w:hAnsi="Times New Roman" w:cs="Times New Roman"/>
                <w:b/>
                <w:bCs/>
                <w:sz w:val="24"/>
                <w:szCs w:val="24"/>
              </w:rPr>
              <w:lastRenderedPageBreak/>
              <w:t xml:space="preserve">Лот № </w:t>
            </w:r>
            <w:r w:rsidRPr="00584FFE">
              <w:rPr>
                <w:rFonts w:ascii="Times New Roman" w:hAnsi="Times New Roman" w:cs="Times New Roman"/>
                <w:b/>
                <w:bCs/>
                <w:sz w:val="24"/>
                <w:szCs w:val="24"/>
                <w:lang w:val="kk-KZ"/>
              </w:rPr>
              <w:t>1</w:t>
            </w:r>
            <w:r>
              <w:rPr>
                <w:rFonts w:ascii="Times New Roman" w:hAnsi="Times New Roman" w:cs="Times New Roman"/>
                <w:b/>
                <w:bCs/>
                <w:sz w:val="24"/>
                <w:szCs w:val="24"/>
                <w:lang w:val="kk-KZ"/>
              </w:rPr>
              <w:t>6</w:t>
            </w:r>
            <w:r w:rsidRPr="00584FFE">
              <w:rPr>
                <w:rFonts w:ascii="Times New Roman" w:hAnsi="Times New Roman" w:cs="Times New Roman"/>
                <w:b/>
                <w:bCs/>
                <w:sz w:val="24"/>
                <w:szCs w:val="24"/>
              </w:rPr>
              <w:t>.</w:t>
            </w:r>
            <w:r w:rsidRPr="00584FFE">
              <w:rPr>
                <w:rFonts w:ascii="Times New Roman" w:hAnsi="Times New Roman" w:cs="Times New Roman"/>
                <w:sz w:val="24"/>
                <w:szCs w:val="24"/>
              </w:rPr>
              <w:t xml:space="preserve"> </w:t>
            </w:r>
            <w:r w:rsidRPr="00584FFE">
              <w:rPr>
                <w:rFonts w:ascii="Times New Roman" w:hAnsi="Times New Roman" w:cs="Times New Roman"/>
                <w:b/>
                <w:bCs/>
                <w:sz w:val="24"/>
                <w:szCs w:val="24"/>
              </w:rPr>
              <w:t xml:space="preserve">Местоположение участка: </w:t>
            </w:r>
            <w:r>
              <w:rPr>
                <w:rFonts w:ascii="Times New Roman" w:hAnsi="Times New Roman" w:cs="Times New Roman"/>
                <w:b/>
                <w:bCs/>
                <w:sz w:val="24"/>
                <w:szCs w:val="24"/>
                <w:lang w:val="kk-KZ"/>
              </w:rPr>
              <w:t>Берельский</w:t>
            </w:r>
            <w:r w:rsidRPr="00584FFE">
              <w:rPr>
                <w:rFonts w:ascii="Times New Roman" w:hAnsi="Times New Roman" w:cs="Times New Roman"/>
                <w:b/>
                <w:bCs/>
                <w:sz w:val="24"/>
                <w:szCs w:val="24"/>
              </w:rPr>
              <w:t xml:space="preserve"> филиал, </w:t>
            </w:r>
            <w:r>
              <w:rPr>
                <w:rFonts w:ascii="Times New Roman" w:hAnsi="Times New Roman" w:cs="Times New Roman"/>
                <w:b/>
                <w:bCs/>
                <w:sz w:val="24"/>
                <w:szCs w:val="24"/>
                <w:lang w:val="kk-KZ"/>
              </w:rPr>
              <w:t>Рахмановское</w:t>
            </w:r>
            <w:r w:rsidRPr="00584FFE">
              <w:rPr>
                <w:rFonts w:ascii="Times New Roman" w:hAnsi="Times New Roman" w:cs="Times New Roman"/>
                <w:b/>
                <w:bCs/>
                <w:sz w:val="24"/>
                <w:szCs w:val="24"/>
              </w:rPr>
              <w:t xml:space="preserve"> лесничество,</w:t>
            </w:r>
            <w:r>
              <w:rPr>
                <w:rFonts w:ascii="Times New Roman" w:hAnsi="Times New Roman" w:cs="Times New Roman"/>
                <w:b/>
                <w:bCs/>
                <w:sz w:val="24"/>
                <w:szCs w:val="24"/>
                <w:lang w:val="kk-KZ"/>
              </w:rPr>
              <w:t xml:space="preserve"> </w:t>
            </w:r>
            <w:r w:rsidRPr="00584FFE">
              <w:rPr>
                <w:rFonts w:ascii="Times New Roman" w:hAnsi="Times New Roman" w:cs="Times New Roman"/>
                <w:b/>
                <w:bCs/>
                <w:sz w:val="24"/>
                <w:szCs w:val="24"/>
              </w:rPr>
              <w:t xml:space="preserve">квартал </w:t>
            </w:r>
            <w:r w:rsidR="00FF258D">
              <w:rPr>
                <w:rFonts w:ascii="Times New Roman" w:hAnsi="Times New Roman" w:cs="Times New Roman"/>
                <w:b/>
                <w:bCs/>
                <w:sz w:val="24"/>
                <w:szCs w:val="24"/>
                <w:lang w:val="kk-KZ"/>
              </w:rPr>
              <w:t>67</w:t>
            </w:r>
            <w:r w:rsidRPr="00584FFE">
              <w:rPr>
                <w:rFonts w:ascii="Times New Roman" w:hAnsi="Times New Roman" w:cs="Times New Roman"/>
                <w:b/>
                <w:bCs/>
                <w:sz w:val="24"/>
                <w:szCs w:val="24"/>
              </w:rPr>
              <w:t>, выдел</w:t>
            </w:r>
            <w:r w:rsidRPr="00584FFE">
              <w:rPr>
                <w:rFonts w:ascii="Times New Roman" w:hAnsi="Times New Roman" w:cs="Times New Roman"/>
                <w:b/>
                <w:bCs/>
                <w:sz w:val="24"/>
                <w:szCs w:val="24"/>
                <w:lang w:val="kk-KZ"/>
              </w:rPr>
              <w:t xml:space="preserve"> </w:t>
            </w:r>
            <w:r w:rsidR="00FF258D">
              <w:rPr>
                <w:rFonts w:ascii="Times New Roman" w:hAnsi="Times New Roman" w:cs="Times New Roman"/>
                <w:b/>
                <w:bCs/>
                <w:sz w:val="24"/>
                <w:szCs w:val="24"/>
                <w:lang w:val="kk-KZ"/>
              </w:rPr>
              <w:t>12</w:t>
            </w:r>
            <w:r w:rsidRPr="00584FFE">
              <w:rPr>
                <w:rFonts w:ascii="Times New Roman" w:eastAsia="Times New Roman" w:hAnsi="Times New Roman" w:cs="Times New Roman"/>
                <w:b/>
                <w:bCs/>
                <w:sz w:val="24"/>
                <w:szCs w:val="24"/>
              </w:rPr>
              <w:t>.</w:t>
            </w:r>
          </w:p>
          <w:p w14:paraId="0F48344E" w14:textId="426F65C6" w:rsidR="003B20D6" w:rsidRPr="00934FF3" w:rsidRDefault="003B20D6" w:rsidP="003B20D6">
            <w:pPr>
              <w:pStyle w:val="TableText"/>
              <w:ind w:hanging="90"/>
              <w:contextualSpacing/>
              <w:jc w:val="both"/>
              <w:rPr>
                <w:rFonts w:cs="Times New Roman"/>
                <w:b/>
                <w:sz w:val="24"/>
                <w:szCs w:val="24"/>
                <w:lang w:val="ru-RU"/>
              </w:rPr>
            </w:pPr>
            <w:r w:rsidRPr="003B20D6">
              <w:rPr>
                <w:rFonts w:cs="Times New Roman"/>
                <w:b/>
                <w:bCs/>
                <w:sz w:val="24"/>
                <w:szCs w:val="24"/>
                <w:lang w:val="ru-RU"/>
              </w:rPr>
              <w:t>Наименование объекта: Объект для обслуживания туристов,площадь участка</w:t>
            </w:r>
            <w:r w:rsidRPr="00584FFE">
              <w:rPr>
                <w:rFonts w:cs="Times New Roman"/>
                <w:b/>
                <w:bCs/>
                <w:sz w:val="24"/>
                <w:szCs w:val="24"/>
                <w:lang w:val="kk-KZ"/>
              </w:rPr>
              <w:t xml:space="preserve"> </w:t>
            </w:r>
            <w:r w:rsidR="00FF258D">
              <w:rPr>
                <w:rFonts w:cs="Times New Roman"/>
                <w:b/>
                <w:bCs/>
                <w:sz w:val="24"/>
                <w:szCs w:val="24"/>
                <w:lang w:val="kk-KZ"/>
              </w:rPr>
              <w:t>1,0</w:t>
            </w:r>
            <w:r w:rsidRPr="00584FFE">
              <w:rPr>
                <w:rFonts w:cs="Times New Roman"/>
                <w:b/>
                <w:bCs/>
                <w:sz w:val="24"/>
                <w:szCs w:val="24"/>
                <w:lang w:val="kk-KZ"/>
              </w:rPr>
              <w:t xml:space="preserve"> </w:t>
            </w:r>
            <w:r w:rsidRPr="003B20D6">
              <w:rPr>
                <w:rFonts w:cs="Times New Roman"/>
                <w:b/>
                <w:bCs/>
                <w:sz w:val="24"/>
                <w:szCs w:val="24"/>
                <w:lang w:val="ru-RU"/>
              </w:rPr>
              <w:t>га</w:t>
            </w:r>
            <w:r w:rsidRPr="00584FFE">
              <w:rPr>
                <w:rFonts w:cs="Times New Roman"/>
                <w:b/>
                <w:bCs/>
                <w:sz w:val="24"/>
                <w:szCs w:val="24"/>
                <w:lang w:val="kk-KZ"/>
              </w:rPr>
              <w:t>.</w:t>
            </w:r>
          </w:p>
        </w:tc>
      </w:tr>
      <w:tr w:rsidR="003B20D6" w:rsidRPr="00934FF3" w14:paraId="5AECB03E" w14:textId="77777777" w:rsidTr="00D66241">
        <w:trPr>
          <w:trHeight w:val="2745"/>
          <w:jc w:val="center"/>
        </w:trPr>
        <w:tc>
          <w:tcPr>
            <w:tcW w:w="851" w:type="dxa"/>
            <w:gridSpan w:val="2"/>
            <w:tcMar>
              <w:top w:w="70" w:type="dxa"/>
              <w:left w:w="80" w:type="dxa"/>
              <w:bottom w:w="70" w:type="dxa"/>
              <w:right w:w="80" w:type="dxa"/>
            </w:tcMar>
            <w:vAlign w:val="center"/>
          </w:tcPr>
          <w:p w14:paraId="1AD6D15B" w14:textId="3AD1515D" w:rsidR="003B20D6" w:rsidRDefault="003E126A" w:rsidP="0065733F">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w:t>
            </w:r>
          </w:p>
        </w:tc>
        <w:tc>
          <w:tcPr>
            <w:tcW w:w="2892" w:type="dxa"/>
            <w:gridSpan w:val="4"/>
            <w:tcMar>
              <w:top w:w="70" w:type="dxa"/>
              <w:left w:w="80" w:type="dxa"/>
              <w:bottom w:w="70" w:type="dxa"/>
              <w:right w:w="80" w:type="dxa"/>
            </w:tcMar>
            <w:vAlign w:val="center"/>
          </w:tcPr>
          <w:p w14:paraId="6C6A9476" w14:textId="77777777" w:rsidR="003E126A" w:rsidRDefault="003E126A" w:rsidP="003E126A">
            <w:pPr>
              <w:spacing w:line="240" w:lineRule="auto"/>
              <w:ind w:hanging="90"/>
              <w:contextualSpacing/>
              <w:jc w:val="center"/>
              <w:rPr>
                <w:rFonts w:ascii="Times New Roman" w:hAnsi="Times New Roman" w:cs="Times New Roman"/>
                <w:b/>
                <w:sz w:val="24"/>
                <w:szCs w:val="24"/>
              </w:rPr>
            </w:pPr>
            <w:r w:rsidRPr="00934FF3">
              <w:rPr>
                <w:rFonts w:ascii="Times New Roman" w:hAnsi="Times New Roman" w:cs="Times New Roman"/>
                <w:b/>
                <w:sz w:val="24"/>
                <w:szCs w:val="24"/>
              </w:rPr>
              <w:t>Планируемые</w:t>
            </w:r>
          </w:p>
          <w:p w14:paraId="3E2A52BF" w14:textId="4FCE5CF7" w:rsidR="003B20D6" w:rsidRPr="00E94B79" w:rsidRDefault="003E126A" w:rsidP="003E126A">
            <w:pPr>
              <w:spacing w:line="240" w:lineRule="auto"/>
              <w:ind w:hanging="90"/>
              <w:contextualSpacing/>
              <w:jc w:val="center"/>
              <w:rPr>
                <w:rFonts w:ascii="Times New Roman" w:hAnsi="Times New Roman" w:cs="Times New Roman"/>
                <w:b/>
                <w:bCs/>
                <w:sz w:val="24"/>
                <w:szCs w:val="24"/>
              </w:rPr>
            </w:pPr>
            <w:r w:rsidRPr="00934FF3">
              <w:rPr>
                <w:rFonts w:ascii="Times New Roman" w:hAnsi="Times New Roman" w:cs="Times New Roman"/>
                <w:b/>
                <w:sz w:val="24"/>
                <w:szCs w:val="24"/>
              </w:rPr>
              <w:t>мероприятия</w:t>
            </w:r>
          </w:p>
        </w:tc>
        <w:tc>
          <w:tcPr>
            <w:tcW w:w="6802" w:type="dxa"/>
            <w:gridSpan w:val="3"/>
            <w:tcMar>
              <w:top w:w="70" w:type="dxa"/>
              <w:left w:w="80" w:type="dxa"/>
              <w:bottom w:w="70" w:type="dxa"/>
              <w:right w:w="80" w:type="dxa"/>
            </w:tcMar>
          </w:tcPr>
          <w:p w14:paraId="5014508A" w14:textId="77777777" w:rsidR="003E126A" w:rsidRDefault="003E126A" w:rsidP="003E126A">
            <w:pPr>
              <w:pStyle w:val="a9"/>
              <w:tabs>
                <w:tab w:val="left" w:pos="313"/>
              </w:tabs>
              <w:ind w:left="30"/>
              <w:contextualSpacing/>
              <w:rPr>
                <w:rFonts w:ascii="Times New Roman" w:hAnsi="Times New Roman" w:cs="Times New Roman"/>
                <w:b/>
                <w:bCs/>
                <w:sz w:val="24"/>
                <w:szCs w:val="24"/>
              </w:rPr>
            </w:pPr>
            <w:r w:rsidRPr="00934FF3">
              <w:rPr>
                <w:rFonts w:ascii="Times New Roman" w:hAnsi="Times New Roman" w:cs="Times New Roman"/>
                <w:b/>
                <w:bCs/>
                <w:sz w:val="24"/>
                <w:szCs w:val="24"/>
              </w:rPr>
              <w:t>Объект для обслуживания туристов будет включать размещение:</w:t>
            </w:r>
          </w:p>
          <w:p w14:paraId="5C3A65CB" w14:textId="3EFCCD61" w:rsidR="003E126A" w:rsidRPr="00E866A3" w:rsidRDefault="003E126A" w:rsidP="00E866A3">
            <w:pPr>
              <w:pStyle w:val="a3"/>
              <w:numPr>
                <w:ilvl w:val="0"/>
                <w:numId w:val="30"/>
              </w:numPr>
              <w:spacing w:after="0" w:line="240" w:lineRule="auto"/>
              <w:ind w:left="278" w:right="75" w:hanging="188"/>
              <w:rPr>
                <w:rFonts w:ascii="Times New Roman" w:hAnsi="Times New Roman" w:cs="Times New Roman"/>
                <w:sz w:val="24"/>
                <w:szCs w:val="24"/>
              </w:rPr>
            </w:pPr>
            <w:r w:rsidRPr="00E866A3">
              <w:rPr>
                <w:rFonts w:ascii="Times New Roman" w:hAnsi="Times New Roman" w:cs="Times New Roman"/>
                <w:sz w:val="24"/>
                <w:szCs w:val="24"/>
              </w:rPr>
              <w:t>Визит-центр</w:t>
            </w:r>
          </w:p>
          <w:p w14:paraId="57BB189C" w14:textId="77777777" w:rsidR="003E126A" w:rsidRPr="00E866A3" w:rsidRDefault="003E126A" w:rsidP="00E866A3">
            <w:pPr>
              <w:pStyle w:val="a3"/>
              <w:numPr>
                <w:ilvl w:val="0"/>
                <w:numId w:val="30"/>
              </w:numPr>
              <w:spacing w:after="0" w:line="240" w:lineRule="auto"/>
              <w:ind w:left="278" w:right="75" w:hanging="188"/>
              <w:rPr>
                <w:rFonts w:ascii="Times New Roman" w:hAnsi="Times New Roman" w:cs="Times New Roman"/>
                <w:sz w:val="24"/>
                <w:szCs w:val="24"/>
              </w:rPr>
            </w:pPr>
            <w:r w:rsidRPr="00E866A3">
              <w:rPr>
                <w:rFonts w:ascii="Times New Roman" w:hAnsi="Times New Roman" w:cs="Times New Roman"/>
                <w:sz w:val="24"/>
                <w:szCs w:val="24"/>
              </w:rPr>
              <w:t xml:space="preserve"> отдельно стоящие гостевые дома до 14 единиц</w:t>
            </w:r>
          </w:p>
          <w:p w14:paraId="1F39EA27" w14:textId="77777777" w:rsidR="003E126A" w:rsidRPr="00E866A3" w:rsidRDefault="003E126A" w:rsidP="00E866A3">
            <w:pPr>
              <w:pStyle w:val="a3"/>
              <w:numPr>
                <w:ilvl w:val="0"/>
                <w:numId w:val="30"/>
              </w:numPr>
              <w:spacing w:after="0" w:line="240" w:lineRule="auto"/>
              <w:ind w:left="278" w:right="75" w:hanging="188"/>
              <w:rPr>
                <w:rFonts w:ascii="Times New Roman" w:hAnsi="Times New Roman" w:cs="Times New Roman"/>
                <w:sz w:val="24"/>
                <w:szCs w:val="24"/>
              </w:rPr>
            </w:pPr>
            <w:r w:rsidRPr="00E866A3">
              <w:rPr>
                <w:rFonts w:ascii="Times New Roman" w:hAnsi="Times New Roman" w:cs="Times New Roman"/>
                <w:sz w:val="24"/>
                <w:szCs w:val="24"/>
              </w:rPr>
              <w:t xml:space="preserve"> пункт общественного питания (кафе)</w:t>
            </w:r>
          </w:p>
          <w:p w14:paraId="5872A6FE" w14:textId="0E3D4BF1" w:rsidR="003E126A" w:rsidRPr="00E866A3" w:rsidRDefault="003E126A" w:rsidP="00E866A3">
            <w:pPr>
              <w:pStyle w:val="a3"/>
              <w:numPr>
                <w:ilvl w:val="0"/>
                <w:numId w:val="30"/>
              </w:numPr>
              <w:spacing w:after="0" w:line="240" w:lineRule="auto"/>
              <w:ind w:left="278" w:right="75" w:hanging="188"/>
              <w:rPr>
                <w:rFonts w:ascii="Times New Roman" w:hAnsi="Times New Roman" w:cs="Times New Roman"/>
                <w:sz w:val="24"/>
                <w:szCs w:val="24"/>
              </w:rPr>
            </w:pPr>
            <w:r w:rsidRPr="00E866A3">
              <w:rPr>
                <w:rFonts w:ascii="Times New Roman" w:hAnsi="Times New Roman" w:cs="Times New Roman"/>
                <w:sz w:val="24"/>
                <w:szCs w:val="24"/>
              </w:rPr>
              <w:t>Дом для персонала</w:t>
            </w:r>
          </w:p>
          <w:p w14:paraId="764D7C6B" w14:textId="77777777" w:rsidR="003E126A" w:rsidRPr="00E866A3" w:rsidRDefault="003E126A" w:rsidP="00E866A3">
            <w:pPr>
              <w:pStyle w:val="a3"/>
              <w:numPr>
                <w:ilvl w:val="0"/>
                <w:numId w:val="30"/>
              </w:numPr>
              <w:spacing w:after="0" w:line="240" w:lineRule="auto"/>
              <w:ind w:left="278" w:right="75" w:hanging="188"/>
              <w:rPr>
                <w:rFonts w:ascii="Times New Roman" w:hAnsi="Times New Roman" w:cs="Times New Roman"/>
                <w:sz w:val="24"/>
                <w:szCs w:val="24"/>
              </w:rPr>
            </w:pPr>
            <w:r w:rsidRPr="00E866A3">
              <w:rPr>
                <w:rFonts w:ascii="Times New Roman" w:hAnsi="Times New Roman" w:cs="Times New Roman"/>
                <w:sz w:val="24"/>
                <w:szCs w:val="24"/>
              </w:rPr>
              <w:t xml:space="preserve"> парковка для автомобилей</w:t>
            </w:r>
          </w:p>
          <w:p w14:paraId="6C99337D" w14:textId="7F6239B9" w:rsidR="003E126A" w:rsidRPr="00E866A3" w:rsidRDefault="003E126A" w:rsidP="00E866A3">
            <w:pPr>
              <w:pStyle w:val="a3"/>
              <w:numPr>
                <w:ilvl w:val="0"/>
                <w:numId w:val="30"/>
              </w:numPr>
              <w:spacing w:after="0" w:line="240" w:lineRule="auto"/>
              <w:ind w:left="278" w:right="75" w:hanging="188"/>
              <w:rPr>
                <w:rFonts w:ascii="Times New Roman" w:hAnsi="Times New Roman" w:cs="Times New Roman"/>
                <w:sz w:val="24"/>
                <w:szCs w:val="24"/>
              </w:rPr>
            </w:pPr>
            <w:r w:rsidRPr="00E866A3">
              <w:rPr>
                <w:rFonts w:ascii="Times New Roman" w:hAnsi="Times New Roman" w:cs="Times New Roman"/>
                <w:sz w:val="24"/>
                <w:szCs w:val="24"/>
              </w:rPr>
              <w:t xml:space="preserve"> детская площадка</w:t>
            </w:r>
          </w:p>
          <w:p w14:paraId="7FEB776F" w14:textId="20E3D079" w:rsidR="003E126A" w:rsidRPr="00E866A3" w:rsidRDefault="003E126A" w:rsidP="00E866A3">
            <w:pPr>
              <w:pStyle w:val="a9"/>
              <w:numPr>
                <w:ilvl w:val="0"/>
                <w:numId w:val="30"/>
              </w:numPr>
              <w:tabs>
                <w:tab w:val="left" w:pos="313"/>
              </w:tabs>
              <w:ind w:left="278" w:hanging="188"/>
              <w:contextualSpacing/>
              <w:rPr>
                <w:rFonts w:ascii="Times New Roman" w:hAnsi="Times New Roman" w:cs="Times New Roman"/>
                <w:sz w:val="24"/>
                <w:szCs w:val="24"/>
              </w:rPr>
            </w:pPr>
            <w:r w:rsidRPr="00E866A3">
              <w:rPr>
                <w:rFonts w:ascii="Times New Roman" w:hAnsi="Times New Roman" w:cs="Times New Roman"/>
                <w:sz w:val="24"/>
                <w:szCs w:val="24"/>
              </w:rPr>
              <w:t>Обустройство и благоустройство территории: смотровая площадка, барбекю зона, сгу, септик, бурение скважины для воды</w:t>
            </w:r>
          </w:p>
          <w:p w14:paraId="78B5362F" w14:textId="77777777" w:rsidR="003B20D6" w:rsidRPr="00934FF3" w:rsidRDefault="003B20D6" w:rsidP="0065733F">
            <w:pPr>
              <w:pStyle w:val="TableText"/>
              <w:ind w:hanging="90"/>
              <w:contextualSpacing/>
              <w:jc w:val="both"/>
              <w:rPr>
                <w:rFonts w:cs="Times New Roman"/>
                <w:b/>
                <w:sz w:val="24"/>
                <w:szCs w:val="24"/>
                <w:lang w:val="ru-RU"/>
              </w:rPr>
            </w:pPr>
          </w:p>
        </w:tc>
      </w:tr>
      <w:tr w:rsidR="00DF4F84" w:rsidRPr="00934FF3" w14:paraId="76A33E99" w14:textId="77777777" w:rsidTr="00D66241">
        <w:trPr>
          <w:trHeight w:val="2745"/>
          <w:jc w:val="center"/>
        </w:trPr>
        <w:tc>
          <w:tcPr>
            <w:tcW w:w="851" w:type="dxa"/>
            <w:gridSpan w:val="2"/>
            <w:tcMar>
              <w:top w:w="70" w:type="dxa"/>
              <w:left w:w="80" w:type="dxa"/>
              <w:bottom w:w="70" w:type="dxa"/>
              <w:right w:w="80" w:type="dxa"/>
            </w:tcMar>
            <w:vAlign w:val="center"/>
          </w:tcPr>
          <w:p w14:paraId="6A1F7C39" w14:textId="0EBAB22B" w:rsidR="00DF4F84" w:rsidRDefault="00DF4F84" w:rsidP="00DF4F84">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1.1</w:t>
            </w:r>
          </w:p>
        </w:tc>
        <w:tc>
          <w:tcPr>
            <w:tcW w:w="2892" w:type="dxa"/>
            <w:gridSpan w:val="4"/>
            <w:tcMar>
              <w:top w:w="70" w:type="dxa"/>
              <w:left w:w="80" w:type="dxa"/>
              <w:bottom w:w="70" w:type="dxa"/>
              <w:right w:w="80" w:type="dxa"/>
            </w:tcMar>
            <w:vAlign w:val="center"/>
          </w:tcPr>
          <w:p w14:paraId="1AC90118" w14:textId="77777777" w:rsidR="00DF4F84" w:rsidRPr="00E72FE3" w:rsidRDefault="00DF4F84" w:rsidP="00DF4F84">
            <w:pPr>
              <w:spacing w:after="0" w:line="240" w:lineRule="auto"/>
              <w:ind w:right="75"/>
              <w:jc w:val="center"/>
              <w:rPr>
                <w:rFonts w:ascii="Times New Roman" w:hAnsi="Times New Roman" w:cs="Times New Roman"/>
                <w:b/>
                <w:bCs/>
                <w:sz w:val="24"/>
                <w:szCs w:val="24"/>
              </w:rPr>
            </w:pPr>
            <w:r w:rsidRPr="00E72FE3">
              <w:rPr>
                <w:rFonts w:ascii="Times New Roman" w:hAnsi="Times New Roman" w:cs="Times New Roman"/>
                <w:b/>
                <w:bCs/>
                <w:sz w:val="24"/>
                <w:szCs w:val="24"/>
              </w:rPr>
              <w:t>Визит-центр</w:t>
            </w:r>
          </w:p>
          <w:p w14:paraId="54ED7FC1" w14:textId="77777777" w:rsidR="00DF4F84" w:rsidRPr="00E72FE3" w:rsidRDefault="00DF4F84" w:rsidP="00DF4F84">
            <w:pPr>
              <w:pStyle w:val="a9"/>
              <w:tabs>
                <w:tab w:val="left" w:pos="313"/>
              </w:tabs>
              <w:contextualSpacing/>
              <w:jc w:val="center"/>
              <w:rPr>
                <w:rFonts w:ascii="Times New Roman" w:hAnsi="Times New Roman" w:cs="Times New Roman"/>
                <w:b/>
                <w:bCs/>
                <w:sz w:val="24"/>
                <w:szCs w:val="24"/>
              </w:rPr>
            </w:pPr>
          </w:p>
        </w:tc>
        <w:tc>
          <w:tcPr>
            <w:tcW w:w="6802" w:type="dxa"/>
            <w:gridSpan w:val="3"/>
            <w:tcMar>
              <w:top w:w="70" w:type="dxa"/>
              <w:left w:w="80" w:type="dxa"/>
              <w:bottom w:w="70" w:type="dxa"/>
              <w:right w:w="80" w:type="dxa"/>
            </w:tcMar>
          </w:tcPr>
          <w:p w14:paraId="40B43F79" w14:textId="77777777" w:rsidR="00DF4F84" w:rsidRDefault="00DF4F84" w:rsidP="00DF4F84">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Назначение и вместимость</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круглогодичное обслуживание и информирование посетителей и туристов, предоставление информации о территории, туристических маршрутах, объектах показа, правилах посещения и предоставляемых услугах. Площадь здания и вместимость определяются эскизным/рабочим проектом с учетом площади участка, рельефа, функционального зонирования и предполагаемого потока посетителей. </w:t>
            </w:r>
          </w:p>
          <w:p w14:paraId="5DF3D5E1" w14:textId="77777777" w:rsidR="00DF4F84" w:rsidRDefault="00DF4F84" w:rsidP="00DF4F84">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Функциональный состав</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входная группа, вестибюль, стойка информации/регистрации, зона ожидания и отдыха, информационная и экспозиционная зона, помещение для проведения презентаций и мероприятий, санитарные узлы, в том числе для маломобильных посетителей, помещения для персонала, кладовые и технические помещения. </w:t>
            </w:r>
          </w:p>
          <w:p w14:paraId="6E60F92B" w14:textId="77777777" w:rsidR="00DF4F84" w:rsidRDefault="00DF4F84" w:rsidP="00DF4F84">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Этажность</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одно- или двухэтажное здание, архитектурно вписанное в природный ландшафт.</w:t>
            </w:r>
          </w:p>
          <w:p w14:paraId="1943DE0F" w14:textId="77777777" w:rsidR="00DF4F84" w:rsidRDefault="00DF4F84" w:rsidP="00DF4F84">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Фундаменты:</w:t>
            </w:r>
            <w:r w:rsidRPr="000041EB">
              <w:rPr>
                <w:rFonts w:ascii="Times New Roman" w:eastAsia="Times New Roman" w:hAnsi="Times New Roman" w:cs="Times New Roman"/>
                <w:sz w:val="24"/>
                <w:szCs w:val="24"/>
                <w:lang w:eastAsia="ru-RU"/>
              </w:rPr>
              <w:t xml:space="preserve"> винтовые, буронабивные или железобетонные сваи; ленточный или столбчатый железобетонный фундамент; монолитная плита либо эквивалент не хуже, выбранный расчетом по результатам инженерных изысканий. </w:t>
            </w:r>
          </w:p>
          <w:p w14:paraId="5BAAAD9B" w14:textId="77777777" w:rsidR="00DF4F84" w:rsidRDefault="00DF4F84" w:rsidP="00DF4F84">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Несущий каркас и стены</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утепленный деревянный каркас; ЛСТК или металлический каркас; каркасно-панельный домокомплект; клееный или профилированный брус; комбинированная конструктивная система либо эквивалент не хуже по несущей способности и долговечности. </w:t>
            </w:r>
          </w:p>
          <w:p w14:paraId="3DD2EA13" w14:textId="77777777" w:rsidR="00DF4F84" w:rsidRDefault="00DF4F84" w:rsidP="00DF4F84">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Утепление:</w:t>
            </w:r>
            <w:r w:rsidRPr="000041EB">
              <w:rPr>
                <w:rFonts w:ascii="Times New Roman" w:eastAsia="Times New Roman" w:hAnsi="Times New Roman" w:cs="Times New Roman"/>
                <w:sz w:val="24"/>
                <w:szCs w:val="24"/>
                <w:lang w:eastAsia="ru-RU"/>
              </w:rPr>
              <w:t xml:space="preserve"> минераловатные или базальтовые плиты, эковата, PIR/PUR-плиты либо эквивалент не хуже. Толщина определяется теплотехническим расчетом для круглогодичной эксплуатации. </w:t>
            </w:r>
          </w:p>
          <w:p w14:paraId="5F6AC1C7" w14:textId="77777777" w:rsidR="00DF4F84" w:rsidRDefault="00DF4F84" w:rsidP="00DF4F84">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Фасад</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металлосайдинг в природных оттенках; имитация бруса, планкен или фасадная доска сорта не ниже АВ; фиброцементные панели; комбинированная отделка деревом и натуральным либо искусственным камнем, либо эквивалент не хуже. </w:t>
            </w:r>
          </w:p>
          <w:p w14:paraId="1D98D832" w14:textId="77777777" w:rsidR="00DF4F84" w:rsidRDefault="00DF4F84" w:rsidP="00DF4F84">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Кровля:</w:t>
            </w:r>
            <w:r w:rsidRPr="000041EB">
              <w:rPr>
                <w:rFonts w:ascii="Times New Roman" w:eastAsia="Times New Roman" w:hAnsi="Times New Roman" w:cs="Times New Roman"/>
                <w:sz w:val="24"/>
                <w:szCs w:val="24"/>
                <w:lang w:eastAsia="ru-RU"/>
              </w:rPr>
              <w:t xml:space="preserve"> металлочерепица, профилированный металлический лист, фальцевая кровля, битумная или мягкая черепица, плоская мембранная кровля либо эквивалент не хуже. Предусмотреть организованное водоотведение и снегозадержание при необходимости. </w:t>
            </w:r>
          </w:p>
          <w:p w14:paraId="0BAAB508" w14:textId="77777777" w:rsidR="00DF4F84" w:rsidRDefault="00DF4F84" w:rsidP="00DF4F84">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lastRenderedPageBreak/>
              <w:t>Окна и двери</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энергоэффективные ПВХ, алюминиевые или дерево-алюминиевые оконные системы со стеклопакетами; входные двери металлические утепленные, алюминиевые остекленные или деревянные усиленные либо эквивалент не хуже. </w:t>
            </w:r>
          </w:p>
          <w:p w14:paraId="2EEFB698" w14:textId="77777777" w:rsidR="00DF4F84" w:rsidRDefault="00DF4F84" w:rsidP="00DF4F84">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Внутренняя отделка</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вагонка, имитация бруса, гипсокартон с окраской, декоративные панели либо эквивалент не хуже. Полы — ламинат, инженерная доска, кварцвинил, керамогранит или коммерческое покрытие. Во влажных помещениях применять влагостойкие и противоскользящие материалы. </w:t>
            </w:r>
          </w:p>
          <w:p w14:paraId="3D3CB205" w14:textId="77777777" w:rsidR="00DF4F84" w:rsidRDefault="00DF4F84" w:rsidP="00DF4F84">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Информационное оснащение</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информационная стойка, стенды, навигационные указатели, карты туристских маршрутов, электронные информационные панели, мультимедийное оборудование и средства демонстрации информации согласно проекту. </w:t>
            </w:r>
          </w:p>
          <w:p w14:paraId="5C864A9F" w14:textId="77777777" w:rsidR="00DF4F84" w:rsidRDefault="00DF4F84" w:rsidP="00DF4F84">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Меблировка:</w:t>
            </w:r>
            <w:r w:rsidRPr="000041EB">
              <w:rPr>
                <w:rFonts w:ascii="Times New Roman" w:eastAsia="Times New Roman" w:hAnsi="Times New Roman" w:cs="Times New Roman"/>
                <w:sz w:val="24"/>
                <w:szCs w:val="24"/>
                <w:lang w:eastAsia="ru-RU"/>
              </w:rPr>
              <w:t xml:space="preserve"> стойка администратора, кресла и диваны для посетителей, столы, стулья, шкафы и системы хранения, мебель для персонала и иное необходимое оборудование.</w:t>
            </w:r>
          </w:p>
          <w:p w14:paraId="26E9A9AD" w14:textId="77777777" w:rsidR="00DF4F84" w:rsidRDefault="00DF4F84" w:rsidP="00DF4F84">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Инженерное обеспечение</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отопление, вентиляция, при необходимости кондиционирование, электроснабжение, внутреннее и наружное освещение, водоснабжение, горячее водоснабжение, канализация, связь и интернет, пожарная сигнализация, система оповещения, видеонаблюдение и система контроля доступа согласно проекту. </w:t>
            </w:r>
          </w:p>
          <w:p w14:paraId="6D1F2B9C" w14:textId="77777777" w:rsidR="00DF4F84" w:rsidRDefault="00DF4F84" w:rsidP="00DF4F84">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Доступность:</w:t>
            </w:r>
            <w:r w:rsidRPr="000041EB">
              <w:rPr>
                <w:rFonts w:ascii="Times New Roman" w:eastAsia="Times New Roman" w:hAnsi="Times New Roman" w:cs="Times New Roman"/>
                <w:sz w:val="24"/>
                <w:szCs w:val="24"/>
                <w:lang w:eastAsia="ru-RU"/>
              </w:rPr>
              <w:t xml:space="preserve"> предусмотреть доступную входную группу, пандус или иное решение для маломобильных посетителей, доступный санитарный узел и беспрепятственное перемещение внутри здания. </w:t>
            </w:r>
          </w:p>
          <w:p w14:paraId="5FD8F0BD" w14:textId="77777777" w:rsidR="00DF4F84" w:rsidRDefault="00DF4F84" w:rsidP="00DF4F84">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Безопасность:</w:t>
            </w:r>
            <w:r w:rsidRPr="000041EB">
              <w:rPr>
                <w:rFonts w:ascii="Times New Roman" w:eastAsia="Times New Roman" w:hAnsi="Times New Roman" w:cs="Times New Roman"/>
                <w:sz w:val="24"/>
                <w:szCs w:val="24"/>
                <w:lang w:eastAsia="ru-RU"/>
              </w:rPr>
              <w:t xml:space="preserve"> предусмотреть пожарную сигнализацию, систему оповещения о пожаре, огнетушители, аварийное освещение, безопасные пути эвакуации и иные средства обеспечения безопасности согласно проекту. </w:t>
            </w:r>
          </w:p>
          <w:p w14:paraId="2098603F" w14:textId="77777777" w:rsidR="00DF4F84" w:rsidRDefault="00DF4F84" w:rsidP="00DF4F84">
            <w:pPr>
              <w:spacing w:after="0" w:line="240" w:lineRule="auto"/>
              <w:ind w:hanging="90"/>
              <w:contextualSpacing/>
              <w:rPr>
                <w:rFonts w:ascii="Times New Roman" w:eastAsia="Times New Roman" w:hAnsi="Times New Roman" w:cs="Times New Roman"/>
                <w:sz w:val="24"/>
                <w:szCs w:val="24"/>
                <w:lang w:val="kk-KZ" w:eastAsia="ru-RU"/>
              </w:rPr>
            </w:pPr>
            <w:r w:rsidRPr="000041EB">
              <w:rPr>
                <w:rFonts w:ascii="markup-bold" w:eastAsia="Times New Roman" w:hAnsi="markup-bold" w:cs="Times New Roman"/>
                <w:b/>
                <w:sz w:val="24"/>
                <w:szCs w:val="24"/>
                <w:lang w:eastAsia="ru-RU"/>
              </w:rPr>
              <w:t>Благоустройство:</w:t>
            </w:r>
            <w:r w:rsidRPr="000041EB">
              <w:rPr>
                <w:rFonts w:ascii="Times New Roman" w:eastAsia="Times New Roman" w:hAnsi="Times New Roman" w:cs="Times New Roman"/>
                <w:sz w:val="24"/>
                <w:szCs w:val="24"/>
                <w:lang w:eastAsia="ru-RU"/>
              </w:rPr>
              <w:t xml:space="preserve"> предусмотреть пешеходные подходы, наружное освещение, места отдыха, информационные указатели и элементы благоустройства. Архитектурное решение должно гармонично вписываться в природный ландшафт и обеспечивать минимальное воздействие на окружающую среду. </w:t>
            </w:r>
          </w:p>
          <w:p w14:paraId="364B0247" w14:textId="10B125B5" w:rsidR="00DF4F84" w:rsidRPr="00934FF3" w:rsidRDefault="00DF4F84" w:rsidP="00DF4F84">
            <w:pPr>
              <w:pStyle w:val="a9"/>
              <w:tabs>
                <w:tab w:val="left" w:pos="313"/>
              </w:tabs>
              <w:ind w:left="30"/>
              <w:contextualSpacing/>
              <w:rPr>
                <w:rFonts w:ascii="Times New Roman" w:hAnsi="Times New Roman" w:cs="Times New Roman"/>
                <w:b/>
                <w:bCs/>
                <w:sz w:val="24"/>
                <w:szCs w:val="24"/>
              </w:rPr>
            </w:pPr>
            <w:r w:rsidRPr="000041EB">
              <w:rPr>
                <w:rFonts w:ascii="markup-bold" w:eastAsia="Times New Roman" w:hAnsi="markup-bold" w:cs="Times New Roman"/>
                <w:b/>
                <w:sz w:val="24"/>
                <w:szCs w:val="24"/>
                <w:lang w:eastAsia="ru-RU"/>
              </w:rPr>
              <w:t>Экологические требования</w:t>
            </w:r>
            <w:r w:rsidRPr="000041EB">
              <w:rPr>
                <w:rFonts w:ascii="markup-bold" w:eastAsia="Times New Roman" w:hAnsi="markup-bold" w:cs="Times New Roman"/>
                <w:sz w:val="24"/>
                <w:szCs w:val="24"/>
                <w:lang w:eastAsia="ru-RU"/>
              </w:rPr>
              <w:t>:</w:t>
            </w:r>
            <w:r w:rsidRPr="000041EB">
              <w:rPr>
                <w:rFonts w:ascii="Times New Roman" w:eastAsia="Times New Roman" w:hAnsi="Times New Roman" w:cs="Times New Roman"/>
                <w:sz w:val="24"/>
                <w:szCs w:val="24"/>
                <w:lang w:eastAsia="ru-RU"/>
              </w:rPr>
              <w:t xml:space="preserve"> при строительстве и эксплуатации обеспечить минимальное воздействие на почвенный покров, растительность и природный ландшафт. Предусмотреть организованный сбор и вывоз отходов, а также надлежащее отведение сточных вод.</w:t>
            </w:r>
          </w:p>
        </w:tc>
      </w:tr>
      <w:tr w:rsidR="00DF4F84" w:rsidRPr="00934FF3" w14:paraId="4A3A87B0" w14:textId="77777777" w:rsidTr="00D66241">
        <w:trPr>
          <w:trHeight w:val="2745"/>
          <w:jc w:val="center"/>
        </w:trPr>
        <w:tc>
          <w:tcPr>
            <w:tcW w:w="851" w:type="dxa"/>
            <w:gridSpan w:val="2"/>
            <w:tcMar>
              <w:top w:w="70" w:type="dxa"/>
              <w:left w:w="80" w:type="dxa"/>
              <w:bottom w:w="70" w:type="dxa"/>
              <w:right w:w="80" w:type="dxa"/>
            </w:tcMar>
            <w:vAlign w:val="center"/>
          </w:tcPr>
          <w:p w14:paraId="72EE6F08" w14:textId="3B909A29" w:rsidR="00DF4F84" w:rsidRDefault="00DF4F84" w:rsidP="00DF4F84">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1.2</w:t>
            </w:r>
          </w:p>
        </w:tc>
        <w:tc>
          <w:tcPr>
            <w:tcW w:w="2892" w:type="dxa"/>
            <w:gridSpan w:val="4"/>
            <w:tcMar>
              <w:top w:w="70" w:type="dxa"/>
              <w:left w:w="80" w:type="dxa"/>
              <w:bottom w:w="70" w:type="dxa"/>
              <w:right w:w="80" w:type="dxa"/>
            </w:tcMar>
            <w:vAlign w:val="center"/>
          </w:tcPr>
          <w:p w14:paraId="74C3B8EB" w14:textId="52134CC2" w:rsidR="00DF4F84" w:rsidRPr="00E72FE3" w:rsidRDefault="00DF4F84" w:rsidP="00DF4F84">
            <w:pPr>
              <w:spacing w:after="0" w:line="240" w:lineRule="auto"/>
              <w:ind w:right="75"/>
              <w:jc w:val="center"/>
              <w:rPr>
                <w:rFonts w:ascii="Times New Roman" w:hAnsi="Times New Roman" w:cs="Times New Roman"/>
                <w:b/>
                <w:bCs/>
                <w:sz w:val="24"/>
                <w:szCs w:val="24"/>
              </w:rPr>
            </w:pPr>
            <w:r w:rsidRPr="00E72FE3">
              <w:rPr>
                <w:rFonts w:ascii="Times New Roman" w:hAnsi="Times New Roman" w:cs="Times New Roman"/>
                <w:b/>
                <w:bCs/>
                <w:sz w:val="24"/>
                <w:szCs w:val="24"/>
              </w:rPr>
              <w:t>Отдельно стоящие гостевые дома до 14 единиц</w:t>
            </w:r>
          </w:p>
          <w:p w14:paraId="40267660" w14:textId="77777777" w:rsidR="00DF4F84" w:rsidRPr="00E72FE3" w:rsidRDefault="00DF4F84" w:rsidP="00DF4F84">
            <w:pPr>
              <w:pStyle w:val="a9"/>
              <w:tabs>
                <w:tab w:val="left" w:pos="313"/>
              </w:tabs>
              <w:contextualSpacing/>
              <w:jc w:val="center"/>
              <w:rPr>
                <w:rFonts w:ascii="Times New Roman" w:hAnsi="Times New Roman" w:cs="Times New Roman"/>
                <w:b/>
                <w:bCs/>
                <w:sz w:val="24"/>
                <w:szCs w:val="24"/>
              </w:rPr>
            </w:pPr>
          </w:p>
        </w:tc>
        <w:tc>
          <w:tcPr>
            <w:tcW w:w="6802" w:type="dxa"/>
            <w:gridSpan w:val="3"/>
            <w:tcMar>
              <w:top w:w="70" w:type="dxa"/>
              <w:left w:w="80" w:type="dxa"/>
              <w:bottom w:w="70" w:type="dxa"/>
              <w:right w:w="80" w:type="dxa"/>
            </w:tcMar>
          </w:tcPr>
          <w:p w14:paraId="5B5CA79D" w14:textId="74EDBC12" w:rsidR="008660E8" w:rsidRDefault="008660E8" w:rsidP="008660E8">
            <w:pPr>
              <w:pStyle w:val="p1"/>
              <w:jc w:val="both"/>
              <w:rPr>
                <w:rStyle w:val="s2"/>
              </w:rPr>
            </w:pPr>
            <w:r>
              <w:rPr>
                <w:b/>
                <w:bCs/>
              </w:rPr>
              <w:t>Назначение и вместимость:</w:t>
            </w:r>
            <w:r>
              <w:rPr>
                <w:rStyle w:val="s2"/>
              </w:rPr>
              <w:t xml:space="preserve"> круглогодичное или сезонное размещение туристов и посетителей в отдельно стоящих гостевых домах. Количество — до </w:t>
            </w:r>
            <w:r>
              <w:rPr>
                <w:rStyle w:val="s2"/>
                <w:lang w:val="kk-KZ"/>
              </w:rPr>
              <w:t>14</w:t>
            </w:r>
            <w:r>
              <w:rPr>
                <w:rStyle w:val="s2"/>
              </w:rPr>
              <w:t xml:space="preserve"> единиц. Вместимость, площадь, количество комнат и планировочное решение каждого гостевого дома определяются эскизным/рабочим проектом с учетом площади участка, рельефа, функционального зонирования, инженерных возможностей территории и требований к комфортному размещению посетителей.</w:t>
            </w:r>
          </w:p>
          <w:p w14:paraId="0C971AB7" w14:textId="77777777" w:rsidR="008660E8" w:rsidRDefault="008660E8" w:rsidP="008660E8">
            <w:pPr>
              <w:pStyle w:val="p1"/>
              <w:jc w:val="both"/>
              <w:rPr>
                <w:rStyle w:val="s2"/>
              </w:rPr>
            </w:pPr>
            <w:r>
              <w:rPr>
                <w:b/>
                <w:bCs/>
              </w:rPr>
              <w:t>Функциональный состав:</w:t>
            </w:r>
            <w:r>
              <w:rPr>
                <w:rStyle w:val="s2"/>
              </w:rPr>
              <w:t xml:space="preserve"> входная зона/прихожая, гостиная или общая зона отдыха, одна или несколько спален, санитарный </w:t>
            </w:r>
            <w:r>
              <w:rPr>
                <w:rStyle w:val="s2"/>
              </w:rPr>
              <w:lastRenderedPageBreak/>
              <w:t>узел, кухонная или кухонно-обеденная зона, места для хранения одежды и багажа, техническая/хозяйственная зона. При необходимости предусмотреть террасу, веранду, крыльцо или балкон.</w:t>
            </w:r>
          </w:p>
          <w:p w14:paraId="1BE88871" w14:textId="77777777" w:rsidR="008660E8" w:rsidRDefault="008660E8" w:rsidP="008660E8">
            <w:pPr>
              <w:pStyle w:val="p1"/>
              <w:jc w:val="both"/>
              <w:rPr>
                <w:rStyle w:val="s2"/>
              </w:rPr>
            </w:pPr>
            <w:r>
              <w:rPr>
                <w:b/>
                <w:bCs/>
              </w:rPr>
              <w:t>Этажность:</w:t>
            </w:r>
            <w:r>
              <w:rPr>
                <w:rStyle w:val="s2"/>
              </w:rPr>
              <w:t xml:space="preserve"> одно- или двухэтажные отдельно стоящие здания. Архитектурные решения гостевых домов должны учитывать особенности окружающего природного ландшафта и обеспечивать гармоничное размещение объектов на территории.</w:t>
            </w:r>
          </w:p>
          <w:p w14:paraId="42C7261A" w14:textId="77777777" w:rsidR="008660E8" w:rsidRDefault="008660E8" w:rsidP="008660E8">
            <w:pPr>
              <w:pStyle w:val="p1"/>
              <w:jc w:val="both"/>
              <w:rPr>
                <w:rStyle w:val="s2"/>
              </w:rPr>
            </w:pPr>
            <w:r>
              <w:rPr>
                <w:b/>
                <w:bCs/>
              </w:rPr>
              <w:t>Фундаменты:</w:t>
            </w:r>
            <w:r>
              <w:rPr>
                <w:rStyle w:val="s2"/>
              </w:rPr>
              <w:t xml:space="preserve"> винтовые, буронабивные или железобетонные сваи; свайно-ростверковый, ленточный или столбчатый железобетонный фундамент; монолитная плита либо эквивалент не хуже. Тип фундамента определяется расчетом на основании инженерно-геологических изысканий, характеристик грунта, рельефа и конструктивного решения здания.</w:t>
            </w:r>
          </w:p>
          <w:p w14:paraId="6D0D7F1F" w14:textId="77777777" w:rsidR="008660E8" w:rsidRDefault="008660E8" w:rsidP="008660E8">
            <w:pPr>
              <w:pStyle w:val="p1"/>
              <w:jc w:val="both"/>
              <w:rPr>
                <w:rStyle w:val="s2"/>
              </w:rPr>
            </w:pPr>
            <w:r>
              <w:rPr>
                <w:b/>
                <w:bCs/>
              </w:rPr>
              <w:t>Несущий каркас и стены:</w:t>
            </w:r>
            <w:r>
              <w:rPr>
                <w:rStyle w:val="s2"/>
              </w:rPr>
              <w:t xml:space="preserve"> утепленный деревянный каркас, ЛСТК или металлический каркас, каркасно-панельный домокомплект, клееный или профилированный брус, газоблок, керамический блок, комбинированная конструктивная система либо эквивалент не хуже по несущей способности, энергоэффективности, пожарной безопасности и долговечности.</w:t>
            </w:r>
          </w:p>
          <w:p w14:paraId="39D2B3A2" w14:textId="77777777" w:rsidR="008660E8" w:rsidRDefault="008660E8" w:rsidP="008660E8">
            <w:pPr>
              <w:pStyle w:val="p1"/>
              <w:jc w:val="both"/>
              <w:rPr>
                <w:rStyle w:val="s2"/>
              </w:rPr>
            </w:pPr>
            <w:r>
              <w:rPr>
                <w:b/>
                <w:bCs/>
              </w:rPr>
              <w:t>Утепление:</w:t>
            </w:r>
            <w:r>
              <w:rPr>
                <w:rStyle w:val="s2"/>
              </w:rPr>
              <w:t xml:space="preserve"> минераловатные или базальтовые плиты, эковата, PIR/PUR-плиты либо эквивалент не хуже. Толщина утепления стен, пола и кровли определяется теплотехническим расчетом с учетом климатических условий и предполагаемого режима эксплуатации гостевых домов.</w:t>
            </w:r>
          </w:p>
          <w:p w14:paraId="634232EE" w14:textId="77777777" w:rsidR="008660E8" w:rsidRDefault="008660E8" w:rsidP="008660E8">
            <w:pPr>
              <w:pStyle w:val="p1"/>
              <w:jc w:val="both"/>
              <w:rPr>
                <w:rStyle w:val="s2"/>
              </w:rPr>
            </w:pPr>
            <w:r>
              <w:rPr>
                <w:b/>
                <w:bCs/>
              </w:rPr>
              <w:t>Фасад:</w:t>
            </w:r>
            <w:r>
              <w:rPr>
                <w:rStyle w:val="s2"/>
              </w:rPr>
              <w:t xml:space="preserve"> имитация бруса, планкен, фасадная доска сорта не ниже АВ, металлосайдинг в природных оттенках, фиброцементные панели, натуральный или искусственный камень, штукатурные фасадные системы, комбинированная отделка либо эквивалент не хуже. Цветовые и архитектурные решения должны гармонировать с окружающим природным ландшафтом.</w:t>
            </w:r>
          </w:p>
          <w:p w14:paraId="7DA8AF92" w14:textId="77777777" w:rsidR="008660E8" w:rsidRDefault="008660E8" w:rsidP="008660E8">
            <w:pPr>
              <w:pStyle w:val="p1"/>
              <w:jc w:val="both"/>
              <w:rPr>
                <w:rStyle w:val="s2"/>
              </w:rPr>
            </w:pPr>
            <w:r>
              <w:rPr>
                <w:b/>
                <w:bCs/>
              </w:rPr>
              <w:t>Кровля:</w:t>
            </w:r>
            <w:r>
              <w:rPr>
                <w:rStyle w:val="s2"/>
              </w:rPr>
              <w:t xml:space="preserve"> металлочерепица, профилированный металлический лист, фальцевая кровля, битумная или мягкая черепица, мембранная кровля либо эквивалент не хуже. Предусмотреть организованное водоотведение, а при необходимости — снегозадержание.</w:t>
            </w:r>
          </w:p>
          <w:p w14:paraId="4B646F72" w14:textId="77777777" w:rsidR="008660E8" w:rsidRDefault="008660E8" w:rsidP="008660E8">
            <w:pPr>
              <w:pStyle w:val="p1"/>
              <w:jc w:val="both"/>
              <w:rPr>
                <w:rStyle w:val="s2"/>
              </w:rPr>
            </w:pPr>
            <w:r>
              <w:rPr>
                <w:b/>
                <w:bCs/>
              </w:rPr>
              <w:t>Окна и двери:</w:t>
            </w:r>
            <w:r>
              <w:rPr>
                <w:rStyle w:val="s2"/>
              </w:rPr>
              <w:t xml:space="preserve"> энергоэффективные ПВХ, алюминиевые или дерево-алюминиевые оконные системы со стеклопакетами. Входные двери — металлические утепленные, деревянные усиленные, алюминиевые остекленные либо эквивалент не хуже. При наличии террасы или веранды допускается устройство панорамного остекления согласно архитектурному решению.</w:t>
            </w:r>
          </w:p>
          <w:p w14:paraId="6714488C" w14:textId="77777777" w:rsidR="008660E8" w:rsidRDefault="008660E8" w:rsidP="008660E8">
            <w:pPr>
              <w:pStyle w:val="p1"/>
              <w:jc w:val="both"/>
              <w:rPr>
                <w:rStyle w:val="s2"/>
              </w:rPr>
            </w:pPr>
            <w:r>
              <w:rPr>
                <w:b/>
                <w:bCs/>
              </w:rPr>
              <w:t>Внутренняя отделка:</w:t>
            </w:r>
            <w:r>
              <w:rPr>
                <w:rStyle w:val="s2"/>
              </w:rPr>
              <w:t xml:space="preserve"> вагонка, имитация бруса, гипсокартон с окраской, декоративные панели или иные износостойкие материалы либо эквивалент не хуже. Полы — ламинат, инженерная </w:t>
            </w:r>
            <w:r>
              <w:rPr>
                <w:rStyle w:val="s2"/>
              </w:rPr>
              <w:lastRenderedPageBreak/>
              <w:t>доска, кварцвинил, керамогранит или коммерческое напольное покрытие. Во влажных помещениях применять влагостойкие и противоскользящие материалы.</w:t>
            </w:r>
          </w:p>
          <w:p w14:paraId="102FFE6D" w14:textId="77777777" w:rsidR="008660E8" w:rsidRDefault="008660E8" w:rsidP="008660E8">
            <w:pPr>
              <w:pStyle w:val="p1"/>
              <w:jc w:val="both"/>
              <w:rPr>
                <w:rStyle w:val="s2"/>
              </w:rPr>
            </w:pPr>
            <w:r>
              <w:rPr>
                <w:b/>
                <w:bCs/>
              </w:rPr>
              <w:t>Меблировка и оснащение:</w:t>
            </w:r>
            <w:r>
              <w:rPr>
                <w:rStyle w:val="s2"/>
              </w:rPr>
              <w:t xml:space="preserve"> кровати и матрасы, прикроватные тумбы, шкафы или системы хранения, стол, стулья/кресла, диван или иная мебель для зоны отдыха, зеркала, осветительные приборы и другое необходимое оборудование в соответствии с расчетной вместимостью каждого гостевого дома.</w:t>
            </w:r>
          </w:p>
          <w:p w14:paraId="1C404DBA" w14:textId="77777777" w:rsidR="008660E8" w:rsidRDefault="008660E8" w:rsidP="008660E8">
            <w:pPr>
              <w:pStyle w:val="p1"/>
              <w:jc w:val="both"/>
              <w:rPr>
                <w:rStyle w:val="s2"/>
              </w:rPr>
            </w:pPr>
            <w:r>
              <w:rPr>
                <w:b/>
                <w:bCs/>
              </w:rPr>
              <w:t>Санитарное оборудование:</w:t>
            </w:r>
            <w:r>
              <w:rPr>
                <w:rStyle w:val="s2"/>
              </w:rPr>
              <w:t xml:space="preserve"> унитаз, раковина, душевая кабина, душевая зона или ванна, смесители, зеркало, необходимые санитарные принадлежности, водонагревательное оборудование при необходимости. Отделочные материалы санитарных помещений должны быть влагостойкими, износостойкими и предназначенными для соответствующих условий эксплуатации.</w:t>
            </w:r>
          </w:p>
          <w:p w14:paraId="69F29FE6" w14:textId="77777777" w:rsidR="008660E8" w:rsidRDefault="008660E8" w:rsidP="008660E8">
            <w:pPr>
              <w:pStyle w:val="p1"/>
              <w:jc w:val="both"/>
              <w:rPr>
                <w:rStyle w:val="s2"/>
              </w:rPr>
            </w:pPr>
            <w:r>
              <w:rPr>
                <w:b/>
                <w:bCs/>
              </w:rPr>
              <w:t>Кухонная зона:</w:t>
            </w:r>
            <w:r>
              <w:rPr>
                <w:rStyle w:val="s2"/>
              </w:rPr>
              <w:t xml:space="preserve"> кухонный гарнитур, мойка, рабочая поверхность, холодильник, электрическая плита или варочная поверхность, вытяжное оборудование, места для хранения посуды и продуктов, а также иное необходимое оборудование согласно проекту.</w:t>
            </w:r>
          </w:p>
          <w:p w14:paraId="1BED37C3" w14:textId="77777777" w:rsidR="008660E8" w:rsidRDefault="008660E8" w:rsidP="008660E8">
            <w:pPr>
              <w:pStyle w:val="p1"/>
              <w:jc w:val="both"/>
              <w:rPr>
                <w:rStyle w:val="s2"/>
              </w:rPr>
            </w:pPr>
            <w:r>
              <w:rPr>
                <w:b/>
                <w:bCs/>
              </w:rPr>
              <w:t>Инженерное обеспечение:</w:t>
            </w:r>
            <w:r>
              <w:rPr>
                <w:rStyle w:val="s2"/>
              </w:rPr>
              <w:t xml:space="preserve"> отопление, вентиляция, при необходимости кондиционирование, электроснабжение, внутреннее и наружное освещение, холодное и горячее водоснабжение, канализация, интернет/связь. Допускается устройство централизованных или автономных инженерных систем в зависимости от расположения объектов и технических условий подключения.</w:t>
            </w:r>
          </w:p>
          <w:p w14:paraId="7680FB52" w14:textId="77777777" w:rsidR="008660E8" w:rsidRDefault="008660E8" w:rsidP="008660E8">
            <w:pPr>
              <w:pStyle w:val="p1"/>
              <w:jc w:val="both"/>
              <w:rPr>
                <w:rStyle w:val="s2"/>
              </w:rPr>
            </w:pPr>
            <w:r>
              <w:rPr>
                <w:b/>
                <w:bCs/>
              </w:rPr>
              <w:t>Пожарная безопасность:</w:t>
            </w:r>
            <w:r>
              <w:rPr>
                <w:rStyle w:val="s2"/>
              </w:rPr>
              <w:t xml:space="preserve"> предусмотреть автономные пожарные извещатели или систему пожарной сигнализации, первичные средства пожаротушения, огнетушители и безопасные пути эвакуации. Применяемые строительные и отделочные материалы должны соответствовать установленным требованиям пожарной безопасности.</w:t>
            </w:r>
          </w:p>
          <w:p w14:paraId="4D365D91" w14:textId="77777777" w:rsidR="008660E8" w:rsidRDefault="008660E8" w:rsidP="008660E8">
            <w:pPr>
              <w:pStyle w:val="p1"/>
              <w:jc w:val="both"/>
              <w:rPr>
                <w:rStyle w:val="s2"/>
              </w:rPr>
            </w:pPr>
            <w:r>
              <w:rPr>
                <w:b/>
                <w:bCs/>
              </w:rPr>
              <w:t>Благоустройство:</w:t>
            </w:r>
            <w:r>
              <w:rPr>
                <w:rStyle w:val="s2"/>
              </w:rPr>
              <w:t xml:space="preserve"> предусмотреть безопасные пешеходные подходы к каждому гостевому дому, наружное освещение, крыльца, террасы и индивидуальные зоны отдыха при необходимости. Допускается устройство пешеходных дорожек, малых архитектурных форм и иных элементов благоустройства с максимальным сохранением существующего рельефа и растительности.</w:t>
            </w:r>
          </w:p>
          <w:p w14:paraId="39B0695B" w14:textId="77777777" w:rsidR="008660E8" w:rsidRDefault="008660E8" w:rsidP="008660E8">
            <w:pPr>
              <w:pStyle w:val="p1"/>
              <w:jc w:val="both"/>
              <w:rPr>
                <w:rStyle w:val="s2"/>
              </w:rPr>
            </w:pPr>
            <w:r>
              <w:rPr>
                <w:b/>
                <w:bCs/>
              </w:rPr>
              <w:t>Размещение на территории:</w:t>
            </w:r>
            <w:r>
              <w:rPr>
                <w:rStyle w:val="s2"/>
              </w:rPr>
              <w:t xml:space="preserve"> расстояния между гостевыми домами, подъездами, пешеходными дорожками и другими объектами определяются проектом с учетом противопожарных, санитарных, эксплуатационных и иных действующих требований. При размещении домов предусмотреть необходимый уровень приватности и комфортного пребывания посетителей.</w:t>
            </w:r>
          </w:p>
          <w:p w14:paraId="3FC68E31" w14:textId="77777777" w:rsidR="008660E8" w:rsidRDefault="008660E8" w:rsidP="008660E8">
            <w:pPr>
              <w:pStyle w:val="p1"/>
              <w:jc w:val="both"/>
              <w:rPr>
                <w:rStyle w:val="s2"/>
              </w:rPr>
            </w:pPr>
            <w:r>
              <w:rPr>
                <w:b/>
                <w:bCs/>
              </w:rPr>
              <w:lastRenderedPageBreak/>
              <w:t>Экологические требования:</w:t>
            </w:r>
            <w:r>
              <w:rPr>
                <w:rStyle w:val="s2"/>
              </w:rPr>
              <w:t xml:space="preserve"> строительство и эксплуатация гостевых домов должны осуществляться с минимальным воздействием на природный ландшафт, почвенный покров и растительность. При выборе мест размещения максимально учитывать существующий рельеф и сохранять древесно-кустарниковую растительность. Предусмотреть организованный сбор отходов, надлежащее отведение и очистку/утилизацию сточных вод, а также рациональное использование воды и электроэнергии.</w:t>
            </w:r>
          </w:p>
          <w:p w14:paraId="1E980D14" w14:textId="3B65FD52" w:rsidR="00DF4F84" w:rsidRPr="008660E8" w:rsidRDefault="008660E8" w:rsidP="008660E8">
            <w:pPr>
              <w:pStyle w:val="a9"/>
              <w:tabs>
                <w:tab w:val="left" w:pos="313"/>
              </w:tabs>
              <w:ind w:left="30"/>
              <w:contextualSpacing/>
              <w:rPr>
                <w:rFonts w:ascii="Times New Roman" w:hAnsi="Times New Roman" w:cs="Times New Roman"/>
                <w:b/>
                <w:bCs/>
                <w:sz w:val="24"/>
                <w:szCs w:val="24"/>
              </w:rPr>
            </w:pPr>
            <w:r w:rsidRPr="008660E8">
              <w:rPr>
                <w:rFonts w:ascii="Times New Roman" w:hAnsi="Times New Roman" w:cs="Times New Roman"/>
                <w:b/>
                <w:bCs/>
                <w:sz w:val="24"/>
                <w:szCs w:val="24"/>
              </w:rPr>
              <w:t>Количество:</w:t>
            </w:r>
            <w:r w:rsidRPr="008660E8">
              <w:rPr>
                <w:rStyle w:val="s2"/>
                <w:rFonts w:ascii="Times New Roman" w:hAnsi="Times New Roman" w:cs="Times New Roman"/>
                <w:sz w:val="24"/>
                <w:szCs w:val="24"/>
              </w:rPr>
              <w:t xml:space="preserve"> до </w:t>
            </w:r>
            <w:r>
              <w:rPr>
                <w:rStyle w:val="s2"/>
                <w:rFonts w:ascii="Times New Roman" w:hAnsi="Times New Roman" w:cs="Times New Roman"/>
                <w:sz w:val="24"/>
                <w:szCs w:val="24"/>
                <w:lang w:val="kk-KZ"/>
              </w:rPr>
              <w:t>14</w:t>
            </w:r>
            <w:r w:rsidRPr="008660E8">
              <w:rPr>
                <w:rStyle w:val="s2"/>
                <w:rFonts w:ascii="Times New Roman" w:hAnsi="Times New Roman" w:cs="Times New Roman"/>
                <w:sz w:val="24"/>
                <w:szCs w:val="24"/>
              </w:rPr>
              <w:t xml:space="preserve"> отдельно стоящих гостевых домов.</w:t>
            </w:r>
          </w:p>
        </w:tc>
      </w:tr>
      <w:tr w:rsidR="00DF4F84" w:rsidRPr="00934FF3" w14:paraId="22D19A76" w14:textId="77777777" w:rsidTr="00D66241">
        <w:trPr>
          <w:trHeight w:val="2745"/>
          <w:jc w:val="center"/>
        </w:trPr>
        <w:tc>
          <w:tcPr>
            <w:tcW w:w="851" w:type="dxa"/>
            <w:gridSpan w:val="2"/>
            <w:tcMar>
              <w:top w:w="70" w:type="dxa"/>
              <w:left w:w="80" w:type="dxa"/>
              <w:bottom w:w="70" w:type="dxa"/>
              <w:right w:w="80" w:type="dxa"/>
            </w:tcMar>
            <w:vAlign w:val="center"/>
          </w:tcPr>
          <w:p w14:paraId="0A798374" w14:textId="35FA2121" w:rsidR="00DF4F84" w:rsidRDefault="00DF4F84" w:rsidP="00DF4F84">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1.3</w:t>
            </w:r>
          </w:p>
        </w:tc>
        <w:tc>
          <w:tcPr>
            <w:tcW w:w="2892" w:type="dxa"/>
            <w:gridSpan w:val="4"/>
            <w:tcMar>
              <w:top w:w="70" w:type="dxa"/>
              <w:left w:w="80" w:type="dxa"/>
              <w:bottom w:w="70" w:type="dxa"/>
              <w:right w:w="80" w:type="dxa"/>
            </w:tcMar>
            <w:vAlign w:val="center"/>
          </w:tcPr>
          <w:p w14:paraId="692108C8" w14:textId="17FFED31" w:rsidR="00DF4F84" w:rsidRPr="00E72FE3" w:rsidRDefault="00DF4F84" w:rsidP="00DF4F84">
            <w:pPr>
              <w:spacing w:after="0" w:line="240" w:lineRule="auto"/>
              <w:ind w:right="75"/>
              <w:jc w:val="center"/>
              <w:rPr>
                <w:rFonts w:ascii="Times New Roman" w:hAnsi="Times New Roman" w:cs="Times New Roman"/>
                <w:b/>
                <w:bCs/>
                <w:sz w:val="24"/>
                <w:szCs w:val="24"/>
              </w:rPr>
            </w:pPr>
            <w:r w:rsidRPr="00E72FE3">
              <w:rPr>
                <w:rFonts w:ascii="Times New Roman" w:hAnsi="Times New Roman" w:cs="Times New Roman"/>
                <w:b/>
                <w:bCs/>
                <w:sz w:val="24"/>
                <w:szCs w:val="24"/>
              </w:rPr>
              <w:t>Пункт общественного питания (кафе)</w:t>
            </w:r>
          </w:p>
          <w:p w14:paraId="72B4B801" w14:textId="77777777" w:rsidR="00DF4F84" w:rsidRPr="00E72FE3" w:rsidRDefault="00DF4F84" w:rsidP="00DF4F84">
            <w:pPr>
              <w:pStyle w:val="a9"/>
              <w:tabs>
                <w:tab w:val="left" w:pos="313"/>
              </w:tabs>
              <w:contextualSpacing/>
              <w:jc w:val="center"/>
              <w:rPr>
                <w:rFonts w:ascii="Times New Roman" w:hAnsi="Times New Roman" w:cs="Times New Roman"/>
                <w:b/>
                <w:bCs/>
                <w:sz w:val="24"/>
                <w:szCs w:val="24"/>
              </w:rPr>
            </w:pPr>
          </w:p>
        </w:tc>
        <w:tc>
          <w:tcPr>
            <w:tcW w:w="6802" w:type="dxa"/>
            <w:gridSpan w:val="3"/>
            <w:tcMar>
              <w:top w:w="70" w:type="dxa"/>
              <w:left w:w="80" w:type="dxa"/>
              <w:bottom w:w="70" w:type="dxa"/>
              <w:right w:w="80" w:type="dxa"/>
            </w:tcMar>
          </w:tcPr>
          <w:p w14:paraId="6B3DEB00" w14:textId="77777777" w:rsidR="00DD5ED3" w:rsidRPr="00346AC6" w:rsidRDefault="00DD5ED3" w:rsidP="00DD5ED3">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Назначение и вместимость: </w:t>
            </w:r>
            <w:r w:rsidRPr="00346AC6">
              <w:rPr>
                <w:rFonts w:cs="Times New Roman"/>
                <w:sz w:val="24"/>
                <w:szCs w:val="24"/>
                <w:lang w:val="ru-RU"/>
              </w:rPr>
              <w:t>приготовление и реализация блюд и напитков, организация питания и отдыха посетителей туристского комплекса. Вместимость, площадь и режим эксплуатации определяются эскизным и технологическим проектами.</w:t>
            </w:r>
          </w:p>
          <w:p w14:paraId="416D5217" w14:textId="77777777" w:rsidR="00DD5ED3" w:rsidRPr="00346AC6" w:rsidRDefault="00DD5ED3" w:rsidP="00DD5ED3">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Функциональный состав: </w:t>
            </w:r>
            <w:r w:rsidRPr="00346AC6">
              <w:rPr>
                <w:rFonts w:cs="Times New Roman"/>
                <w:sz w:val="24"/>
                <w:szCs w:val="24"/>
                <w:lang w:val="ru-RU"/>
              </w:rPr>
              <w:t>входная группа, зал для посетителей, бар или раздаточная, производственная кухня, моечные, холодильная и сухая кладовые, зона приема продуктов, помещения персонала, санитарные узлы, технические помещения и при необходимости открытая терраса.</w:t>
            </w:r>
          </w:p>
          <w:p w14:paraId="19F31632" w14:textId="77777777" w:rsidR="00DD5ED3" w:rsidRPr="00346AC6" w:rsidRDefault="00DD5ED3" w:rsidP="00DD5ED3">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Этажность: </w:t>
            </w:r>
            <w:r w:rsidRPr="00346AC6">
              <w:rPr>
                <w:rFonts w:cs="Times New Roman"/>
                <w:sz w:val="24"/>
                <w:szCs w:val="24"/>
                <w:lang w:val="ru-RU"/>
              </w:rPr>
              <w:t>одноэтажное, при необходимости двухэтажное здание, вписанное в природный ландшафт и размещенное с учетом разделения гостевых, производственных и хозяйственных потоков.</w:t>
            </w:r>
          </w:p>
          <w:p w14:paraId="1DA74DD7" w14:textId="77777777" w:rsidR="00DD5ED3" w:rsidRPr="00346AC6" w:rsidRDefault="00DD5ED3" w:rsidP="00DD5ED3">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Фундаменты: </w:t>
            </w:r>
            <w:r w:rsidRPr="00346AC6">
              <w:rPr>
                <w:rFonts w:cs="Times New Roman"/>
                <w:sz w:val="24"/>
                <w:szCs w:val="24"/>
                <w:lang w:val="ru-RU"/>
              </w:rPr>
              <w:t>винтовые, буронабивные или железобетонные сваи; ленточный или столбчатый железобетонный фундамент; монолитная плита; комбинированное основание — либо эквивалент не хуже, выбранный расчетом.</w:t>
            </w:r>
          </w:p>
          <w:p w14:paraId="3661E422" w14:textId="77777777" w:rsidR="00DD5ED3" w:rsidRPr="00346AC6" w:rsidRDefault="00DD5ED3" w:rsidP="00DD5ED3">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Каркас и стены: </w:t>
            </w:r>
            <w:r w:rsidRPr="00346AC6">
              <w:rPr>
                <w:rFonts w:cs="Times New Roman"/>
                <w:sz w:val="24"/>
                <w:szCs w:val="24"/>
                <w:lang w:val="ru-RU"/>
              </w:rPr>
              <w:t>утепленный деревянный каркас; ЛСТК или стальной каркас; каркасно-панельная система; клееные деревянные конструкции; кладочные материалы; комбинированный каркас — либо эквивалент не хуже.</w:t>
            </w:r>
          </w:p>
          <w:p w14:paraId="6479BA93" w14:textId="77777777" w:rsidR="00DD5ED3" w:rsidRPr="00346AC6" w:rsidRDefault="00DD5ED3" w:rsidP="00DD5ED3">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Утепление: </w:t>
            </w:r>
            <w:r w:rsidRPr="00346AC6">
              <w:rPr>
                <w:rFonts w:cs="Times New Roman"/>
                <w:sz w:val="24"/>
                <w:szCs w:val="24"/>
                <w:lang w:val="ru-RU"/>
              </w:rPr>
              <w:t>минераловатные или базальтовые плиты, PIR/PUR-плиты, эковата, сэндвич-панели с негорючим наполнителем — либо эквивалент не хуже. Толщина определяется теплотехническим расчетом.</w:t>
            </w:r>
          </w:p>
          <w:p w14:paraId="2CF78B85" w14:textId="77777777" w:rsidR="00DD5ED3" w:rsidRPr="00346AC6" w:rsidRDefault="00DD5ED3" w:rsidP="00DD5ED3">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Фасад: </w:t>
            </w:r>
            <w:r w:rsidRPr="00346AC6">
              <w:rPr>
                <w:rFonts w:cs="Times New Roman"/>
                <w:sz w:val="24"/>
                <w:szCs w:val="24"/>
                <w:lang w:val="ru-RU"/>
              </w:rPr>
              <w:t>панорамное остекление в сочетании с имитацией бруса, планкеном или фасадной доской сорта не ниже АВ; металлосайдинг; фиброцементные панели; натуральный или искусственный камень; комбинированный вентилируемый фасад — либо эквивалент не хуже.</w:t>
            </w:r>
          </w:p>
          <w:p w14:paraId="2FB0394C" w14:textId="77777777" w:rsidR="00DD5ED3" w:rsidRPr="00346AC6" w:rsidRDefault="00DD5ED3" w:rsidP="00DD5ED3">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Кровля: </w:t>
            </w:r>
            <w:r w:rsidRPr="00346AC6">
              <w:rPr>
                <w:rFonts w:cs="Times New Roman"/>
                <w:sz w:val="24"/>
                <w:szCs w:val="24"/>
                <w:lang w:val="ru-RU"/>
              </w:rPr>
              <w:t>металлочерепица, профилированный лист, фальцевая кровля, мягкая или битумная черепица, плоская мембранная кровля — либо эквивалент не хуже. Предусмотреть организованное водоотведение.</w:t>
            </w:r>
          </w:p>
          <w:p w14:paraId="1692D322" w14:textId="77777777" w:rsidR="00DD5ED3" w:rsidRPr="00346AC6" w:rsidRDefault="00DD5ED3" w:rsidP="00DD5ED3">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Окна и двери: </w:t>
            </w:r>
            <w:r w:rsidRPr="00346AC6">
              <w:rPr>
                <w:rFonts w:cs="Times New Roman"/>
                <w:sz w:val="24"/>
                <w:szCs w:val="24"/>
                <w:lang w:val="ru-RU"/>
              </w:rPr>
              <w:t>ПВХ, алюминиевые или дерево-алюминиевые системы со стеклопакетами, включая панорамные витражи из безопасного стекла; входные двери — алюминиевые остекленные, металлические утепленные или деревянные усиленные — либо эквивалент не хуже.</w:t>
            </w:r>
          </w:p>
          <w:p w14:paraId="19BA6D83" w14:textId="77777777" w:rsidR="00DD5ED3" w:rsidRPr="00346AC6" w:rsidRDefault="00DD5ED3" w:rsidP="00DD5ED3">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Внутренняя отделка: </w:t>
            </w:r>
            <w:r w:rsidRPr="00346AC6">
              <w:rPr>
                <w:rFonts w:cs="Times New Roman"/>
                <w:sz w:val="24"/>
                <w:szCs w:val="24"/>
                <w:lang w:val="ru-RU"/>
              </w:rPr>
              <w:t xml:space="preserve">в зале — дерево, окрашенный гипсокартон, декоративные панели или штукатурка; в кухне, моечных и санитарных зонах — керамическая плитка, керамогранит, </w:t>
            </w:r>
            <w:r w:rsidRPr="00346AC6">
              <w:rPr>
                <w:rFonts w:cs="Times New Roman"/>
                <w:sz w:val="24"/>
                <w:szCs w:val="24"/>
                <w:lang w:val="ru-RU"/>
              </w:rPr>
              <w:lastRenderedPageBreak/>
              <w:t>нержавеющие или влагостойкие моющиеся панели — либо эквивалент не хуже. Полы — износостойкие и противоскользящие.</w:t>
            </w:r>
          </w:p>
          <w:p w14:paraId="2007E9DF" w14:textId="77777777" w:rsidR="00DD5ED3" w:rsidRPr="00346AC6" w:rsidRDefault="00DD5ED3" w:rsidP="00DD5ED3">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Технологическое оборудование: </w:t>
            </w:r>
            <w:r w:rsidRPr="00346AC6">
              <w:rPr>
                <w:rFonts w:cs="Times New Roman"/>
                <w:sz w:val="24"/>
                <w:szCs w:val="24"/>
                <w:lang w:val="ru-RU"/>
              </w:rPr>
              <w:t>тепловое, холодильное, нейтральное и моечное оборудование, вытяжные зонты, приточно-вытяжная вентиляция, жироуловитель, рабочие поверхности и системы хранения. Состав оборудования определяется технологическим проектом.</w:t>
            </w:r>
          </w:p>
          <w:p w14:paraId="6AA3DB16" w14:textId="77777777" w:rsidR="00DD5ED3" w:rsidRPr="00346AC6" w:rsidRDefault="00DD5ED3" w:rsidP="00DD5ED3">
            <w:pPr>
              <w:pStyle w:val="TableText"/>
              <w:spacing w:after="60"/>
              <w:ind w:hanging="90"/>
              <w:contextualSpacing/>
              <w:jc w:val="both"/>
              <w:rPr>
                <w:rFonts w:cs="Times New Roman"/>
                <w:sz w:val="24"/>
                <w:szCs w:val="24"/>
                <w:lang w:val="ru-RU"/>
              </w:rPr>
            </w:pPr>
            <w:r w:rsidRPr="00346AC6">
              <w:rPr>
                <w:rFonts w:cs="Times New Roman"/>
                <w:b/>
                <w:sz w:val="24"/>
                <w:szCs w:val="24"/>
                <w:lang w:val="ru-RU"/>
              </w:rPr>
              <w:t xml:space="preserve">Инженерное обеспечение: </w:t>
            </w:r>
            <w:r w:rsidRPr="00346AC6">
              <w:rPr>
                <w:rFonts w:cs="Times New Roman"/>
                <w:sz w:val="24"/>
                <w:szCs w:val="24"/>
                <w:lang w:val="ru-RU"/>
              </w:rPr>
              <w:t>электроснабжение, освещение, отопление, вентиляция и при необходимости кондиционирование, холодное и горячее водоснабжение, канализация, пожарная сигнализация, аварийное освещение, связь, Wi-Fi и видеонаблюдение.</w:t>
            </w:r>
          </w:p>
          <w:p w14:paraId="1A03E76A" w14:textId="2B18DB59" w:rsidR="00DF4F84" w:rsidRPr="00DD5ED3" w:rsidRDefault="00DD5ED3" w:rsidP="00DD5ED3">
            <w:pPr>
              <w:pStyle w:val="a9"/>
              <w:tabs>
                <w:tab w:val="left" w:pos="313"/>
              </w:tabs>
              <w:ind w:left="30"/>
              <w:contextualSpacing/>
              <w:rPr>
                <w:rFonts w:ascii="Times New Roman" w:hAnsi="Times New Roman" w:cs="Times New Roman"/>
                <w:b/>
                <w:bCs/>
                <w:sz w:val="24"/>
                <w:szCs w:val="24"/>
              </w:rPr>
            </w:pPr>
            <w:r w:rsidRPr="00DD5ED3">
              <w:rPr>
                <w:rFonts w:ascii="Times New Roman" w:hAnsi="Times New Roman" w:cs="Times New Roman"/>
                <w:b/>
                <w:sz w:val="24"/>
                <w:szCs w:val="24"/>
              </w:rPr>
              <w:t xml:space="preserve">Доступность: </w:t>
            </w:r>
            <w:r w:rsidRPr="00DD5ED3">
              <w:rPr>
                <w:rFonts w:ascii="Times New Roman" w:hAnsi="Times New Roman" w:cs="Times New Roman"/>
                <w:sz w:val="24"/>
                <w:szCs w:val="24"/>
              </w:rPr>
              <w:t>предусмотреть безбарьерный подход, пандус или иное решение при перепадах высот, достаточную ширину проходов и санитарный узел для маломобильных посетителей в объеме, определяемом проектом.</w:t>
            </w:r>
          </w:p>
        </w:tc>
      </w:tr>
      <w:tr w:rsidR="00DF4F84" w:rsidRPr="00934FF3" w14:paraId="66BF2FEE" w14:textId="77777777" w:rsidTr="00D124EE">
        <w:trPr>
          <w:trHeight w:val="2167"/>
          <w:jc w:val="center"/>
        </w:trPr>
        <w:tc>
          <w:tcPr>
            <w:tcW w:w="851" w:type="dxa"/>
            <w:gridSpan w:val="2"/>
            <w:tcMar>
              <w:top w:w="70" w:type="dxa"/>
              <w:left w:w="80" w:type="dxa"/>
              <w:bottom w:w="70" w:type="dxa"/>
              <w:right w:w="80" w:type="dxa"/>
            </w:tcMar>
            <w:vAlign w:val="center"/>
          </w:tcPr>
          <w:p w14:paraId="636209E4" w14:textId="5945693B" w:rsidR="00DF4F84" w:rsidRDefault="00DF4F84" w:rsidP="00DF4F84">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1.4</w:t>
            </w:r>
          </w:p>
        </w:tc>
        <w:tc>
          <w:tcPr>
            <w:tcW w:w="2892" w:type="dxa"/>
            <w:gridSpan w:val="4"/>
            <w:tcMar>
              <w:top w:w="70" w:type="dxa"/>
              <w:left w:w="80" w:type="dxa"/>
              <w:bottom w:w="70" w:type="dxa"/>
              <w:right w:w="80" w:type="dxa"/>
            </w:tcMar>
            <w:vAlign w:val="center"/>
          </w:tcPr>
          <w:p w14:paraId="17346063" w14:textId="77777777" w:rsidR="00DF4F84" w:rsidRPr="00E72FE3" w:rsidRDefault="00DF4F84" w:rsidP="00DF4F84">
            <w:pPr>
              <w:spacing w:after="0" w:line="240" w:lineRule="auto"/>
              <w:ind w:right="75"/>
              <w:jc w:val="center"/>
              <w:rPr>
                <w:rFonts w:ascii="Times New Roman" w:hAnsi="Times New Roman" w:cs="Times New Roman"/>
                <w:b/>
                <w:bCs/>
                <w:sz w:val="24"/>
                <w:szCs w:val="24"/>
              </w:rPr>
            </w:pPr>
            <w:r w:rsidRPr="00E72FE3">
              <w:rPr>
                <w:rFonts w:ascii="Times New Roman" w:hAnsi="Times New Roman" w:cs="Times New Roman"/>
                <w:b/>
                <w:bCs/>
                <w:sz w:val="24"/>
                <w:szCs w:val="24"/>
              </w:rPr>
              <w:t>Дом для персонала</w:t>
            </w:r>
          </w:p>
          <w:p w14:paraId="43224A7E" w14:textId="77777777" w:rsidR="00DF4F84" w:rsidRPr="00E72FE3" w:rsidRDefault="00DF4F84" w:rsidP="00DF4F84">
            <w:pPr>
              <w:pStyle w:val="a9"/>
              <w:tabs>
                <w:tab w:val="left" w:pos="313"/>
              </w:tabs>
              <w:contextualSpacing/>
              <w:jc w:val="center"/>
              <w:rPr>
                <w:rFonts w:ascii="Times New Roman" w:hAnsi="Times New Roman" w:cs="Times New Roman"/>
                <w:b/>
                <w:bCs/>
                <w:sz w:val="24"/>
                <w:szCs w:val="24"/>
              </w:rPr>
            </w:pPr>
          </w:p>
        </w:tc>
        <w:tc>
          <w:tcPr>
            <w:tcW w:w="6802" w:type="dxa"/>
            <w:gridSpan w:val="3"/>
            <w:tcMar>
              <w:top w:w="70" w:type="dxa"/>
              <w:left w:w="80" w:type="dxa"/>
              <w:bottom w:w="70" w:type="dxa"/>
              <w:right w:w="80" w:type="dxa"/>
            </w:tcMar>
          </w:tcPr>
          <w:p w14:paraId="6F5E9B4C" w14:textId="77777777" w:rsidR="00B84744" w:rsidRPr="00346AC6" w:rsidRDefault="00B84744" w:rsidP="00B84744">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Назначение и вместимость: </w:t>
            </w:r>
            <w:r w:rsidRPr="00346AC6">
              <w:rPr>
                <w:rFonts w:cs="Times New Roman"/>
                <w:sz w:val="24"/>
                <w:szCs w:val="24"/>
                <w:lang w:val="ru-RU"/>
              </w:rPr>
              <w:t>временное или постоянное проживание обслуживающего персонала туристического комплекса. Количество мест, площадь и режим эксплуатации определяются штатной численностью и эскизным проектом.</w:t>
            </w:r>
          </w:p>
          <w:p w14:paraId="1B789C30" w14:textId="77777777" w:rsidR="00B84744" w:rsidRPr="00346AC6" w:rsidRDefault="00B84744" w:rsidP="00B84744">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Функциональный состав: </w:t>
            </w:r>
            <w:r w:rsidRPr="00346AC6">
              <w:rPr>
                <w:rFonts w:cs="Times New Roman"/>
                <w:sz w:val="24"/>
                <w:szCs w:val="24"/>
                <w:lang w:val="ru-RU"/>
              </w:rPr>
              <w:t>жилые комнаты, входная зона, санитарные узлы с душевыми, кухня или общая столовая, комната отдыха, помещение для хранения личных вещей, прачечная или место для стиральной машины, хозяйственная кладовая и техническая зона.</w:t>
            </w:r>
          </w:p>
          <w:p w14:paraId="7D0C8E5D" w14:textId="77777777" w:rsidR="00B84744" w:rsidRPr="00346AC6" w:rsidRDefault="00B84744" w:rsidP="00B84744">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Этажность и архитектура: </w:t>
            </w:r>
            <w:r w:rsidRPr="00346AC6">
              <w:rPr>
                <w:rFonts w:cs="Times New Roman"/>
                <w:sz w:val="24"/>
                <w:szCs w:val="24"/>
                <w:lang w:val="ru-RU"/>
              </w:rPr>
              <w:t>одно- или двухэтажное здание, выполненное в едином архитектурном стиле с другими объектами комплекса и размещенное отдельно от основных гостевых потоков.</w:t>
            </w:r>
          </w:p>
          <w:p w14:paraId="65BE7713" w14:textId="77777777" w:rsidR="00B84744" w:rsidRPr="00346AC6" w:rsidRDefault="00B84744" w:rsidP="00B84744">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Фундаменты: </w:t>
            </w:r>
            <w:r w:rsidRPr="00346AC6">
              <w:rPr>
                <w:rFonts w:cs="Times New Roman"/>
                <w:sz w:val="24"/>
                <w:szCs w:val="24"/>
                <w:lang w:val="ru-RU"/>
              </w:rPr>
              <w:t>винтовые, буронабивные или железобетонные сваи; столбчатые опоры; ленточный фундамент; монолитная плита — либо эквивалент не хуже, определенный расчетом.</w:t>
            </w:r>
          </w:p>
          <w:p w14:paraId="56EB0651" w14:textId="77777777" w:rsidR="00B84744" w:rsidRPr="00346AC6" w:rsidRDefault="00B84744" w:rsidP="00B84744">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Несущий каркас и стены: </w:t>
            </w:r>
            <w:r w:rsidRPr="00346AC6">
              <w:rPr>
                <w:rFonts w:cs="Times New Roman"/>
                <w:sz w:val="24"/>
                <w:szCs w:val="24"/>
                <w:lang w:val="ru-RU"/>
              </w:rPr>
              <w:t>утепленный деревянный каркас; ЛСТК или металлический каркас; каркасно-панельный домокомплект; профилированный или клееный брус; модульная сборная конструкция — либо эквивалент не хуже.</w:t>
            </w:r>
          </w:p>
          <w:p w14:paraId="115E3948" w14:textId="77777777" w:rsidR="00B84744" w:rsidRPr="00346AC6" w:rsidRDefault="00B84744" w:rsidP="00B84744">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Теплоизоляция и защита: </w:t>
            </w:r>
            <w:r w:rsidRPr="00346AC6">
              <w:rPr>
                <w:rFonts w:cs="Times New Roman"/>
                <w:sz w:val="24"/>
                <w:szCs w:val="24"/>
                <w:lang w:val="ru-RU"/>
              </w:rPr>
              <w:t xml:space="preserve">минеральная или базальтовая вата, эковата, </w:t>
            </w:r>
            <w:r w:rsidRPr="00346AC6">
              <w:rPr>
                <w:rFonts w:cs="Times New Roman"/>
                <w:sz w:val="24"/>
                <w:szCs w:val="24"/>
              </w:rPr>
              <w:t>PIR</w:t>
            </w:r>
            <w:r w:rsidRPr="00346AC6">
              <w:rPr>
                <w:rFonts w:cs="Times New Roman"/>
                <w:sz w:val="24"/>
                <w:szCs w:val="24"/>
                <w:lang w:val="ru-RU"/>
              </w:rPr>
              <w:t>/</w:t>
            </w:r>
            <w:r w:rsidRPr="00346AC6">
              <w:rPr>
                <w:rFonts w:cs="Times New Roman"/>
                <w:sz w:val="24"/>
                <w:szCs w:val="24"/>
              </w:rPr>
              <w:t>PUR</w:t>
            </w:r>
            <w:r w:rsidRPr="00346AC6">
              <w:rPr>
                <w:rFonts w:cs="Times New Roman"/>
                <w:sz w:val="24"/>
                <w:szCs w:val="24"/>
                <w:lang w:val="ru-RU"/>
              </w:rPr>
              <w:t>-плиты — либо эквивалент не хуже. Толщина определяется теплотехническим расчетом; необходимо предусмотреть пароизоляцию, ветровлагозащиту и звукоизоляцию между жилыми помещениями.</w:t>
            </w:r>
          </w:p>
          <w:p w14:paraId="66C82930" w14:textId="77777777" w:rsidR="00B84744" w:rsidRPr="00346AC6" w:rsidRDefault="00B84744" w:rsidP="00B84744">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Фасад: </w:t>
            </w:r>
            <w:r w:rsidRPr="00346AC6">
              <w:rPr>
                <w:rFonts w:cs="Times New Roman"/>
                <w:sz w:val="24"/>
                <w:szCs w:val="24"/>
                <w:lang w:val="ru-RU"/>
              </w:rPr>
              <w:t>металлический сайдинг природных оттенков; имитация бруса, планкен или фасадная доска сорта не ниже АВ; фиброцементные панели; комбинированная отделка с применением дерева и камня — либо эквивалент не хуже.</w:t>
            </w:r>
          </w:p>
          <w:p w14:paraId="27E112D2" w14:textId="77777777" w:rsidR="00B84744" w:rsidRPr="00346AC6" w:rsidRDefault="00B84744" w:rsidP="00B84744">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Кровля: </w:t>
            </w:r>
            <w:r w:rsidRPr="00346AC6">
              <w:rPr>
                <w:rFonts w:cs="Times New Roman"/>
                <w:sz w:val="24"/>
                <w:szCs w:val="24"/>
                <w:lang w:val="ru-RU"/>
              </w:rPr>
              <w:t>металлочерепица, профилированный лист, фальцевая кровля, битумная или мягкая черепица, плоская мембранная кровля — либо эквивалент не хуже. Необходимо предусмотреть систему водоотведения.</w:t>
            </w:r>
          </w:p>
          <w:p w14:paraId="009BC9DA" w14:textId="77777777" w:rsidR="00B84744" w:rsidRPr="00346AC6" w:rsidRDefault="00B84744" w:rsidP="00B84744">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Окна и двери: </w:t>
            </w:r>
            <w:r w:rsidRPr="00346AC6">
              <w:rPr>
                <w:rFonts w:cs="Times New Roman"/>
                <w:sz w:val="24"/>
                <w:szCs w:val="24"/>
                <w:lang w:val="ru-RU"/>
              </w:rPr>
              <w:t xml:space="preserve">энергоэффективные ПВХ-, алюминиевые или дерево-алюминиевые окна со стеклопакетами; входные двери — утепленные металлические, алюминиевые или усиленные </w:t>
            </w:r>
            <w:r w:rsidRPr="00346AC6">
              <w:rPr>
                <w:rFonts w:cs="Times New Roman"/>
                <w:sz w:val="24"/>
                <w:szCs w:val="24"/>
                <w:lang w:val="ru-RU"/>
              </w:rPr>
              <w:lastRenderedPageBreak/>
              <w:t>деревянные; межкомнатные — МДФ или деревянные — либо эквивалент не хуже.</w:t>
            </w:r>
          </w:p>
          <w:p w14:paraId="739B4F36" w14:textId="77777777" w:rsidR="00B84744" w:rsidRPr="00346AC6" w:rsidRDefault="00B84744" w:rsidP="00B84744">
            <w:pPr>
              <w:pStyle w:val="TableText"/>
              <w:spacing w:after="20"/>
              <w:ind w:hanging="90"/>
              <w:contextualSpacing/>
              <w:jc w:val="both"/>
              <w:rPr>
                <w:rFonts w:cs="Times New Roman"/>
                <w:sz w:val="24"/>
                <w:szCs w:val="24"/>
                <w:lang w:val="ru-RU"/>
              </w:rPr>
            </w:pPr>
            <w:r w:rsidRPr="00346AC6">
              <w:rPr>
                <w:rFonts w:cs="Times New Roman"/>
                <w:b/>
                <w:sz w:val="24"/>
                <w:szCs w:val="24"/>
                <w:lang w:val="ru-RU"/>
              </w:rPr>
              <w:t xml:space="preserve">Внутренняя отделка: </w:t>
            </w:r>
            <w:r w:rsidRPr="00346AC6">
              <w:rPr>
                <w:rFonts w:cs="Times New Roman"/>
                <w:sz w:val="24"/>
                <w:szCs w:val="24"/>
                <w:lang w:val="ru-RU"/>
              </w:rPr>
              <w:t>деревянная вагонка, имитация бруса, окрашенный гипсокартон, декоративные панели; полы — ламинат не ниже 32 класса, кварцвинил, инженерная доска или керамогранит — либо эквивалент не хуже. Во влажных помещениях применяются влагостойкие и нескользящие покрытия.</w:t>
            </w:r>
          </w:p>
          <w:p w14:paraId="15909560" w14:textId="35ED16A8" w:rsidR="00D124EE" w:rsidRPr="00D124EE" w:rsidRDefault="00B84744" w:rsidP="00D124EE">
            <w:pPr>
              <w:pStyle w:val="a9"/>
              <w:tabs>
                <w:tab w:val="left" w:pos="313"/>
              </w:tabs>
              <w:ind w:left="30"/>
              <w:contextualSpacing/>
              <w:rPr>
                <w:rFonts w:ascii="Times New Roman" w:hAnsi="Times New Roman" w:cs="Times New Roman"/>
                <w:sz w:val="24"/>
                <w:szCs w:val="24"/>
              </w:rPr>
            </w:pPr>
            <w:r w:rsidRPr="00B84744">
              <w:rPr>
                <w:rFonts w:ascii="Times New Roman" w:hAnsi="Times New Roman" w:cs="Times New Roman"/>
                <w:b/>
                <w:sz w:val="24"/>
                <w:szCs w:val="24"/>
              </w:rPr>
              <w:t xml:space="preserve">Инженерное обеспечение: </w:t>
            </w:r>
            <w:r w:rsidRPr="00B84744">
              <w:rPr>
                <w:rFonts w:ascii="Times New Roman" w:hAnsi="Times New Roman" w:cs="Times New Roman"/>
                <w:sz w:val="24"/>
                <w:szCs w:val="24"/>
              </w:rPr>
              <w:t>электроснабжение, рабочее и аварийное освещение, отопление, вентиляция, холодное и горячее водоснабжение, канализация, сантехническое оборудование, пожарные извещатели, связь и при необходимости интернет.</w:t>
            </w:r>
          </w:p>
        </w:tc>
      </w:tr>
      <w:tr w:rsidR="00DF4F84" w:rsidRPr="00934FF3" w14:paraId="59A49E66" w14:textId="77777777" w:rsidTr="00D66241">
        <w:trPr>
          <w:trHeight w:val="2745"/>
          <w:jc w:val="center"/>
        </w:trPr>
        <w:tc>
          <w:tcPr>
            <w:tcW w:w="851" w:type="dxa"/>
            <w:gridSpan w:val="2"/>
            <w:tcMar>
              <w:top w:w="70" w:type="dxa"/>
              <w:left w:w="80" w:type="dxa"/>
              <w:bottom w:w="70" w:type="dxa"/>
              <w:right w:w="80" w:type="dxa"/>
            </w:tcMar>
            <w:vAlign w:val="center"/>
          </w:tcPr>
          <w:p w14:paraId="69C26BA4" w14:textId="3C487453" w:rsidR="00DF4F84" w:rsidRDefault="00DF4F84" w:rsidP="00DF4F84">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1.5</w:t>
            </w:r>
          </w:p>
        </w:tc>
        <w:tc>
          <w:tcPr>
            <w:tcW w:w="2892" w:type="dxa"/>
            <w:gridSpan w:val="4"/>
            <w:tcMar>
              <w:top w:w="70" w:type="dxa"/>
              <w:left w:w="80" w:type="dxa"/>
              <w:bottom w:w="70" w:type="dxa"/>
              <w:right w:w="80" w:type="dxa"/>
            </w:tcMar>
            <w:vAlign w:val="center"/>
          </w:tcPr>
          <w:p w14:paraId="2FC68B49" w14:textId="0C60B620" w:rsidR="00DF4F84" w:rsidRPr="00E72FE3" w:rsidRDefault="00DF4F84" w:rsidP="00DF4F84">
            <w:pPr>
              <w:spacing w:after="0" w:line="240" w:lineRule="auto"/>
              <w:ind w:right="75"/>
              <w:jc w:val="center"/>
              <w:rPr>
                <w:rFonts w:ascii="Times New Roman" w:hAnsi="Times New Roman" w:cs="Times New Roman"/>
                <w:b/>
                <w:bCs/>
                <w:sz w:val="24"/>
                <w:szCs w:val="24"/>
              </w:rPr>
            </w:pPr>
            <w:r w:rsidRPr="00E72FE3">
              <w:rPr>
                <w:rFonts w:ascii="Times New Roman" w:hAnsi="Times New Roman" w:cs="Times New Roman"/>
                <w:b/>
                <w:bCs/>
                <w:sz w:val="24"/>
                <w:szCs w:val="24"/>
              </w:rPr>
              <w:t>Парковка для автомобилей</w:t>
            </w:r>
          </w:p>
          <w:p w14:paraId="62A86B96" w14:textId="77777777" w:rsidR="00DF4F84" w:rsidRPr="00E72FE3" w:rsidRDefault="00DF4F84" w:rsidP="00DF4F84">
            <w:pPr>
              <w:pStyle w:val="a9"/>
              <w:tabs>
                <w:tab w:val="left" w:pos="313"/>
              </w:tabs>
              <w:contextualSpacing/>
              <w:jc w:val="center"/>
              <w:rPr>
                <w:rFonts w:ascii="Times New Roman" w:hAnsi="Times New Roman" w:cs="Times New Roman"/>
                <w:b/>
                <w:bCs/>
                <w:sz w:val="24"/>
                <w:szCs w:val="24"/>
              </w:rPr>
            </w:pPr>
          </w:p>
        </w:tc>
        <w:tc>
          <w:tcPr>
            <w:tcW w:w="6802" w:type="dxa"/>
            <w:gridSpan w:val="3"/>
            <w:tcMar>
              <w:top w:w="70" w:type="dxa"/>
              <w:left w:w="80" w:type="dxa"/>
              <w:bottom w:w="70" w:type="dxa"/>
              <w:right w:w="80" w:type="dxa"/>
            </w:tcMar>
          </w:tcPr>
          <w:p w14:paraId="6E68C7AE" w14:textId="77777777" w:rsidR="00D124EE" w:rsidRPr="00D66D43" w:rsidRDefault="00D124EE" w:rsidP="00D124EE">
            <w:pPr>
              <w:pStyle w:val="TableText"/>
              <w:spacing w:after="20"/>
              <w:ind w:hanging="90"/>
              <w:contextualSpacing/>
              <w:jc w:val="both"/>
              <w:rPr>
                <w:sz w:val="24"/>
                <w:szCs w:val="24"/>
                <w:lang w:val="ru-RU"/>
              </w:rPr>
            </w:pPr>
            <w:r w:rsidRPr="00D66D43">
              <w:rPr>
                <w:b/>
                <w:sz w:val="24"/>
                <w:szCs w:val="24"/>
                <w:lang w:val="ru-RU"/>
              </w:rPr>
              <w:t xml:space="preserve">Назначение и вместимость: </w:t>
            </w:r>
            <w:r w:rsidRPr="00D66D43">
              <w:rPr>
                <w:sz w:val="24"/>
                <w:szCs w:val="24"/>
                <w:lang w:val="ru-RU"/>
              </w:rPr>
              <w:t>организованное размещение транспортных средств посетителей и персонала. Вместимость, конфигурация и размеры парковочных мест определяются расчетом и эскизным проектом с учетом пропускной способности туристического объекта.</w:t>
            </w:r>
          </w:p>
          <w:p w14:paraId="44C14217" w14:textId="77777777" w:rsidR="00D124EE" w:rsidRPr="00D66D43" w:rsidRDefault="00D124EE" w:rsidP="00D124EE">
            <w:pPr>
              <w:pStyle w:val="TableText"/>
              <w:spacing w:after="20"/>
              <w:ind w:hanging="90"/>
              <w:contextualSpacing/>
              <w:jc w:val="both"/>
              <w:rPr>
                <w:sz w:val="24"/>
                <w:szCs w:val="24"/>
                <w:lang w:val="ru-RU"/>
              </w:rPr>
            </w:pPr>
            <w:r w:rsidRPr="00D66D43">
              <w:rPr>
                <w:b/>
                <w:sz w:val="24"/>
                <w:szCs w:val="24"/>
                <w:lang w:val="ru-RU"/>
              </w:rPr>
              <w:t xml:space="preserve">Размещение и движение: </w:t>
            </w:r>
            <w:r w:rsidRPr="00D66D43">
              <w:rPr>
                <w:sz w:val="24"/>
                <w:szCs w:val="24"/>
                <w:lang w:val="ru-RU"/>
              </w:rPr>
              <w:t>необходимо предусмотреть безопасный въезд и выезд, схему одностороннего или двустороннего движения, разворотные площадки и доступ пожарной, аварийной и обслуживающей техники.</w:t>
            </w:r>
          </w:p>
          <w:p w14:paraId="45114B24" w14:textId="77777777" w:rsidR="00D124EE" w:rsidRPr="00D66D43" w:rsidRDefault="00D124EE" w:rsidP="00D124EE">
            <w:pPr>
              <w:pStyle w:val="TableText"/>
              <w:spacing w:after="20"/>
              <w:ind w:hanging="90"/>
              <w:contextualSpacing/>
              <w:jc w:val="both"/>
              <w:rPr>
                <w:sz w:val="24"/>
                <w:szCs w:val="24"/>
                <w:lang w:val="ru-RU"/>
              </w:rPr>
            </w:pPr>
            <w:r w:rsidRPr="00D66D43">
              <w:rPr>
                <w:b/>
                <w:sz w:val="24"/>
                <w:szCs w:val="24"/>
                <w:lang w:val="ru-RU"/>
              </w:rPr>
              <w:t xml:space="preserve">Основание и покрытие: </w:t>
            </w:r>
            <w:r w:rsidRPr="00D66D43">
              <w:rPr>
                <w:sz w:val="24"/>
                <w:szCs w:val="24"/>
                <w:lang w:val="ru-RU"/>
              </w:rPr>
              <w:t>уплотненный щебень или гравий, асфальтобетон, дорожные плиты, брусчатка, экопарковочная решетка или водопроницаемое покрытие — либо эквивалент не хуже, выбранный с учетом грунтов, нагрузок и природоохранных ограничений.</w:t>
            </w:r>
          </w:p>
          <w:p w14:paraId="437C754D" w14:textId="77777777" w:rsidR="00D124EE" w:rsidRPr="00D66D43" w:rsidRDefault="00D124EE" w:rsidP="00D124EE">
            <w:pPr>
              <w:pStyle w:val="TableText"/>
              <w:spacing w:after="20"/>
              <w:ind w:hanging="90"/>
              <w:contextualSpacing/>
              <w:jc w:val="both"/>
              <w:rPr>
                <w:sz w:val="24"/>
                <w:szCs w:val="24"/>
                <w:lang w:val="ru-RU"/>
              </w:rPr>
            </w:pPr>
            <w:r w:rsidRPr="00D66D43">
              <w:rPr>
                <w:b/>
                <w:sz w:val="24"/>
                <w:szCs w:val="24"/>
                <w:lang w:val="ru-RU"/>
              </w:rPr>
              <w:t xml:space="preserve">Водоотведение: </w:t>
            </w:r>
            <w:r w:rsidRPr="00D66D43">
              <w:rPr>
                <w:sz w:val="24"/>
                <w:szCs w:val="24"/>
                <w:lang w:val="ru-RU"/>
              </w:rPr>
              <w:t>вертикальная планировка, уклоны, открытые лотки, дренаж или водопроницаемое покрытие должны исключать застой воды, размыв грунта и загрязнение прилегающей территории.</w:t>
            </w:r>
          </w:p>
          <w:p w14:paraId="18ACE0EB" w14:textId="77777777" w:rsidR="00D124EE" w:rsidRPr="00D66D43" w:rsidRDefault="00D124EE" w:rsidP="00D124EE">
            <w:pPr>
              <w:pStyle w:val="TableText"/>
              <w:spacing w:after="20"/>
              <w:ind w:hanging="90"/>
              <w:contextualSpacing/>
              <w:jc w:val="both"/>
              <w:rPr>
                <w:sz w:val="24"/>
                <w:szCs w:val="24"/>
                <w:lang w:val="ru-RU"/>
              </w:rPr>
            </w:pPr>
            <w:r w:rsidRPr="00D66D43">
              <w:rPr>
                <w:b/>
                <w:sz w:val="24"/>
                <w:szCs w:val="24"/>
                <w:lang w:val="ru-RU"/>
              </w:rPr>
              <w:t xml:space="preserve">Разметка и организация: </w:t>
            </w:r>
            <w:r w:rsidRPr="00D66D43">
              <w:rPr>
                <w:sz w:val="24"/>
                <w:szCs w:val="24"/>
                <w:lang w:val="ru-RU"/>
              </w:rPr>
              <w:t>парковочные места, проезды, пешеходные направления, ограничители движения и информационные знаки должны быть обозначены в объеме проекта.</w:t>
            </w:r>
          </w:p>
          <w:p w14:paraId="3B3D57F6" w14:textId="77777777" w:rsidR="00D124EE" w:rsidRPr="00D66D43" w:rsidRDefault="00D124EE" w:rsidP="00D124EE">
            <w:pPr>
              <w:pStyle w:val="TableText"/>
              <w:spacing w:after="20"/>
              <w:ind w:hanging="90"/>
              <w:contextualSpacing/>
              <w:jc w:val="both"/>
              <w:rPr>
                <w:sz w:val="24"/>
                <w:szCs w:val="24"/>
                <w:lang w:val="ru-RU"/>
              </w:rPr>
            </w:pPr>
            <w:r w:rsidRPr="00D66D43">
              <w:rPr>
                <w:b/>
                <w:sz w:val="24"/>
                <w:szCs w:val="24"/>
                <w:lang w:val="ru-RU"/>
              </w:rPr>
              <w:t xml:space="preserve">Освещение: </w:t>
            </w:r>
            <w:r w:rsidRPr="00D66D43">
              <w:rPr>
                <w:sz w:val="24"/>
                <w:szCs w:val="24"/>
                <w:lang w:val="ru-RU"/>
              </w:rPr>
              <w:t>энергоэффективные наружные светильники на металлических, деревянных или комбинированных опорах; допускается применение автономных светильников на солнечных панелях — либо эквивалент не хуже.</w:t>
            </w:r>
          </w:p>
          <w:p w14:paraId="3B6441DF" w14:textId="77777777" w:rsidR="00D124EE" w:rsidRPr="00D66D43" w:rsidRDefault="00D124EE" w:rsidP="00D124EE">
            <w:pPr>
              <w:pStyle w:val="TableText"/>
              <w:spacing w:after="20"/>
              <w:ind w:hanging="90"/>
              <w:contextualSpacing/>
              <w:jc w:val="both"/>
              <w:rPr>
                <w:sz w:val="24"/>
                <w:szCs w:val="24"/>
                <w:lang w:val="ru-RU"/>
              </w:rPr>
            </w:pPr>
            <w:r w:rsidRPr="00D66D43">
              <w:rPr>
                <w:b/>
                <w:sz w:val="24"/>
                <w:szCs w:val="24"/>
                <w:lang w:val="ru-RU"/>
              </w:rPr>
              <w:t xml:space="preserve">Доступность: </w:t>
            </w:r>
            <w:r w:rsidRPr="00D66D43">
              <w:rPr>
                <w:sz w:val="24"/>
                <w:szCs w:val="24"/>
                <w:lang w:val="ru-RU"/>
              </w:rPr>
              <w:t>в составе автостоянки необходимо предусмотреть места для маломобильных посетителей и безопасный пешеходный маршрут к основным общественным объектам в объеме проекта.</w:t>
            </w:r>
          </w:p>
          <w:p w14:paraId="723440BE" w14:textId="103FE91F" w:rsidR="00DF4F84" w:rsidRPr="00156B96" w:rsidRDefault="00D124EE" w:rsidP="00D124EE">
            <w:pPr>
              <w:pStyle w:val="a9"/>
              <w:tabs>
                <w:tab w:val="left" w:pos="313"/>
              </w:tabs>
              <w:ind w:left="30"/>
              <w:contextualSpacing/>
              <w:rPr>
                <w:rFonts w:ascii="Times New Roman" w:hAnsi="Times New Roman" w:cs="Times New Roman"/>
                <w:b/>
                <w:bCs/>
                <w:sz w:val="24"/>
                <w:szCs w:val="24"/>
              </w:rPr>
            </w:pPr>
            <w:r w:rsidRPr="00156B96">
              <w:rPr>
                <w:rFonts w:ascii="Times New Roman" w:hAnsi="Times New Roman" w:cs="Times New Roman"/>
                <w:b/>
                <w:sz w:val="24"/>
                <w:szCs w:val="24"/>
              </w:rPr>
              <w:t xml:space="preserve">Ограждение и безопасность: </w:t>
            </w:r>
            <w:r w:rsidRPr="00156B96">
              <w:rPr>
                <w:rFonts w:ascii="Times New Roman" w:hAnsi="Times New Roman" w:cs="Times New Roman"/>
                <w:sz w:val="24"/>
                <w:szCs w:val="24"/>
              </w:rPr>
              <w:t>при необходимости применяются колесоотбойники, бордюры, деревянные, металлические или комбинированные легкие ограждения — либо эквивалент не хуже. Необходимо исключить движение транспорта по озелененным и пешеходным зонам.</w:t>
            </w:r>
          </w:p>
        </w:tc>
      </w:tr>
      <w:tr w:rsidR="00DF4F84" w:rsidRPr="00934FF3" w14:paraId="6557ECF0" w14:textId="77777777" w:rsidTr="00D66241">
        <w:trPr>
          <w:trHeight w:val="2745"/>
          <w:jc w:val="center"/>
        </w:trPr>
        <w:tc>
          <w:tcPr>
            <w:tcW w:w="851" w:type="dxa"/>
            <w:gridSpan w:val="2"/>
            <w:tcMar>
              <w:top w:w="70" w:type="dxa"/>
              <w:left w:w="80" w:type="dxa"/>
              <w:bottom w:w="70" w:type="dxa"/>
              <w:right w:w="80" w:type="dxa"/>
            </w:tcMar>
            <w:vAlign w:val="center"/>
          </w:tcPr>
          <w:p w14:paraId="08F4FF3B" w14:textId="670C78AB" w:rsidR="00DF4F84" w:rsidRDefault="00DF4F84" w:rsidP="00DF4F84">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1.6</w:t>
            </w:r>
          </w:p>
        </w:tc>
        <w:tc>
          <w:tcPr>
            <w:tcW w:w="2892" w:type="dxa"/>
            <w:gridSpan w:val="4"/>
            <w:tcMar>
              <w:top w:w="70" w:type="dxa"/>
              <w:left w:w="80" w:type="dxa"/>
              <w:bottom w:w="70" w:type="dxa"/>
              <w:right w:w="80" w:type="dxa"/>
            </w:tcMar>
            <w:vAlign w:val="center"/>
          </w:tcPr>
          <w:p w14:paraId="08ECE014" w14:textId="7389C97B" w:rsidR="00DF4F84" w:rsidRPr="00E72FE3" w:rsidRDefault="00DF4F84" w:rsidP="00DF4F84">
            <w:pPr>
              <w:spacing w:after="0" w:line="240" w:lineRule="auto"/>
              <w:ind w:right="75"/>
              <w:jc w:val="center"/>
              <w:rPr>
                <w:rFonts w:ascii="Times New Roman" w:hAnsi="Times New Roman" w:cs="Times New Roman"/>
                <w:b/>
                <w:bCs/>
                <w:sz w:val="24"/>
                <w:szCs w:val="24"/>
              </w:rPr>
            </w:pPr>
            <w:r w:rsidRPr="00E72FE3">
              <w:rPr>
                <w:rFonts w:ascii="Times New Roman" w:hAnsi="Times New Roman" w:cs="Times New Roman"/>
                <w:b/>
                <w:bCs/>
                <w:sz w:val="24"/>
                <w:szCs w:val="24"/>
              </w:rPr>
              <w:t>Детская площадка</w:t>
            </w:r>
          </w:p>
          <w:p w14:paraId="39F02E82" w14:textId="77777777" w:rsidR="00DF4F84" w:rsidRPr="00E72FE3" w:rsidRDefault="00DF4F84" w:rsidP="00DF4F84">
            <w:pPr>
              <w:pStyle w:val="a9"/>
              <w:tabs>
                <w:tab w:val="left" w:pos="313"/>
              </w:tabs>
              <w:contextualSpacing/>
              <w:jc w:val="center"/>
              <w:rPr>
                <w:rFonts w:ascii="Times New Roman" w:hAnsi="Times New Roman" w:cs="Times New Roman"/>
                <w:b/>
                <w:bCs/>
                <w:sz w:val="24"/>
                <w:szCs w:val="24"/>
              </w:rPr>
            </w:pPr>
          </w:p>
        </w:tc>
        <w:tc>
          <w:tcPr>
            <w:tcW w:w="6802" w:type="dxa"/>
            <w:gridSpan w:val="3"/>
            <w:tcMar>
              <w:top w:w="70" w:type="dxa"/>
              <w:left w:w="80" w:type="dxa"/>
              <w:bottom w:w="70" w:type="dxa"/>
              <w:right w:w="80" w:type="dxa"/>
            </w:tcMar>
          </w:tcPr>
          <w:p w14:paraId="3DCDA2E2" w14:textId="77777777" w:rsidR="00630C53" w:rsidRPr="0037528A" w:rsidRDefault="00630C53" w:rsidP="00630C53">
            <w:pPr>
              <w:spacing w:after="0" w:line="240" w:lineRule="auto"/>
              <w:ind w:hanging="91"/>
              <w:contextualSpacing/>
              <w:jc w:val="both"/>
              <w:rPr>
                <w:rFonts w:ascii="Times New Roman" w:eastAsia="Times New Roman" w:hAnsi="Times New Roman" w:cs="Times New Roman"/>
                <w:sz w:val="24"/>
                <w:szCs w:val="24"/>
                <w:lang w:eastAsia="ru-RU"/>
              </w:rPr>
            </w:pPr>
            <w:r w:rsidRPr="0037528A">
              <w:rPr>
                <w:rFonts w:ascii="Times New Roman" w:eastAsia="Times New Roman" w:hAnsi="Times New Roman" w:cs="Times New Roman"/>
                <w:b/>
                <w:bCs/>
                <w:sz w:val="24"/>
                <w:szCs w:val="24"/>
                <w:lang w:eastAsia="ru-RU"/>
              </w:rPr>
              <w:t>Назначение:</w:t>
            </w:r>
            <w:r w:rsidRPr="0037528A">
              <w:rPr>
                <w:rFonts w:ascii="Times New Roman" w:eastAsia="Times New Roman" w:hAnsi="Times New Roman" w:cs="Times New Roman"/>
                <w:sz w:val="24"/>
                <w:szCs w:val="24"/>
                <w:lang w:eastAsia="ru-RU"/>
              </w:rPr>
              <w:t xml:space="preserve"> организация безопасного активного отдыха детей различных возрастных групп под наблюдением сопровождающих взрослых.</w:t>
            </w:r>
          </w:p>
          <w:p w14:paraId="14EE89ED" w14:textId="77777777" w:rsidR="00630C53" w:rsidRPr="0037528A" w:rsidRDefault="00630C53" w:rsidP="00630C53">
            <w:pPr>
              <w:spacing w:before="100" w:beforeAutospacing="1" w:after="100" w:afterAutospacing="1" w:line="240" w:lineRule="auto"/>
              <w:ind w:hanging="90"/>
              <w:contextualSpacing/>
              <w:jc w:val="both"/>
              <w:rPr>
                <w:rFonts w:ascii="Times New Roman" w:eastAsia="Times New Roman" w:hAnsi="Times New Roman" w:cs="Times New Roman"/>
                <w:sz w:val="24"/>
                <w:szCs w:val="24"/>
                <w:lang w:eastAsia="ru-RU"/>
              </w:rPr>
            </w:pPr>
            <w:r w:rsidRPr="0037528A">
              <w:rPr>
                <w:rFonts w:ascii="Times New Roman" w:eastAsia="Times New Roman" w:hAnsi="Times New Roman" w:cs="Times New Roman"/>
                <w:b/>
                <w:bCs/>
                <w:sz w:val="24"/>
                <w:szCs w:val="24"/>
                <w:lang w:eastAsia="ru-RU"/>
              </w:rPr>
              <w:t>Зонирование:</w:t>
            </w:r>
            <w:r w:rsidRPr="0037528A">
              <w:rPr>
                <w:rFonts w:ascii="Times New Roman" w:eastAsia="Times New Roman" w:hAnsi="Times New Roman" w:cs="Times New Roman"/>
                <w:sz w:val="24"/>
                <w:szCs w:val="24"/>
                <w:lang w:eastAsia="ru-RU"/>
              </w:rPr>
              <w:t xml:space="preserve"> отдельные участки для детей младшего и старшего возраста, зона спокойных игр, места для сопровождающих, при необходимости теневой навес. Состав и количество оборудования определяются эскизным проектом.</w:t>
            </w:r>
          </w:p>
          <w:p w14:paraId="1E2E0A10" w14:textId="77777777" w:rsidR="00630C53" w:rsidRPr="0037528A" w:rsidRDefault="00630C53" w:rsidP="00630C53">
            <w:pPr>
              <w:spacing w:before="100" w:beforeAutospacing="1" w:after="100" w:afterAutospacing="1" w:line="240" w:lineRule="auto"/>
              <w:ind w:hanging="90"/>
              <w:contextualSpacing/>
              <w:jc w:val="both"/>
              <w:rPr>
                <w:rFonts w:ascii="Times New Roman" w:eastAsia="Times New Roman" w:hAnsi="Times New Roman" w:cs="Times New Roman"/>
                <w:sz w:val="24"/>
                <w:szCs w:val="24"/>
                <w:lang w:eastAsia="ru-RU"/>
              </w:rPr>
            </w:pPr>
            <w:r w:rsidRPr="0037528A">
              <w:rPr>
                <w:rFonts w:ascii="Times New Roman" w:eastAsia="Times New Roman" w:hAnsi="Times New Roman" w:cs="Times New Roman"/>
                <w:b/>
                <w:bCs/>
                <w:sz w:val="24"/>
                <w:szCs w:val="24"/>
                <w:lang w:eastAsia="ru-RU"/>
              </w:rPr>
              <w:t>Игровое оборудование:</w:t>
            </w:r>
            <w:r w:rsidRPr="0037528A">
              <w:rPr>
                <w:rFonts w:ascii="Times New Roman" w:eastAsia="Times New Roman" w:hAnsi="Times New Roman" w:cs="Times New Roman"/>
                <w:sz w:val="24"/>
                <w:szCs w:val="24"/>
                <w:lang w:eastAsia="ru-RU"/>
              </w:rPr>
              <w:t xml:space="preserve"> горки, качели, карусели, балансиры, лазательные комплексы, канатные элементы, песочницы, игровые домики, развивающие панели — либо эквивалент не хуже, заводского изготовления и рассчитанные на соответствующие возрастные группы.</w:t>
            </w:r>
          </w:p>
          <w:p w14:paraId="6744CDCB" w14:textId="77777777" w:rsidR="00630C53" w:rsidRPr="0037528A" w:rsidRDefault="00630C53" w:rsidP="00630C53">
            <w:pPr>
              <w:spacing w:before="100" w:beforeAutospacing="1" w:after="100" w:afterAutospacing="1" w:line="240" w:lineRule="auto"/>
              <w:ind w:hanging="90"/>
              <w:contextualSpacing/>
              <w:jc w:val="both"/>
              <w:rPr>
                <w:rFonts w:ascii="Times New Roman" w:eastAsia="Times New Roman" w:hAnsi="Times New Roman" w:cs="Times New Roman"/>
                <w:sz w:val="24"/>
                <w:szCs w:val="24"/>
                <w:lang w:eastAsia="ru-RU"/>
              </w:rPr>
            </w:pPr>
            <w:r w:rsidRPr="0037528A">
              <w:rPr>
                <w:rFonts w:ascii="Times New Roman" w:eastAsia="Times New Roman" w:hAnsi="Times New Roman" w:cs="Times New Roman"/>
                <w:b/>
                <w:bCs/>
                <w:sz w:val="24"/>
                <w:szCs w:val="24"/>
                <w:lang w:eastAsia="ru-RU"/>
              </w:rPr>
              <w:t>Материалы оборудования:</w:t>
            </w:r>
            <w:r w:rsidRPr="0037528A">
              <w:rPr>
                <w:rFonts w:ascii="Times New Roman" w:eastAsia="Times New Roman" w:hAnsi="Times New Roman" w:cs="Times New Roman"/>
                <w:sz w:val="24"/>
                <w:szCs w:val="24"/>
                <w:lang w:eastAsia="ru-RU"/>
              </w:rPr>
              <w:t xml:space="preserve"> клееная или массивная древесина с безопасной обработкой, оцинкованный или порошково окрашенный металл, ударопрочные полимерные элементы, армированные канаты — либо эквивалент не хуже.</w:t>
            </w:r>
          </w:p>
          <w:p w14:paraId="5597D79C" w14:textId="77777777" w:rsidR="00630C53" w:rsidRPr="0037528A" w:rsidRDefault="00630C53" w:rsidP="00630C53">
            <w:pPr>
              <w:spacing w:before="100" w:beforeAutospacing="1" w:after="100" w:afterAutospacing="1" w:line="240" w:lineRule="auto"/>
              <w:ind w:hanging="90"/>
              <w:contextualSpacing/>
              <w:jc w:val="both"/>
              <w:rPr>
                <w:rFonts w:ascii="Times New Roman" w:eastAsia="Times New Roman" w:hAnsi="Times New Roman" w:cs="Times New Roman"/>
                <w:sz w:val="24"/>
                <w:szCs w:val="24"/>
                <w:lang w:eastAsia="ru-RU"/>
              </w:rPr>
            </w:pPr>
            <w:r w:rsidRPr="0037528A">
              <w:rPr>
                <w:rFonts w:ascii="Times New Roman" w:eastAsia="Times New Roman" w:hAnsi="Times New Roman" w:cs="Times New Roman"/>
                <w:b/>
                <w:bCs/>
                <w:sz w:val="24"/>
                <w:szCs w:val="24"/>
                <w:lang w:eastAsia="ru-RU"/>
              </w:rPr>
              <w:t>Ударопоглощающее покрытие:</w:t>
            </w:r>
            <w:r w:rsidRPr="0037528A">
              <w:rPr>
                <w:rFonts w:ascii="Times New Roman" w:eastAsia="Times New Roman" w:hAnsi="Times New Roman" w:cs="Times New Roman"/>
                <w:sz w:val="24"/>
                <w:szCs w:val="24"/>
                <w:lang w:eastAsia="ru-RU"/>
              </w:rPr>
              <w:t xml:space="preserve"> резиновая плитка или бесшовное резиновое покрытие, просеянный песок, древесная щепа, искусственный газон с амортизирующей подосновой — либо эквивалент не хуже. Толщина покрытия определяется высотой возможного падения.</w:t>
            </w:r>
          </w:p>
          <w:p w14:paraId="3D3766F8" w14:textId="77777777" w:rsidR="00630C53" w:rsidRPr="0037528A" w:rsidRDefault="00630C53" w:rsidP="00630C53">
            <w:pPr>
              <w:spacing w:before="100" w:beforeAutospacing="1" w:after="100" w:afterAutospacing="1" w:line="240" w:lineRule="auto"/>
              <w:ind w:hanging="90"/>
              <w:contextualSpacing/>
              <w:jc w:val="both"/>
              <w:rPr>
                <w:rFonts w:ascii="Times New Roman" w:eastAsia="Times New Roman" w:hAnsi="Times New Roman" w:cs="Times New Roman"/>
                <w:sz w:val="24"/>
                <w:szCs w:val="24"/>
                <w:lang w:eastAsia="ru-RU"/>
              </w:rPr>
            </w:pPr>
            <w:r w:rsidRPr="0037528A">
              <w:rPr>
                <w:rFonts w:ascii="Times New Roman" w:eastAsia="Times New Roman" w:hAnsi="Times New Roman" w:cs="Times New Roman"/>
                <w:b/>
                <w:bCs/>
                <w:sz w:val="24"/>
                <w:szCs w:val="24"/>
                <w:lang w:eastAsia="ru-RU"/>
              </w:rPr>
              <w:t>Основание и крепление:</w:t>
            </w:r>
            <w:r w:rsidRPr="0037528A">
              <w:rPr>
                <w:rFonts w:ascii="Times New Roman" w:eastAsia="Times New Roman" w:hAnsi="Times New Roman" w:cs="Times New Roman"/>
                <w:sz w:val="24"/>
                <w:szCs w:val="24"/>
                <w:lang w:eastAsia="ru-RU"/>
              </w:rPr>
              <w:t xml:space="preserve"> закладные детали, локальные бетонные основания, винтовые опоры или иные заводские крепления — либо эквивалент не хуже, исключающие расшатывание и опрокидывание оборудования.</w:t>
            </w:r>
          </w:p>
          <w:p w14:paraId="11761622" w14:textId="77777777" w:rsidR="00630C53" w:rsidRPr="0037528A" w:rsidRDefault="00630C53" w:rsidP="00630C53">
            <w:pPr>
              <w:spacing w:before="100" w:beforeAutospacing="1" w:after="100" w:afterAutospacing="1" w:line="240" w:lineRule="auto"/>
              <w:ind w:hanging="90"/>
              <w:contextualSpacing/>
              <w:jc w:val="both"/>
              <w:rPr>
                <w:rFonts w:ascii="Times New Roman" w:eastAsia="Times New Roman" w:hAnsi="Times New Roman" w:cs="Times New Roman"/>
                <w:sz w:val="24"/>
                <w:szCs w:val="24"/>
                <w:lang w:eastAsia="ru-RU"/>
              </w:rPr>
            </w:pPr>
            <w:r w:rsidRPr="0037528A">
              <w:rPr>
                <w:rFonts w:ascii="Times New Roman" w:eastAsia="Times New Roman" w:hAnsi="Times New Roman" w:cs="Times New Roman"/>
                <w:b/>
                <w:bCs/>
                <w:sz w:val="24"/>
                <w:szCs w:val="24"/>
                <w:lang w:eastAsia="ru-RU"/>
              </w:rPr>
              <w:t>Ограждение:</w:t>
            </w:r>
            <w:r w:rsidRPr="0037528A">
              <w:rPr>
                <w:rFonts w:ascii="Times New Roman" w:eastAsia="Times New Roman" w:hAnsi="Times New Roman" w:cs="Times New Roman"/>
                <w:sz w:val="24"/>
                <w:szCs w:val="24"/>
                <w:lang w:eastAsia="ru-RU"/>
              </w:rPr>
              <w:t xml:space="preserve"> деревянный штакетник, металлические секции с безопасным заполнением, канатное или комбинированное ограждение — либо эквивалент не хуже. Предусмотреть калитку и исключить наличие острых элементов.</w:t>
            </w:r>
          </w:p>
          <w:p w14:paraId="7A3BC840" w14:textId="77777777" w:rsidR="00630C53" w:rsidRPr="0037528A" w:rsidRDefault="00630C53" w:rsidP="00630C53">
            <w:pPr>
              <w:spacing w:before="100" w:beforeAutospacing="1" w:after="100" w:afterAutospacing="1" w:line="240" w:lineRule="auto"/>
              <w:ind w:hanging="90"/>
              <w:contextualSpacing/>
              <w:jc w:val="both"/>
              <w:rPr>
                <w:rFonts w:ascii="Times New Roman" w:eastAsia="Times New Roman" w:hAnsi="Times New Roman" w:cs="Times New Roman"/>
                <w:sz w:val="24"/>
                <w:szCs w:val="24"/>
                <w:lang w:eastAsia="ru-RU"/>
              </w:rPr>
            </w:pPr>
            <w:r w:rsidRPr="0037528A">
              <w:rPr>
                <w:rFonts w:ascii="Times New Roman" w:eastAsia="Times New Roman" w:hAnsi="Times New Roman" w:cs="Times New Roman"/>
                <w:b/>
                <w:bCs/>
                <w:sz w:val="24"/>
                <w:szCs w:val="24"/>
                <w:lang w:eastAsia="ru-RU"/>
              </w:rPr>
              <w:t>Освещение и навигация:</w:t>
            </w:r>
            <w:r w:rsidRPr="0037528A">
              <w:rPr>
                <w:rFonts w:ascii="Times New Roman" w:eastAsia="Times New Roman" w:hAnsi="Times New Roman" w:cs="Times New Roman"/>
                <w:sz w:val="24"/>
                <w:szCs w:val="24"/>
                <w:lang w:eastAsia="ru-RU"/>
              </w:rPr>
              <w:t xml:space="preserve"> равномерное наружное освещение без слепящего эффекта, информационный стенд с возрастными ограничениями, правилами пользования и контактами ответственных служб.</w:t>
            </w:r>
          </w:p>
          <w:p w14:paraId="4E351448" w14:textId="61C2E7BB" w:rsidR="00DF4F84" w:rsidRPr="00630C53" w:rsidRDefault="00630C53" w:rsidP="00630C53">
            <w:pPr>
              <w:spacing w:before="100" w:beforeAutospacing="1" w:after="100" w:afterAutospacing="1" w:line="240" w:lineRule="auto"/>
              <w:ind w:hanging="90"/>
              <w:contextualSpacing/>
              <w:jc w:val="both"/>
              <w:rPr>
                <w:rFonts w:ascii="Times New Roman" w:eastAsia="Times New Roman" w:hAnsi="Times New Roman" w:cs="Times New Roman"/>
                <w:sz w:val="24"/>
                <w:szCs w:val="24"/>
                <w:lang w:eastAsia="ru-RU"/>
              </w:rPr>
            </w:pPr>
            <w:r w:rsidRPr="0037528A">
              <w:rPr>
                <w:rFonts w:ascii="Times New Roman" w:eastAsia="Times New Roman" w:hAnsi="Times New Roman" w:cs="Times New Roman"/>
                <w:b/>
                <w:bCs/>
                <w:sz w:val="24"/>
                <w:szCs w:val="24"/>
                <w:lang w:eastAsia="ru-RU"/>
              </w:rPr>
              <w:t>Безопасность:</w:t>
            </w:r>
            <w:r w:rsidRPr="0037528A">
              <w:rPr>
                <w:rFonts w:ascii="Times New Roman" w:eastAsia="Times New Roman" w:hAnsi="Times New Roman" w:cs="Times New Roman"/>
                <w:sz w:val="24"/>
                <w:szCs w:val="24"/>
                <w:lang w:eastAsia="ru-RU"/>
              </w:rPr>
              <w:t xml:space="preserve"> предусмотреть безопасные зоны вокруг оборудования, исключить пересечение с транспортными маршрутами, обеспечить защиту от падения со склонов, проводить регулярный осмотр креплений и покрытий. Предусмотреть скамьи для взрослых и урны рядом с площадкой.</w:t>
            </w:r>
          </w:p>
        </w:tc>
      </w:tr>
      <w:tr w:rsidR="00DF4F84" w:rsidRPr="00934FF3" w14:paraId="055BCAEB" w14:textId="77777777" w:rsidTr="00D66241">
        <w:trPr>
          <w:trHeight w:val="2745"/>
          <w:jc w:val="center"/>
        </w:trPr>
        <w:tc>
          <w:tcPr>
            <w:tcW w:w="851" w:type="dxa"/>
            <w:gridSpan w:val="2"/>
            <w:tcMar>
              <w:top w:w="70" w:type="dxa"/>
              <w:left w:w="80" w:type="dxa"/>
              <w:bottom w:w="70" w:type="dxa"/>
              <w:right w:w="80" w:type="dxa"/>
            </w:tcMar>
            <w:vAlign w:val="center"/>
          </w:tcPr>
          <w:p w14:paraId="584AB51B" w14:textId="3766AEDC" w:rsidR="00DF4F84" w:rsidRDefault="00DF4F84" w:rsidP="00DF4F84">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1.7</w:t>
            </w:r>
          </w:p>
        </w:tc>
        <w:tc>
          <w:tcPr>
            <w:tcW w:w="2892" w:type="dxa"/>
            <w:gridSpan w:val="4"/>
            <w:tcMar>
              <w:top w:w="70" w:type="dxa"/>
              <w:left w:w="80" w:type="dxa"/>
              <w:bottom w:w="70" w:type="dxa"/>
              <w:right w:w="80" w:type="dxa"/>
            </w:tcMar>
            <w:vAlign w:val="center"/>
          </w:tcPr>
          <w:p w14:paraId="399CA838" w14:textId="77777777" w:rsidR="00DF4F84" w:rsidRPr="00E72FE3" w:rsidRDefault="00DF4F84" w:rsidP="00DF4F84">
            <w:pPr>
              <w:pStyle w:val="a9"/>
              <w:tabs>
                <w:tab w:val="left" w:pos="313"/>
              </w:tabs>
              <w:contextualSpacing/>
              <w:jc w:val="center"/>
              <w:rPr>
                <w:rFonts w:ascii="Times New Roman" w:hAnsi="Times New Roman" w:cs="Times New Roman"/>
                <w:b/>
                <w:bCs/>
                <w:sz w:val="24"/>
                <w:szCs w:val="24"/>
              </w:rPr>
            </w:pPr>
            <w:r w:rsidRPr="00E72FE3">
              <w:rPr>
                <w:rFonts w:ascii="Times New Roman" w:hAnsi="Times New Roman" w:cs="Times New Roman"/>
                <w:b/>
                <w:bCs/>
                <w:sz w:val="24"/>
                <w:szCs w:val="24"/>
              </w:rPr>
              <w:t>Обустройство и благоустройство территории: смотровая площадка, барбекю зона, сгу, септик, бурение скважины для воды</w:t>
            </w:r>
          </w:p>
          <w:p w14:paraId="4512A9CC" w14:textId="77777777" w:rsidR="00DF4F84" w:rsidRPr="00E72FE3" w:rsidRDefault="00DF4F84" w:rsidP="00DF4F84">
            <w:pPr>
              <w:spacing w:line="240" w:lineRule="auto"/>
              <w:ind w:hanging="90"/>
              <w:contextualSpacing/>
              <w:jc w:val="center"/>
              <w:rPr>
                <w:rFonts w:ascii="Times New Roman" w:hAnsi="Times New Roman" w:cs="Times New Roman"/>
                <w:b/>
                <w:bCs/>
                <w:sz w:val="24"/>
                <w:szCs w:val="24"/>
              </w:rPr>
            </w:pPr>
          </w:p>
        </w:tc>
        <w:tc>
          <w:tcPr>
            <w:tcW w:w="6802" w:type="dxa"/>
            <w:gridSpan w:val="3"/>
            <w:tcMar>
              <w:top w:w="70" w:type="dxa"/>
              <w:left w:w="80" w:type="dxa"/>
              <w:bottom w:w="70" w:type="dxa"/>
              <w:right w:w="80" w:type="dxa"/>
            </w:tcMar>
          </w:tcPr>
          <w:p w14:paraId="03479182" w14:textId="77777777" w:rsidR="000B075F" w:rsidRPr="00934FF3" w:rsidRDefault="000B075F" w:rsidP="000B075F">
            <w:pPr>
              <w:pStyle w:val="TableText"/>
              <w:ind w:hanging="90"/>
              <w:contextualSpacing/>
              <w:jc w:val="both"/>
              <w:rPr>
                <w:rFonts w:cs="Times New Roman"/>
                <w:sz w:val="24"/>
                <w:szCs w:val="24"/>
                <w:lang w:val="ru-RU"/>
              </w:rPr>
            </w:pPr>
            <w:r w:rsidRPr="00934FF3">
              <w:rPr>
                <w:rFonts w:cs="Times New Roman"/>
                <w:b/>
                <w:sz w:val="24"/>
                <w:szCs w:val="24"/>
                <w:lang w:val="ru-RU"/>
              </w:rPr>
              <w:t xml:space="preserve">Общие решения: </w:t>
            </w:r>
            <w:r w:rsidRPr="00934FF3">
              <w:rPr>
                <w:rFonts w:cs="Times New Roman"/>
                <w:sz w:val="24"/>
                <w:szCs w:val="24"/>
                <w:lang w:val="ru-RU"/>
              </w:rPr>
              <w:t>функциональное зонирование территории, безопасные пешеходные и транспортные связи, сохранение существующего рельефа и зеленых насаждений, устройство мест отдыха и видовых точек.</w:t>
            </w:r>
          </w:p>
          <w:p w14:paraId="6BA5DFF9" w14:textId="77777777" w:rsidR="000B075F" w:rsidRPr="00934FF3" w:rsidRDefault="000B075F" w:rsidP="000B075F">
            <w:pPr>
              <w:pStyle w:val="TableText"/>
              <w:ind w:hanging="90"/>
              <w:contextualSpacing/>
              <w:jc w:val="both"/>
              <w:rPr>
                <w:rFonts w:cs="Times New Roman"/>
                <w:sz w:val="24"/>
                <w:szCs w:val="24"/>
                <w:lang w:val="ru-RU"/>
              </w:rPr>
            </w:pPr>
            <w:r w:rsidRPr="00934FF3">
              <w:rPr>
                <w:rFonts w:cs="Times New Roman"/>
                <w:b/>
                <w:sz w:val="24"/>
                <w:szCs w:val="24"/>
                <w:lang w:val="ru-RU"/>
              </w:rPr>
              <w:t xml:space="preserve">Дорожки и площадки: </w:t>
            </w:r>
            <w:r w:rsidRPr="00934FF3">
              <w:rPr>
                <w:rFonts w:cs="Times New Roman"/>
                <w:sz w:val="24"/>
                <w:szCs w:val="24"/>
                <w:lang w:val="ru-RU"/>
              </w:rPr>
              <w:t>уплотненный щебень или гравий с бортиком из обработанной древесины или камня; натуральный камень; террасная доска; древесно-полимерный композит; бетонная или полимерпесчаная плитка - либо эквивалент не хуже. Покрытия подбирать по назначению, уклону и интенсивности использования.</w:t>
            </w:r>
          </w:p>
          <w:p w14:paraId="558E32B1" w14:textId="77777777" w:rsidR="000B075F" w:rsidRPr="00934FF3" w:rsidRDefault="000B075F" w:rsidP="000B075F">
            <w:pPr>
              <w:pStyle w:val="TableText"/>
              <w:ind w:hanging="90"/>
              <w:contextualSpacing/>
              <w:jc w:val="both"/>
              <w:rPr>
                <w:rFonts w:cs="Times New Roman"/>
                <w:sz w:val="24"/>
                <w:szCs w:val="24"/>
                <w:lang w:val="ru-RU"/>
              </w:rPr>
            </w:pPr>
            <w:r w:rsidRPr="00934FF3">
              <w:rPr>
                <w:rFonts w:cs="Times New Roman"/>
                <w:b/>
                <w:sz w:val="24"/>
                <w:szCs w:val="24"/>
                <w:lang w:val="ru-RU"/>
              </w:rPr>
              <w:t xml:space="preserve">Малые архитектурные формы: </w:t>
            </w:r>
            <w:r w:rsidRPr="00934FF3">
              <w:rPr>
                <w:rFonts w:cs="Times New Roman"/>
                <w:sz w:val="24"/>
                <w:szCs w:val="24"/>
                <w:lang w:val="ru-RU"/>
              </w:rPr>
              <w:t>скамьи, урны, беседки, навесы, столы, велопарковки, информационные стенды и элементы навигации из дерева, металла, натурального камня или комбинированных материалов - либо эквивалент не хуже.</w:t>
            </w:r>
          </w:p>
          <w:p w14:paraId="4B3B9BF9" w14:textId="77777777" w:rsidR="000B075F" w:rsidRPr="00934FF3" w:rsidRDefault="000B075F" w:rsidP="000B075F">
            <w:pPr>
              <w:pStyle w:val="TableText"/>
              <w:ind w:hanging="90"/>
              <w:contextualSpacing/>
              <w:jc w:val="both"/>
              <w:rPr>
                <w:rFonts w:cs="Times New Roman"/>
                <w:sz w:val="24"/>
                <w:szCs w:val="24"/>
                <w:lang w:val="ru-RU"/>
              </w:rPr>
            </w:pPr>
            <w:r w:rsidRPr="00934FF3">
              <w:rPr>
                <w:rFonts w:cs="Times New Roman"/>
                <w:b/>
                <w:sz w:val="24"/>
                <w:szCs w:val="24"/>
                <w:lang w:val="ru-RU"/>
              </w:rPr>
              <w:lastRenderedPageBreak/>
              <w:t xml:space="preserve">Ограждения: </w:t>
            </w:r>
            <w:r w:rsidRPr="00934FF3">
              <w:rPr>
                <w:rFonts w:cs="Times New Roman"/>
                <w:sz w:val="24"/>
                <w:szCs w:val="24"/>
                <w:lang w:val="ru-RU"/>
              </w:rPr>
              <w:t>низкие деревянные штакетные, металлические, канатные, каменные или комбинированные ограждения - либо эквивалент не хуже. Глухие ограждения применять только на технически необходимых участках.</w:t>
            </w:r>
          </w:p>
          <w:p w14:paraId="48DB79F8" w14:textId="77777777" w:rsidR="000B075F" w:rsidRPr="00934FF3" w:rsidRDefault="000B075F" w:rsidP="000B075F">
            <w:pPr>
              <w:pStyle w:val="TableText"/>
              <w:ind w:hanging="90"/>
              <w:contextualSpacing/>
              <w:jc w:val="both"/>
              <w:rPr>
                <w:rFonts w:cs="Times New Roman"/>
                <w:sz w:val="24"/>
                <w:szCs w:val="24"/>
                <w:lang w:val="ru-RU"/>
              </w:rPr>
            </w:pPr>
            <w:r w:rsidRPr="00934FF3">
              <w:rPr>
                <w:rFonts w:cs="Times New Roman"/>
                <w:b/>
                <w:sz w:val="24"/>
                <w:szCs w:val="24"/>
                <w:lang w:val="ru-RU"/>
              </w:rPr>
              <w:t xml:space="preserve">Озеленение: </w:t>
            </w:r>
            <w:r w:rsidRPr="00934FF3">
              <w:rPr>
                <w:rFonts w:cs="Times New Roman"/>
                <w:sz w:val="24"/>
                <w:szCs w:val="24"/>
                <w:lang w:val="ru-RU"/>
              </w:rPr>
              <w:t>сохранение существующих насаждений, восстановление нарушенных участков, применение местных видов растений, устройство газонов, цветников или природных луговых зон в объеме эскизного проекта.</w:t>
            </w:r>
          </w:p>
          <w:p w14:paraId="26E3091E" w14:textId="77777777" w:rsidR="000B075F" w:rsidRPr="00934FF3" w:rsidRDefault="000B075F" w:rsidP="000B075F">
            <w:pPr>
              <w:pStyle w:val="TableText"/>
              <w:ind w:hanging="90"/>
              <w:contextualSpacing/>
              <w:jc w:val="both"/>
              <w:rPr>
                <w:rFonts w:cs="Times New Roman"/>
                <w:sz w:val="24"/>
                <w:szCs w:val="24"/>
                <w:lang w:val="ru-RU"/>
              </w:rPr>
            </w:pPr>
            <w:r w:rsidRPr="00934FF3">
              <w:rPr>
                <w:rFonts w:cs="Times New Roman"/>
                <w:b/>
                <w:sz w:val="24"/>
                <w:szCs w:val="24"/>
                <w:lang w:val="ru-RU"/>
              </w:rPr>
              <w:t xml:space="preserve">Освещение: </w:t>
            </w:r>
            <w:r w:rsidRPr="00934FF3">
              <w:rPr>
                <w:rFonts w:cs="Times New Roman"/>
                <w:sz w:val="24"/>
                <w:szCs w:val="24"/>
                <w:lang w:val="ru-RU"/>
              </w:rPr>
              <w:t xml:space="preserve">энергоэффективные </w:t>
            </w:r>
            <w:r w:rsidRPr="00934FF3">
              <w:rPr>
                <w:rFonts w:cs="Times New Roman"/>
                <w:sz w:val="24"/>
                <w:szCs w:val="24"/>
              </w:rPr>
              <w:t>LED</w:t>
            </w:r>
            <w:r w:rsidRPr="00934FF3">
              <w:rPr>
                <w:rFonts w:cs="Times New Roman"/>
                <w:sz w:val="24"/>
                <w:szCs w:val="24"/>
                <w:lang w:val="ru-RU"/>
              </w:rPr>
              <w:t>-светильники для дорожек, входов, общественных площадок и опасных участков; опоры из металла, дерева или комбинированных материалов. Допускается применение автономных солнечных светильников либо эквивалента не хуже.</w:t>
            </w:r>
          </w:p>
          <w:p w14:paraId="6EE19E8F" w14:textId="77777777" w:rsidR="000B075F" w:rsidRPr="00934FF3" w:rsidRDefault="000B075F" w:rsidP="000B075F">
            <w:pPr>
              <w:pStyle w:val="TableText"/>
              <w:ind w:hanging="90"/>
              <w:contextualSpacing/>
              <w:jc w:val="both"/>
              <w:rPr>
                <w:rFonts w:cs="Times New Roman"/>
                <w:sz w:val="24"/>
                <w:szCs w:val="24"/>
                <w:lang w:val="ru-RU"/>
              </w:rPr>
            </w:pPr>
            <w:r w:rsidRPr="00934FF3">
              <w:rPr>
                <w:rFonts w:cs="Times New Roman"/>
                <w:b/>
                <w:sz w:val="24"/>
                <w:szCs w:val="24"/>
                <w:lang w:val="ru-RU"/>
              </w:rPr>
              <w:t xml:space="preserve">Водоотведение: </w:t>
            </w:r>
            <w:r w:rsidRPr="00934FF3">
              <w:rPr>
                <w:rFonts w:cs="Times New Roman"/>
                <w:sz w:val="24"/>
                <w:szCs w:val="24"/>
                <w:lang w:val="ru-RU"/>
              </w:rPr>
              <w:t>планировка уклонов, открытые канавы и лотки, дренаж, водопроницаемые покрытия, инфильтрационные участки или иные эквивалентные решения, исключающие подтопление и размыв.</w:t>
            </w:r>
          </w:p>
          <w:p w14:paraId="608CCBE8" w14:textId="77777777" w:rsidR="000B075F" w:rsidRPr="00934FF3" w:rsidRDefault="000B075F" w:rsidP="000B075F">
            <w:pPr>
              <w:pStyle w:val="TableText"/>
              <w:ind w:hanging="90"/>
              <w:contextualSpacing/>
              <w:jc w:val="both"/>
              <w:rPr>
                <w:rFonts w:cs="Times New Roman"/>
                <w:sz w:val="24"/>
                <w:szCs w:val="24"/>
                <w:lang w:val="ru-RU"/>
              </w:rPr>
            </w:pPr>
            <w:r w:rsidRPr="00934FF3">
              <w:rPr>
                <w:rFonts w:cs="Times New Roman"/>
                <w:b/>
                <w:sz w:val="24"/>
                <w:szCs w:val="24"/>
                <w:lang w:val="ru-RU"/>
              </w:rPr>
              <w:t xml:space="preserve">Навигация: </w:t>
            </w:r>
            <w:r w:rsidRPr="00934FF3">
              <w:rPr>
                <w:rFonts w:cs="Times New Roman"/>
                <w:sz w:val="24"/>
                <w:szCs w:val="24"/>
                <w:lang w:val="ru-RU"/>
              </w:rPr>
              <w:t>указатели, карта территории, обозначение маршрутов, объектов, санитарных зон, эвакуационных направлений и правил посещения в едином архитектурном стиле.</w:t>
            </w:r>
          </w:p>
          <w:p w14:paraId="14777C25" w14:textId="77777777" w:rsidR="000B075F" w:rsidRPr="00934FF3" w:rsidRDefault="000B075F" w:rsidP="000B075F">
            <w:pPr>
              <w:pStyle w:val="TableText"/>
              <w:ind w:hanging="90"/>
              <w:contextualSpacing/>
              <w:jc w:val="both"/>
              <w:rPr>
                <w:rFonts w:cs="Times New Roman"/>
                <w:sz w:val="24"/>
                <w:szCs w:val="24"/>
                <w:lang w:val="ru-RU"/>
              </w:rPr>
            </w:pPr>
            <w:r w:rsidRPr="00934FF3">
              <w:rPr>
                <w:rFonts w:cs="Times New Roman"/>
                <w:b/>
                <w:sz w:val="24"/>
                <w:szCs w:val="24"/>
                <w:lang w:val="ru-RU"/>
              </w:rPr>
              <w:t xml:space="preserve">Доступность и безопасность: </w:t>
            </w:r>
            <w:r w:rsidRPr="00934FF3">
              <w:rPr>
                <w:rFonts w:cs="Times New Roman"/>
                <w:sz w:val="24"/>
                <w:szCs w:val="24"/>
                <w:lang w:val="ru-RU"/>
              </w:rPr>
              <w:t>безбарьерные маршруты к основным общественным объектам, пандусы и поручни при необходимости, противоскользящие поверхности, ограждения перепадов высот, наружное видеонаблюдение и доступ специальных служб.</w:t>
            </w:r>
          </w:p>
          <w:p w14:paraId="46E24A64" w14:textId="77777777" w:rsidR="000B075F" w:rsidRDefault="000B075F" w:rsidP="000B075F">
            <w:pPr>
              <w:pStyle w:val="TableText"/>
              <w:ind w:hanging="90"/>
              <w:contextualSpacing/>
              <w:jc w:val="both"/>
              <w:rPr>
                <w:rFonts w:cs="Times New Roman"/>
                <w:sz w:val="24"/>
                <w:szCs w:val="24"/>
                <w:lang w:val="ru-RU"/>
              </w:rPr>
            </w:pPr>
            <w:r w:rsidRPr="00934FF3">
              <w:rPr>
                <w:rFonts w:cs="Times New Roman"/>
                <w:b/>
                <w:sz w:val="24"/>
                <w:szCs w:val="24"/>
                <w:lang w:val="ru-RU"/>
              </w:rPr>
              <w:t xml:space="preserve">Требование к внешнему виду: </w:t>
            </w:r>
            <w:r w:rsidRPr="00934FF3">
              <w:rPr>
                <w:rFonts w:cs="Times New Roman"/>
                <w:sz w:val="24"/>
                <w:szCs w:val="24"/>
                <w:lang w:val="ru-RU"/>
              </w:rPr>
              <w:t>все элементы благоустройства должны быть выдержаны в природной цветовой гамме и визуально взаимосвязаны с архитектурой зданий, не создавая диссонанса с окружающим ландшафтом.</w:t>
            </w:r>
          </w:p>
          <w:p w14:paraId="724CCBF2" w14:textId="77777777" w:rsidR="000B075F" w:rsidRPr="00850680" w:rsidRDefault="000B075F" w:rsidP="000B075F">
            <w:pPr>
              <w:pStyle w:val="TableText"/>
              <w:spacing w:after="20"/>
              <w:ind w:hanging="90"/>
              <w:contextualSpacing/>
              <w:jc w:val="both"/>
              <w:rPr>
                <w:rFonts w:cs="Times New Roman"/>
                <w:b/>
                <w:i/>
                <w:sz w:val="24"/>
                <w:szCs w:val="24"/>
                <w:u w:val="single"/>
                <w:lang w:val="ru-RU"/>
              </w:rPr>
            </w:pPr>
            <w:r w:rsidRPr="00850680">
              <w:rPr>
                <w:rFonts w:cs="Times New Roman"/>
                <w:b/>
                <w:i/>
                <w:sz w:val="24"/>
                <w:szCs w:val="24"/>
                <w:u w:val="single"/>
                <w:lang w:val="ru-RU"/>
              </w:rPr>
              <w:t>Зоны для барбекю и кемпинга</w:t>
            </w:r>
          </w:p>
          <w:p w14:paraId="0738F928" w14:textId="77777777" w:rsidR="000B075F" w:rsidRPr="00850680" w:rsidRDefault="000B075F" w:rsidP="000B075F">
            <w:pPr>
              <w:pStyle w:val="TableText"/>
              <w:spacing w:after="20"/>
              <w:ind w:hanging="90"/>
              <w:contextualSpacing/>
              <w:jc w:val="both"/>
              <w:rPr>
                <w:sz w:val="24"/>
                <w:szCs w:val="24"/>
                <w:lang w:val="ru-RU"/>
              </w:rPr>
            </w:pPr>
            <w:r w:rsidRPr="00850680">
              <w:rPr>
                <w:b/>
                <w:sz w:val="24"/>
                <w:szCs w:val="24"/>
                <w:lang w:val="ru-RU"/>
              </w:rPr>
              <w:t xml:space="preserve">Назначение и количество: </w:t>
            </w:r>
            <w:r w:rsidRPr="00850680">
              <w:rPr>
                <w:sz w:val="24"/>
                <w:szCs w:val="24"/>
                <w:lang w:val="ru-RU"/>
              </w:rPr>
              <w:t>организация отдыха, приготовления пищи на открытом воздухе и временного размещения туристов в палатках. Общее количество зон — не более 10 единиц; состав, размеры и размещение определяются эскизным проектом.</w:t>
            </w:r>
          </w:p>
          <w:p w14:paraId="2FBB18EC" w14:textId="77777777" w:rsidR="000B075F" w:rsidRPr="00850680" w:rsidRDefault="000B075F" w:rsidP="000B075F">
            <w:pPr>
              <w:pStyle w:val="TableText"/>
              <w:spacing w:after="20"/>
              <w:ind w:hanging="90"/>
              <w:contextualSpacing/>
              <w:jc w:val="both"/>
              <w:rPr>
                <w:sz w:val="24"/>
                <w:szCs w:val="24"/>
                <w:lang w:val="ru-RU"/>
              </w:rPr>
            </w:pPr>
            <w:r w:rsidRPr="00850680">
              <w:rPr>
                <w:b/>
                <w:sz w:val="24"/>
                <w:szCs w:val="24"/>
                <w:lang w:val="ru-RU"/>
              </w:rPr>
              <w:t xml:space="preserve">Функциональный состав: </w:t>
            </w:r>
            <w:r w:rsidRPr="00850680">
              <w:rPr>
                <w:sz w:val="24"/>
                <w:szCs w:val="24"/>
                <w:lang w:val="ru-RU"/>
              </w:rPr>
              <w:t>площадка для барбекю, место для установки стола и скамеек, участок для палаток, проходы и при необходимости навес, беседка, пергола или место хранения топлива и инвентаря.</w:t>
            </w:r>
          </w:p>
          <w:p w14:paraId="37B7E1B6" w14:textId="77777777" w:rsidR="000B075F" w:rsidRPr="00850680" w:rsidRDefault="000B075F" w:rsidP="000B075F">
            <w:pPr>
              <w:pStyle w:val="TableText"/>
              <w:spacing w:after="20"/>
              <w:ind w:hanging="90"/>
              <w:contextualSpacing/>
              <w:jc w:val="both"/>
              <w:rPr>
                <w:sz w:val="24"/>
                <w:szCs w:val="24"/>
                <w:lang w:val="ru-RU"/>
              </w:rPr>
            </w:pPr>
            <w:r w:rsidRPr="00850680">
              <w:rPr>
                <w:b/>
                <w:sz w:val="24"/>
                <w:szCs w:val="24"/>
                <w:lang w:val="ru-RU"/>
              </w:rPr>
              <w:t xml:space="preserve">Основание и покрытия: </w:t>
            </w:r>
            <w:r w:rsidRPr="00850680">
              <w:rPr>
                <w:sz w:val="24"/>
                <w:szCs w:val="24"/>
                <w:lang w:val="ru-RU"/>
              </w:rPr>
              <w:t>уплотненный щебень или гравий, природный камень, тротуарная плитка, террасная доска, древесно-полимерный композит, металлическая или деревянная платформа — либо эквивалент не хуже. Покрытия должны быть устойчивыми к климатическим воздействиям и нескользящими.</w:t>
            </w:r>
          </w:p>
          <w:p w14:paraId="245AE400" w14:textId="77777777" w:rsidR="000B075F" w:rsidRPr="00850680" w:rsidRDefault="000B075F" w:rsidP="000B075F">
            <w:pPr>
              <w:pStyle w:val="TableText"/>
              <w:spacing w:after="20"/>
              <w:ind w:hanging="90"/>
              <w:contextualSpacing/>
              <w:jc w:val="both"/>
              <w:rPr>
                <w:sz w:val="24"/>
                <w:szCs w:val="24"/>
                <w:lang w:val="ru-RU"/>
              </w:rPr>
            </w:pPr>
            <w:r w:rsidRPr="00850680">
              <w:rPr>
                <w:b/>
                <w:sz w:val="24"/>
                <w:szCs w:val="24"/>
                <w:lang w:val="ru-RU"/>
              </w:rPr>
              <w:t xml:space="preserve">Оборудование для барбекю: </w:t>
            </w:r>
            <w:r w:rsidRPr="00850680">
              <w:rPr>
                <w:sz w:val="24"/>
                <w:szCs w:val="24"/>
                <w:lang w:val="ru-RU"/>
              </w:rPr>
              <w:t>стационарный или переносной мангал, гриль, барбекю-печь или очаг заводского изготовления — либо эквивалент не хуже. Оборудование устанавливается на негорючее основание с учетом безопасных расстояний до зданий, растительности и палаток.</w:t>
            </w:r>
          </w:p>
          <w:p w14:paraId="4DE9A885" w14:textId="77777777" w:rsidR="000B075F" w:rsidRPr="00850680" w:rsidRDefault="000B075F" w:rsidP="000B075F">
            <w:pPr>
              <w:pStyle w:val="TableText"/>
              <w:spacing w:after="20"/>
              <w:ind w:hanging="90"/>
              <w:contextualSpacing/>
              <w:jc w:val="both"/>
              <w:rPr>
                <w:sz w:val="24"/>
                <w:szCs w:val="24"/>
                <w:lang w:val="ru-RU"/>
              </w:rPr>
            </w:pPr>
            <w:r w:rsidRPr="00850680">
              <w:rPr>
                <w:b/>
                <w:sz w:val="24"/>
                <w:szCs w:val="24"/>
                <w:lang w:val="ru-RU"/>
              </w:rPr>
              <w:t xml:space="preserve">Навесы и малые формы: </w:t>
            </w:r>
            <w:r w:rsidRPr="00850680">
              <w:rPr>
                <w:sz w:val="24"/>
                <w:szCs w:val="24"/>
                <w:lang w:val="ru-RU"/>
              </w:rPr>
              <w:t>деревянный, металлический или комбинированный каркас; покрытие — профилированный лист, металлочерепица, мягкая или мембранная кровля, тентовый материал — либо эквивалент не хуже.</w:t>
            </w:r>
          </w:p>
          <w:p w14:paraId="17F2CBF6" w14:textId="77777777" w:rsidR="000B075F" w:rsidRPr="00850680" w:rsidRDefault="000B075F" w:rsidP="000B075F">
            <w:pPr>
              <w:pStyle w:val="TableText"/>
              <w:spacing w:after="20"/>
              <w:ind w:hanging="90"/>
              <w:contextualSpacing/>
              <w:jc w:val="both"/>
              <w:rPr>
                <w:sz w:val="24"/>
                <w:szCs w:val="24"/>
                <w:lang w:val="ru-RU"/>
              </w:rPr>
            </w:pPr>
            <w:r w:rsidRPr="00850680">
              <w:rPr>
                <w:b/>
                <w:sz w:val="24"/>
                <w:szCs w:val="24"/>
                <w:lang w:val="ru-RU"/>
              </w:rPr>
              <w:lastRenderedPageBreak/>
              <w:t xml:space="preserve">Кемпинговая площадка: </w:t>
            </w:r>
            <w:r w:rsidRPr="00850680">
              <w:rPr>
                <w:sz w:val="24"/>
                <w:szCs w:val="24"/>
                <w:lang w:val="ru-RU"/>
              </w:rPr>
              <w:t>ровная, дренированная поверхность без острых камней, корней и зон возможного подтопления; допускается устройство разборных настилов или платформ с минимальным воздействием на грунт.</w:t>
            </w:r>
          </w:p>
          <w:p w14:paraId="58876772" w14:textId="77777777" w:rsidR="000B075F" w:rsidRPr="00850680" w:rsidRDefault="000B075F" w:rsidP="000B075F">
            <w:pPr>
              <w:pStyle w:val="TableText"/>
              <w:spacing w:after="20"/>
              <w:ind w:hanging="90"/>
              <w:contextualSpacing/>
              <w:jc w:val="both"/>
              <w:rPr>
                <w:sz w:val="24"/>
                <w:szCs w:val="24"/>
                <w:lang w:val="ru-RU"/>
              </w:rPr>
            </w:pPr>
            <w:r w:rsidRPr="00850680">
              <w:rPr>
                <w:b/>
                <w:sz w:val="24"/>
                <w:szCs w:val="24"/>
                <w:lang w:val="ru-RU"/>
              </w:rPr>
              <w:t xml:space="preserve">Освещение и электроснабжение: </w:t>
            </w:r>
            <w:r w:rsidRPr="00850680">
              <w:rPr>
                <w:sz w:val="24"/>
                <w:szCs w:val="24"/>
                <w:lang w:val="ru-RU"/>
              </w:rPr>
              <w:t>энергоэффективные наружные светильники, при необходимости защищенные электрические розетки или автономное освещение от солнечных панелей — либо эквивалент не хуже.</w:t>
            </w:r>
          </w:p>
          <w:p w14:paraId="5D985A67" w14:textId="77777777" w:rsidR="000B075F" w:rsidRPr="00850680" w:rsidRDefault="000B075F" w:rsidP="000B075F">
            <w:pPr>
              <w:pStyle w:val="TableText"/>
              <w:spacing w:after="20"/>
              <w:ind w:hanging="90"/>
              <w:contextualSpacing/>
              <w:jc w:val="both"/>
              <w:rPr>
                <w:sz w:val="24"/>
                <w:szCs w:val="24"/>
                <w:lang w:val="ru-RU"/>
              </w:rPr>
            </w:pPr>
            <w:r w:rsidRPr="00850680">
              <w:rPr>
                <w:b/>
                <w:sz w:val="24"/>
                <w:szCs w:val="24"/>
                <w:lang w:val="ru-RU"/>
              </w:rPr>
              <w:t xml:space="preserve">Сбор отходов: </w:t>
            </w:r>
            <w:r w:rsidRPr="00850680">
              <w:rPr>
                <w:sz w:val="24"/>
                <w:szCs w:val="24"/>
                <w:lang w:val="ru-RU"/>
              </w:rPr>
              <w:t>урны или контейнеры с крышками, выполненные из металла, дерева или комбинированных материалов, с возможностью регулярной очистки и вывоза отходов.</w:t>
            </w:r>
          </w:p>
          <w:p w14:paraId="38D10107" w14:textId="77777777" w:rsidR="000B075F" w:rsidRPr="00850680" w:rsidRDefault="000B075F" w:rsidP="000B075F">
            <w:pPr>
              <w:pStyle w:val="TableText"/>
              <w:spacing w:after="20"/>
              <w:ind w:hanging="90"/>
              <w:contextualSpacing/>
              <w:jc w:val="both"/>
              <w:rPr>
                <w:sz w:val="24"/>
                <w:szCs w:val="24"/>
                <w:lang w:val="ru-RU"/>
              </w:rPr>
            </w:pPr>
            <w:r w:rsidRPr="00850680">
              <w:rPr>
                <w:b/>
                <w:sz w:val="24"/>
                <w:szCs w:val="24"/>
                <w:lang w:val="ru-RU"/>
              </w:rPr>
              <w:t xml:space="preserve">Пожарная безопасность: </w:t>
            </w:r>
            <w:r w:rsidRPr="00850680">
              <w:rPr>
                <w:sz w:val="24"/>
                <w:szCs w:val="24"/>
                <w:lang w:val="ru-RU"/>
              </w:rPr>
              <w:t>первичные средства пожаротушения, емкость с водой или песком, информационные таблички и правила пользования открытым огнем. Размещение зон должно учитывать направление ветра и исключать распространение огня.</w:t>
            </w:r>
          </w:p>
          <w:p w14:paraId="45213AB1" w14:textId="77777777" w:rsidR="000B075F" w:rsidRPr="00850680" w:rsidRDefault="000B075F" w:rsidP="000B075F">
            <w:pPr>
              <w:pStyle w:val="TableText"/>
              <w:spacing w:after="20"/>
              <w:ind w:hanging="90"/>
              <w:contextualSpacing/>
              <w:jc w:val="both"/>
              <w:rPr>
                <w:sz w:val="24"/>
                <w:szCs w:val="24"/>
                <w:lang w:val="ru-RU"/>
              </w:rPr>
            </w:pPr>
            <w:r w:rsidRPr="00850680">
              <w:rPr>
                <w:b/>
                <w:sz w:val="24"/>
                <w:szCs w:val="24"/>
                <w:lang w:val="ru-RU"/>
              </w:rPr>
              <w:t xml:space="preserve">Внешний вид: </w:t>
            </w:r>
            <w:r w:rsidRPr="00850680">
              <w:rPr>
                <w:sz w:val="24"/>
                <w:szCs w:val="24"/>
                <w:lang w:val="ru-RU"/>
              </w:rPr>
              <w:t>все элементы выполняются в едином архитектурном стиле и природной цветовой гамме, гармонично сочетающейся с окружающим ландшафтом</w:t>
            </w:r>
          </w:p>
          <w:p w14:paraId="26D56747" w14:textId="77777777" w:rsidR="000B075F" w:rsidRDefault="000B075F" w:rsidP="000B075F">
            <w:pPr>
              <w:pStyle w:val="TableText"/>
              <w:spacing w:after="20"/>
              <w:ind w:hanging="90"/>
              <w:contextualSpacing/>
              <w:jc w:val="both"/>
              <w:rPr>
                <w:b/>
                <w:sz w:val="24"/>
                <w:szCs w:val="24"/>
                <w:lang w:val="ru-RU"/>
              </w:rPr>
            </w:pPr>
            <w:r w:rsidRPr="00D66D43">
              <w:rPr>
                <w:b/>
                <w:i/>
                <w:sz w:val="24"/>
                <w:szCs w:val="24"/>
                <w:u w:val="single"/>
                <w:lang w:val="ru-RU"/>
              </w:rPr>
              <w:t>Санитарно-гигиенические узлы (СГУ, туалеты)</w:t>
            </w:r>
            <w:r w:rsidRPr="00D66D43">
              <w:rPr>
                <w:b/>
                <w:sz w:val="24"/>
                <w:szCs w:val="24"/>
                <w:lang w:val="ru-RU"/>
              </w:rPr>
              <w:t xml:space="preserve"> </w:t>
            </w:r>
          </w:p>
          <w:p w14:paraId="63E7D380" w14:textId="77777777" w:rsidR="000B075F" w:rsidRPr="00D66D43" w:rsidRDefault="000B075F" w:rsidP="000B075F">
            <w:pPr>
              <w:pStyle w:val="TableText"/>
              <w:spacing w:after="20"/>
              <w:ind w:hanging="90"/>
              <w:contextualSpacing/>
              <w:jc w:val="both"/>
              <w:rPr>
                <w:sz w:val="24"/>
                <w:szCs w:val="24"/>
                <w:lang w:val="ru-RU"/>
              </w:rPr>
            </w:pPr>
            <w:r w:rsidRPr="00D66D43">
              <w:rPr>
                <w:b/>
                <w:sz w:val="24"/>
                <w:szCs w:val="24"/>
                <w:lang w:val="ru-RU"/>
              </w:rPr>
              <w:t xml:space="preserve">Назначение: </w:t>
            </w:r>
            <w:r w:rsidRPr="00D66D43">
              <w:rPr>
                <w:sz w:val="24"/>
                <w:szCs w:val="24"/>
                <w:lang w:val="ru-RU"/>
              </w:rPr>
              <w:t>обеспечение санитарно-гигиенических потребностей посетителей и персонала в составе отдельных модульных санитарных блоков или встроенных помещений.</w:t>
            </w:r>
          </w:p>
          <w:p w14:paraId="4FA9C4FE" w14:textId="77777777" w:rsidR="000B075F" w:rsidRPr="00D66D43" w:rsidRDefault="000B075F" w:rsidP="000B075F">
            <w:pPr>
              <w:pStyle w:val="TableText"/>
              <w:spacing w:after="20"/>
              <w:ind w:hanging="90"/>
              <w:contextualSpacing/>
              <w:jc w:val="both"/>
              <w:rPr>
                <w:sz w:val="24"/>
                <w:szCs w:val="24"/>
                <w:lang w:val="ru-RU"/>
              </w:rPr>
            </w:pPr>
            <w:r w:rsidRPr="00D66D43">
              <w:rPr>
                <w:b/>
                <w:sz w:val="24"/>
                <w:szCs w:val="24"/>
                <w:lang w:val="ru-RU"/>
              </w:rPr>
              <w:t xml:space="preserve">Функциональный состав: </w:t>
            </w:r>
            <w:r w:rsidRPr="00D66D43">
              <w:rPr>
                <w:sz w:val="24"/>
                <w:szCs w:val="24"/>
                <w:lang w:val="ru-RU"/>
              </w:rPr>
              <w:t>мужские и женские кабины, зоны умывальников, техническая зона и помещение для хранения уборочного инвентаря; в составе общественного санитарного блока необходимо предусмотреть не менее одной кабины, доступной для маломобильных посетителей.</w:t>
            </w:r>
          </w:p>
          <w:p w14:paraId="3EF728E7" w14:textId="77777777" w:rsidR="000B075F" w:rsidRPr="00D66D43" w:rsidRDefault="000B075F" w:rsidP="000B075F">
            <w:pPr>
              <w:pStyle w:val="TableText"/>
              <w:spacing w:after="20"/>
              <w:ind w:hanging="90"/>
              <w:contextualSpacing/>
              <w:jc w:val="both"/>
              <w:rPr>
                <w:sz w:val="24"/>
                <w:szCs w:val="24"/>
                <w:lang w:val="ru-RU"/>
              </w:rPr>
            </w:pPr>
            <w:r w:rsidRPr="00D66D43">
              <w:rPr>
                <w:b/>
                <w:sz w:val="24"/>
                <w:szCs w:val="24"/>
                <w:lang w:val="ru-RU"/>
              </w:rPr>
              <w:t xml:space="preserve">Тип конструкции: </w:t>
            </w:r>
            <w:r w:rsidRPr="00D66D43">
              <w:rPr>
                <w:sz w:val="24"/>
                <w:szCs w:val="24"/>
                <w:lang w:val="ru-RU"/>
              </w:rPr>
              <w:t>утепленный деревянный каркас, ЛСТК или металлический каркас, сэндвич-панели, заводская модульная конструкция, кладочные материалы — либо эквивалент не хуже.</w:t>
            </w:r>
          </w:p>
          <w:p w14:paraId="2AE8FD96" w14:textId="77777777" w:rsidR="000B075F" w:rsidRPr="00D66D43" w:rsidRDefault="000B075F" w:rsidP="000B075F">
            <w:pPr>
              <w:pStyle w:val="TableText"/>
              <w:spacing w:after="20"/>
              <w:ind w:hanging="90"/>
              <w:contextualSpacing/>
              <w:jc w:val="both"/>
              <w:rPr>
                <w:sz w:val="24"/>
                <w:szCs w:val="24"/>
                <w:lang w:val="ru-RU"/>
              </w:rPr>
            </w:pPr>
            <w:r w:rsidRPr="00D66D43">
              <w:rPr>
                <w:b/>
                <w:sz w:val="24"/>
                <w:szCs w:val="24"/>
                <w:lang w:val="ru-RU"/>
              </w:rPr>
              <w:t xml:space="preserve">Фундаменты: </w:t>
            </w:r>
            <w:r w:rsidRPr="00D66D43">
              <w:rPr>
                <w:sz w:val="24"/>
                <w:szCs w:val="24"/>
                <w:lang w:val="ru-RU"/>
              </w:rPr>
              <w:t>винтовые или буронабивные сваи, столбчатые опоры, ленточный фундамент, монолитная плита — либо эквивалент не хуже в зависимости от типа блока и грунтовых условий.</w:t>
            </w:r>
          </w:p>
          <w:p w14:paraId="47552AE6" w14:textId="77777777" w:rsidR="000B075F" w:rsidRPr="00D66D43" w:rsidRDefault="000B075F" w:rsidP="000B075F">
            <w:pPr>
              <w:pStyle w:val="TableText"/>
              <w:spacing w:after="20"/>
              <w:ind w:hanging="90"/>
              <w:contextualSpacing/>
              <w:jc w:val="both"/>
              <w:rPr>
                <w:sz w:val="24"/>
                <w:szCs w:val="24"/>
                <w:lang w:val="ru-RU"/>
              </w:rPr>
            </w:pPr>
            <w:r w:rsidRPr="00D66D43">
              <w:rPr>
                <w:b/>
                <w:sz w:val="24"/>
                <w:szCs w:val="24"/>
                <w:lang w:val="ru-RU"/>
              </w:rPr>
              <w:t xml:space="preserve">Фасад и кровля: </w:t>
            </w:r>
            <w:r w:rsidRPr="00D66D43">
              <w:rPr>
                <w:sz w:val="24"/>
                <w:szCs w:val="24"/>
                <w:lang w:val="ru-RU"/>
              </w:rPr>
              <w:t>фасад — металлический сайдинг, имитация бруса, планкен, фиброцементные панели или профилированный лист; кровля — профилированный лист, металлочерепица, фальцевая, мягкая или плоская мембранная кровля — либо эквивалент не хуже.</w:t>
            </w:r>
          </w:p>
          <w:p w14:paraId="295B975E" w14:textId="77777777" w:rsidR="000B075F" w:rsidRPr="00D66D43" w:rsidRDefault="000B075F" w:rsidP="000B075F">
            <w:pPr>
              <w:pStyle w:val="TableText"/>
              <w:spacing w:after="20"/>
              <w:ind w:hanging="90"/>
              <w:contextualSpacing/>
              <w:jc w:val="both"/>
              <w:rPr>
                <w:sz w:val="24"/>
                <w:szCs w:val="24"/>
                <w:lang w:val="ru-RU"/>
              </w:rPr>
            </w:pPr>
            <w:r w:rsidRPr="00D66D43">
              <w:rPr>
                <w:b/>
                <w:sz w:val="24"/>
                <w:szCs w:val="24"/>
                <w:lang w:val="ru-RU"/>
              </w:rPr>
              <w:t xml:space="preserve">Внутренняя отделка: </w:t>
            </w:r>
            <w:r w:rsidRPr="00D66D43">
              <w:rPr>
                <w:sz w:val="24"/>
                <w:szCs w:val="24"/>
                <w:lang w:val="ru-RU"/>
              </w:rPr>
              <w:t>керамогранит, керамическая плитка, влагостойкие панели, окрашенные влагостойкие поверхности, наливной пол с нескользящим покрытием — либо эквивалент не хуже. При необходимости предусматриваются гидроизоляция и уклоны к сливным трапам.</w:t>
            </w:r>
          </w:p>
          <w:p w14:paraId="39CAB482" w14:textId="77777777" w:rsidR="000B075F" w:rsidRPr="00D66D43" w:rsidRDefault="000B075F" w:rsidP="000B075F">
            <w:pPr>
              <w:pStyle w:val="TableText"/>
              <w:spacing w:after="20"/>
              <w:ind w:hanging="90"/>
              <w:contextualSpacing/>
              <w:jc w:val="both"/>
              <w:rPr>
                <w:sz w:val="24"/>
                <w:szCs w:val="24"/>
                <w:lang w:val="ru-RU"/>
              </w:rPr>
            </w:pPr>
            <w:r w:rsidRPr="00D66D43">
              <w:rPr>
                <w:b/>
                <w:sz w:val="24"/>
                <w:szCs w:val="24"/>
                <w:lang w:val="ru-RU"/>
              </w:rPr>
              <w:t xml:space="preserve">Сантехническое оборудование: </w:t>
            </w:r>
            <w:r w:rsidRPr="00D66D43">
              <w:rPr>
                <w:sz w:val="24"/>
                <w:szCs w:val="24"/>
                <w:lang w:val="ru-RU"/>
              </w:rPr>
              <w:t>унитазы, при необходимости писсуары, умывальники, смесители, зеркала, дозаторы, сушилки или держатели полотенец, поручни в доступной кабине — либо эквивалент не хуже.</w:t>
            </w:r>
          </w:p>
          <w:p w14:paraId="307BC462" w14:textId="77777777" w:rsidR="000B075F" w:rsidRPr="00D66D43" w:rsidRDefault="000B075F" w:rsidP="000B075F">
            <w:pPr>
              <w:pStyle w:val="TableText"/>
              <w:spacing w:after="20"/>
              <w:ind w:hanging="90"/>
              <w:contextualSpacing/>
              <w:jc w:val="both"/>
              <w:rPr>
                <w:sz w:val="24"/>
                <w:szCs w:val="24"/>
                <w:lang w:val="ru-RU"/>
              </w:rPr>
            </w:pPr>
            <w:r w:rsidRPr="00D66D43">
              <w:rPr>
                <w:b/>
                <w:sz w:val="24"/>
                <w:szCs w:val="24"/>
                <w:lang w:val="ru-RU"/>
              </w:rPr>
              <w:t xml:space="preserve">Канализация: </w:t>
            </w:r>
            <w:r w:rsidRPr="00D66D43">
              <w:rPr>
                <w:sz w:val="24"/>
                <w:szCs w:val="24"/>
                <w:lang w:val="ru-RU"/>
              </w:rPr>
              <w:t>подключение к локальной канализации; герметичная накопительная емкость; локальная очистная станция; автономные санитарные кабины — либо эквивалент не хуже, выбранный проектом с учетом экологических требований.</w:t>
            </w:r>
          </w:p>
          <w:p w14:paraId="17299F52" w14:textId="77777777" w:rsidR="000B075F" w:rsidRPr="00D66D43" w:rsidRDefault="000B075F" w:rsidP="000B075F">
            <w:pPr>
              <w:pStyle w:val="TableText"/>
              <w:spacing w:after="20"/>
              <w:ind w:hanging="90"/>
              <w:contextualSpacing/>
              <w:jc w:val="both"/>
              <w:rPr>
                <w:sz w:val="24"/>
                <w:szCs w:val="24"/>
                <w:lang w:val="ru-RU"/>
              </w:rPr>
            </w:pPr>
            <w:r w:rsidRPr="00D66D43">
              <w:rPr>
                <w:b/>
                <w:sz w:val="24"/>
                <w:szCs w:val="24"/>
                <w:lang w:val="ru-RU"/>
              </w:rPr>
              <w:lastRenderedPageBreak/>
              <w:t xml:space="preserve">Инженерное обеспечение: </w:t>
            </w:r>
            <w:r w:rsidRPr="00D66D43">
              <w:rPr>
                <w:sz w:val="24"/>
                <w:szCs w:val="24"/>
                <w:lang w:val="ru-RU"/>
              </w:rPr>
              <w:t>холодное и при необходимости горячее водоснабжение, электроэнергия, влагозащищенное освещение, отопление блоков круглогодичного использования, естественная или механическая вентиляция, защита трубопроводов от замерзания.</w:t>
            </w:r>
          </w:p>
          <w:p w14:paraId="32D1DDB6" w14:textId="77777777" w:rsidR="000B075F" w:rsidRPr="00D66D43" w:rsidRDefault="000B075F" w:rsidP="000B075F">
            <w:pPr>
              <w:pStyle w:val="TableText"/>
              <w:spacing w:after="20"/>
              <w:ind w:hanging="90"/>
              <w:contextualSpacing/>
              <w:jc w:val="both"/>
              <w:rPr>
                <w:sz w:val="24"/>
                <w:szCs w:val="24"/>
                <w:lang w:val="ru-RU"/>
              </w:rPr>
            </w:pPr>
            <w:r w:rsidRPr="00D66D43">
              <w:rPr>
                <w:b/>
                <w:sz w:val="24"/>
                <w:szCs w:val="24"/>
                <w:lang w:val="ru-RU"/>
              </w:rPr>
              <w:t xml:space="preserve">Безопасность и доступность: </w:t>
            </w:r>
            <w:r w:rsidRPr="00D66D43">
              <w:rPr>
                <w:sz w:val="24"/>
                <w:szCs w:val="24"/>
                <w:lang w:val="ru-RU"/>
              </w:rPr>
              <w:t>нескользящий вход, пандус или безбарьерный доступ, поручни, аварийное освещение, антивандальная фурнитура, запираемые технические люки и возможность регулярной санитарной обработки.</w:t>
            </w:r>
          </w:p>
          <w:p w14:paraId="38336F8D" w14:textId="77777777" w:rsidR="000B075F" w:rsidRDefault="000B075F" w:rsidP="000B075F">
            <w:pPr>
              <w:pStyle w:val="TableText"/>
              <w:spacing w:after="20"/>
              <w:ind w:hanging="90"/>
              <w:contextualSpacing/>
              <w:jc w:val="both"/>
              <w:rPr>
                <w:rFonts w:cs="Times New Roman"/>
                <w:b/>
                <w:sz w:val="24"/>
                <w:szCs w:val="24"/>
                <w:lang w:val="ru-RU"/>
              </w:rPr>
            </w:pPr>
            <w:r w:rsidRPr="00D66D43">
              <w:rPr>
                <w:rFonts w:cs="Times New Roman"/>
                <w:b/>
                <w:i/>
                <w:sz w:val="24"/>
                <w:szCs w:val="24"/>
                <w:u w:val="single"/>
                <w:lang w:val="ru-RU"/>
              </w:rPr>
              <w:t>Септик</w:t>
            </w:r>
            <w:r w:rsidRPr="00D66D43">
              <w:rPr>
                <w:rFonts w:cs="Times New Roman"/>
                <w:b/>
                <w:sz w:val="24"/>
                <w:szCs w:val="24"/>
                <w:lang w:val="ru-RU"/>
              </w:rPr>
              <w:t xml:space="preserve"> </w:t>
            </w:r>
          </w:p>
          <w:p w14:paraId="284B454C" w14:textId="77777777" w:rsidR="000B075F" w:rsidRPr="00D66D43" w:rsidRDefault="000B075F" w:rsidP="000B075F">
            <w:pPr>
              <w:pStyle w:val="TableText"/>
              <w:spacing w:after="20"/>
              <w:ind w:hanging="90"/>
              <w:contextualSpacing/>
              <w:jc w:val="both"/>
              <w:rPr>
                <w:sz w:val="24"/>
                <w:szCs w:val="24"/>
                <w:lang w:val="ru-RU"/>
              </w:rPr>
            </w:pPr>
            <w:r w:rsidRPr="00D66D43">
              <w:rPr>
                <w:b/>
                <w:sz w:val="24"/>
                <w:szCs w:val="24"/>
                <w:lang w:val="ru-RU"/>
              </w:rPr>
              <w:t xml:space="preserve">Назначение: </w:t>
            </w:r>
            <w:r w:rsidRPr="00D66D43">
              <w:rPr>
                <w:sz w:val="24"/>
                <w:szCs w:val="24"/>
                <w:lang w:val="ru-RU"/>
              </w:rPr>
              <w:t>прием, накопление и/или очистка хозяйственно-бытовых сточных вод от объектов туристического комплекса без загрязнения почвы, поверхностных и подземных вод.</w:t>
            </w:r>
          </w:p>
          <w:p w14:paraId="6AAE3C9D" w14:textId="77777777" w:rsidR="000B075F" w:rsidRPr="00D66D43" w:rsidRDefault="000B075F" w:rsidP="000B075F">
            <w:pPr>
              <w:pStyle w:val="TableText"/>
              <w:spacing w:after="20"/>
              <w:ind w:hanging="90"/>
              <w:contextualSpacing/>
              <w:jc w:val="both"/>
              <w:rPr>
                <w:sz w:val="24"/>
                <w:szCs w:val="24"/>
                <w:lang w:val="ru-RU"/>
              </w:rPr>
            </w:pPr>
            <w:r w:rsidRPr="00D66D43">
              <w:rPr>
                <w:b/>
                <w:sz w:val="24"/>
                <w:szCs w:val="24"/>
                <w:lang w:val="ru-RU"/>
              </w:rPr>
              <w:t xml:space="preserve">Допустимые решения: </w:t>
            </w:r>
            <w:r w:rsidRPr="00D66D43">
              <w:rPr>
                <w:sz w:val="24"/>
                <w:szCs w:val="24"/>
                <w:lang w:val="ru-RU"/>
              </w:rPr>
              <w:t>герметичный накопительный резервуар с периодическим вывозом; многокамерный септик заводской готовности; станция глубокой биологической очистки; модульные локальные очистные сооружения — либо эквивалент не хуже, выбранный проектом с учетом расчетного объема стоков и природоохранных ограничений.</w:t>
            </w:r>
          </w:p>
          <w:p w14:paraId="3958423B" w14:textId="77777777" w:rsidR="000B075F" w:rsidRPr="00D66D43" w:rsidRDefault="000B075F" w:rsidP="000B075F">
            <w:pPr>
              <w:pStyle w:val="TableText"/>
              <w:spacing w:after="20"/>
              <w:ind w:hanging="90"/>
              <w:contextualSpacing/>
              <w:jc w:val="both"/>
              <w:rPr>
                <w:sz w:val="24"/>
                <w:szCs w:val="24"/>
                <w:lang w:val="ru-RU"/>
              </w:rPr>
            </w:pPr>
            <w:r w:rsidRPr="00D66D43">
              <w:rPr>
                <w:b/>
                <w:sz w:val="24"/>
                <w:szCs w:val="24"/>
                <w:lang w:val="ru-RU"/>
              </w:rPr>
              <w:t xml:space="preserve">Материалы емкостей: </w:t>
            </w:r>
            <w:r w:rsidRPr="00D66D43">
              <w:rPr>
                <w:sz w:val="24"/>
                <w:szCs w:val="24"/>
                <w:lang w:val="ru-RU"/>
              </w:rPr>
              <w:t>армированный полиэтилен, полипропилен, стеклопластик, железобетон с надежной гидроизоляцией, нержавеющая или защищенная сталь — либо эквивалент не хуже по герметичности и долговечности.</w:t>
            </w:r>
          </w:p>
          <w:p w14:paraId="09F19A31" w14:textId="77777777" w:rsidR="000B075F" w:rsidRPr="00D66D43" w:rsidRDefault="000B075F" w:rsidP="000B075F">
            <w:pPr>
              <w:pStyle w:val="TableText"/>
              <w:spacing w:after="20"/>
              <w:ind w:hanging="90"/>
              <w:contextualSpacing/>
              <w:jc w:val="both"/>
              <w:rPr>
                <w:sz w:val="24"/>
                <w:szCs w:val="24"/>
                <w:lang w:val="ru-RU"/>
              </w:rPr>
            </w:pPr>
            <w:r w:rsidRPr="00D66D43">
              <w:rPr>
                <w:b/>
                <w:sz w:val="24"/>
                <w:szCs w:val="24"/>
                <w:lang w:val="ru-RU"/>
              </w:rPr>
              <w:t xml:space="preserve">Производительность и объем: </w:t>
            </w:r>
            <w:r w:rsidRPr="00D66D43">
              <w:rPr>
                <w:sz w:val="24"/>
                <w:szCs w:val="24"/>
                <w:lang w:val="ru-RU"/>
              </w:rPr>
              <w:t>определяются расчетом по числу пользователей, водопотреблению, режиму эксплуатации и коэффициенту неравномерности. Необходимо предусмотреть запас рабочего и аварийного объема.</w:t>
            </w:r>
          </w:p>
          <w:p w14:paraId="14B50B97" w14:textId="77777777" w:rsidR="000B075F" w:rsidRPr="00D66D43" w:rsidRDefault="000B075F" w:rsidP="000B075F">
            <w:pPr>
              <w:pStyle w:val="TableText"/>
              <w:spacing w:after="20"/>
              <w:ind w:hanging="90"/>
              <w:contextualSpacing/>
              <w:jc w:val="both"/>
              <w:rPr>
                <w:sz w:val="24"/>
                <w:szCs w:val="24"/>
                <w:lang w:val="ru-RU"/>
              </w:rPr>
            </w:pPr>
            <w:r w:rsidRPr="00D66D43">
              <w:rPr>
                <w:b/>
                <w:sz w:val="24"/>
                <w:szCs w:val="24"/>
                <w:lang w:val="ru-RU"/>
              </w:rPr>
              <w:t xml:space="preserve">Монтаж: </w:t>
            </w:r>
            <w:r w:rsidRPr="00D66D43">
              <w:rPr>
                <w:sz w:val="24"/>
                <w:szCs w:val="24"/>
                <w:lang w:val="ru-RU"/>
              </w:rPr>
              <w:t>установка на подготовленное основание или при необходимости на анкеруемую железобетонную плиту; обратная засыпка, теплоизоляция и защита от всплытия, промерзания и давления грунта выполняются по расчету и инструкции производителя.</w:t>
            </w:r>
          </w:p>
          <w:p w14:paraId="008A65C5" w14:textId="77777777" w:rsidR="000B075F" w:rsidRPr="00D66D43" w:rsidRDefault="000B075F" w:rsidP="000B075F">
            <w:pPr>
              <w:pStyle w:val="TableText"/>
              <w:spacing w:after="20"/>
              <w:ind w:hanging="90"/>
              <w:contextualSpacing/>
              <w:jc w:val="both"/>
              <w:rPr>
                <w:sz w:val="24"/>
                <w:szCs w:val="24"/>
                <w:lang w:val="ru-RU"/>
              </w:rPr>
            </w:pPr>
            <w:r w:rsidRPr="00D66D43">
              <w:rPr>
                <w:b/>
                <w:sz w:val="24"/>
                <w:szCs w:val="24"/>
                <w:lang w:val="ru-RU"/>
              </w:rPr>
              <w:t xml:space="preserve">Трубопроводы и колодцы: </w:t>
            </w:r>
            <w:r w:rsidRPr="00D66D43">
              <w:rPr>
                <w:sz w:val="24"/>
                <w:szCs w:val="24"/>
                <w:lang w:val="ru-RU"/>
              </w:rPr>
              <w:t>наружные канализационные трубы из ПВХ, ПП, ПЭ — либо эквивалент не хуже; смотровые, перепадные и поворотные колодцы — полимерные, железобетонные или эквивалентные. Уклоны и глубина заложения определяются проектом.</w:t>
            </w:r>
          </w:p>
          <w:p w14:paraId="586ED5BC" w14:textId="77777777" w:rsidR="000B075F" w:rsidRPr="00D66D43" w:rsidRDefault="000B075F" w:rsidP="000B075F">
            <w:pPr>
              <w:pStyle w:val="TableText"/>
              <w:spacing w:after="20"/>
              <w:ind w:hanging="90"/>
              <w:contextualSpacing/>
              <w:jc w:val="both"/>
              <w:rPr>
                <w:sz w:val="24"/>
                <w:szCs w:val="24"/>
                <w:lang w:val="ru-RU"/>
              </w:rPr>
            </w:pPr>
            <w:r w:rsidRPr="00D66D43">
              <w:rPr>
                <w:b/>
                <w:sz w:val="24"/>
                <w:szCs w:val="24"/>
                <w:lang w:val="ru-RU"/>
              </w:rPr>
              <w:t xml:space="preserve">Вентиляция и обслуживание: </w:t>
            </w:r>
            <w:r w:rsidRPr="00D66D43">
              <w:rPr>
                <w:sz w:val="24"/>
                <w:szCs w:val="24"/>
                <w:lang w:val="ru-RU"/>
              </w:rPr>
              <w:t>вентиляционные стояки, ревизии, герметичные люки, при необходимости сигнализация максимального уровня и возможность подъезда ассенизационной или сервисной техники.</w:t>
            </w:r>
          </w:p>
          <w:p w14:paraId="2F0A7CB8" w14:textId="77777777" w:rsidR="000B075F" w:rsidRPr="00D66D43" w:rsidRDefault="000B075F" w:rsidP="000B075F">
            <w:pPr>
              <w:pStyle w:val="TableText"/>
              <w:spacing w:after="20"/>
              <w:ind w:hanging="90"/>
              <w:contextualSpacing/>
              <w:jc w:val="both"/>
              <w:rPr>
                <w:sz w:val="24"/>
                <w:szCs w:val="24"/>
                <w:lang w:val="ru-RU"/>
              </w:rPr>
            </w:pPr>
            <w:r w:rsidRPr="00D66D43">
              <w:rPr>
                <w:b/>
                <w:sz w:val="24"/>
                <w:szCs w:val="24"/>
                <w:lang w:val="ru-RU"/>
              </w:rPr>
              <w:t xml:space="preserve">Охрана окружающей среды: </w:t>
            </w:r>
            <w:r w:rsidRPr="00D66D43">
              <w:rPr>
                <w:sz w:val="24"/>
                <w:szCs w:val="24"/>
                <w:lang w:val="ru-RU"/>
              </w:rPr>
              <w:t>все емкости, соединения и трубопроводы должны быть герметичными. Сброс неочищенных стоков на рельеф не допускается. Способ отвода очищенной воды определяется проектом и согласованиями.</w:t>
            </w:r>
          </w:p>
          <w:p w14:paraId="405F619B" w14:textId="77777777" w:rsidR="000B075F" w:rsidRPr="00D66D43" w:rsidRDefault="000B075F" w:rsidP="000B075F">
            <w:pPr>
              <w:pStyle w:val="TableText"/>
              <w:spacing w:after="20"/>
              <w:ind w:hanging="90"/>
              <w:contextualSpacing/>
              <w:jc w:val="both"/>
              <w:rPr>
                <w:sz w:val="24"/>
                <w:szCs w:val="24"/>
                <w:lang w:val="ru-RU"/>
              </w:rPr>
            </w:pPr>
            <w:r w:rsidRPr="00D66D43">
              <w:rPr>
                <w:b/>
                <w:sz w:val="24"/>
                <w:szCs w:val="24"/>
                <w:lang w:val="ru-RU"/>
              </w:rPr>
              <w:t xml:space="preserve">Электроснабжение: </w:t>
            </w:r>
            <w:r w:rsidRPr="00D66D43">
              <w:rPr>
                <w:sz w:val="24"/>
                <w:szCs w:val="24"/>
                <w:lang w:val="ru-RU"/>
              </w:rPr>
              <w:t>для энергозависимых очистных установок необходимо предусмотреть защищенное электропитание, автоматику, аварийную сигнализацию и при необходимости резервный источник электроснабжения.</w:t>
            </w:r>
          </w:p>
          <w:p w14:paraId="26304B15" w14:textId="77777777" w:rsidR="000B075F" w:rsidRDefault="000B075F" w:rsidP="000B075F">
            <w:pPr>
              <w:pStyle w:val="TableText"/>
              <w:ind w:hanging="90"/>
              <w:contextualSpacing/>
              <w:jc w:val="both"/>
              <w:rPr>
                <w:sz w:val="24"/>
                <w:szCs w:val="24"/>
                <w:lang w:val="ru-RU"/>
              </w:rPr>
            </w:pPr>
            <w:r w:rsidRPr="00D66D43">
              <w:rPr>
                <w:b/>
                <w:sz w:val="24"/>
                <w:szCs w:val="24"/>
                <w:lang w:val="ru-RU"/>
              </w:rPr>
              <w:t xml:space="preserve">Приемка и эксплуатация: </w:t>
            </w:r>
            <w:r w:rsidRPr="00D66D43">
              <w:rPr>
                <w:sz w:val="24"/>
                <w:szCs w:val="24"/>
                <w:lang w:val="ru-RU"/>
              </w:rPr>
              <w:t xml:space="preserve">должны быть предусмотрены гидравлические испытания на герметичность, пусконаладочные </w:t>
            </w:r>
            <w:r w:rsidRPr="00D66D43">
              <w:rPr>
                <w:sz w:val="24"/>
                <w:szCs w:val="24"/>
                <w:lang w:val="ru-RU"/>
              </w:rPr>
              <w:lastRenderedPageBreak/>
              <w:t>работы, исполнительная схема, паспорт оборудования и инструкция по эксплуатации и техническому обслуживанию</w:t>
            </w:r>
          </w:p>
          <w:p w14:paraId="25BD1AF4" w14:textId="77777777" w:rsidR="000B075F" w:rsidRDefault="000B075F" w:rsidP="000B075F">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i/>
                <w:sz w:val="24"/>
                <w:szCs w:val="24"/>
                <w:u w:val="single"/>
                <w:lang w:eastAsia="ru-RU"/>
              </w:rPr>
              <w:t>Бурение скважины для воды</w:t>
            </w:r>
            <w:r w:rsidRPr="00C540E9">
              <w:rPr>
                <w:rFonts w:ascii="Times New Roman" w:eastAsia="Times New Roman" w:hAnsi="Times New Roman" w:cs="Times New Roman"/>
                <w:sz w:val="24"/>
                <w:szCs w:val="24"/>
                <w:lang w:eastAsia="ru-RU"/>
              </w:rPr>
              <w:t xml:space="preserve"> </w:t>
            </w:r>
          </w:p>
          <w:p w14:paraId="62BFD090" w14:textId="77777777" w:rsidR="000B075F" w:rsidRDefault="000B075F" w:rsidP="000B075F">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Назначение:</w:t>
            </w:r>
            <w:r w:rsidRPr="00C540E9">
              <w:rPr>
                <w:rFonts w:ascii="Times New Roman" w:eastAsia="Times New Roman" w:hAnsi="Times New Roman" w:cs="Times New Roman"/>
                <w:sz w:val="24"/>
                <w:szCs w:val="24"/>
                <w:lang w:eastAsia="ru-RU"/>
              </w:rPr>
              <w:t xml:space="preserve"> устройство водозаборной скважины для обеспечения объекта водой для хозяйственно-бытовых нужд. Место расположения, глубина и конструктивные параметры скважины определяются проектными решениями и результатами инженерно-геологических и гидрогеологических изысканий. </w:t>
            </w:r>
          </w:p>
          <w:p w14:paraId="73B120EA" w14:textId="77777777" w:rsidR="000B075F" w:rsidRDefault="000B075F" w:rsidP="000B075F">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Бурение:</w:t>
            </w:r>
            <w:r w:rsidRPr="00C540E9">
              <w:rPr>
                <w:rFonts w:ascii="Times New Roman" w:eastAsia="Times New Roman" w:hAnsi="Times New Roman" w:cs="Times New Roman"/>
                <w:sz w:val="24"/>
                <w:szCs w:val="24"/>
                <w:lang w:eastAsia="ru-RU"/>
              </w:rPr>
              <w:t xml:space="preserve"> выполнение буровых работ специализированной техникой с применением технологии бурения, соответствующей геологическим и гидрогеологическим условиям участка. Диаметр и глубина бурения определяются проектом с учетом требуемого дебита и глубины залегания водоносного горизонта. </w:t>
            </w:r>
          </w:p>
          <w:p w14:paraId="6D48B3D5" w14:textId="77777777" w:rsidR="000B075F" w:rsidRDefault="000B075F" w:rsidP="000B075F">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Обсадная конструкция</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применение обсадных труб из стали, ПНД, ПВХ либо иных материалов, предназначенных для устройства водозаборных скважин, — либо эквивалент не хуже по прочности, долговечности и эксплуатационным характеристикам.</w:t>
            </w:r>
          </w:p>
          <w:p w14:paraId="1927D1EA" w14:textId="77777777" w:rsidR="000B075F" w:rsidRDefault="000B075F" w:rsidP="000B075F">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Фильтровая часть</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устройство фильтровой колонны в водоносном горизонте с применением материалов, соответствующих гидрогеологическим условиям участка. </w:t>
            </w:r>
          </w:p>
          <w:p w14:paraId="27ACC843" w14:textId="77777777" w:rsidR="000B075F" w:rsidRDefault="000B075F" w:rsidP="000B075F">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Обустройство скважины</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установка оголовка скважины, герметизация устья, устройство защитного приямка/кессона либо иного защитного сооружения согласно проекту. Предусмотреть защиту скважины от попадания поверхностных и загрязненных вод. </w:t>
            </w:r>
          </w:p>
          <w:p w14:paraId="2A8B8C68" w14:textId="77777777" w:rsidR="000B075F" w:rsidRDefault="000B075F" w:rsidP="000B075F">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Водоподъемное оборудование</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установка погружного насоса соответствующей производительности и напора, трубопровода, запорной арматуры и необходимых элементов подключения согласно расчетным параметрам системы водоснабжения.</w:t>
            </w:r>
          </w:p>
          <w:p w14:paraId="469631FF" w14:textId="77777777" w:rsidR="000B075F" w:rsidRDefault="000B075F" w:rsidP="000B075F">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Электроснабжение</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предусмотреть подключение насосного оборудования к электросети с установкой необходимых устройств защиты и автоматики. </w:t>
            </w:r>
          </w:p>
          <w:p w14:paraId="0B08D0AB" w14:textId="77777777" w:rsidR="000B075F" w:rsidRDefault="000B075F" w:rsidP="000B075F">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Промывка и прокачка</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после завершения бурения выполнить промывку и прокачку скважины до получения стабильных показателей воды и удаления бурового шлама и механических примесей.</w:t>
            </w:r>
          </w:p>
          <w:p w14:paraId="6C39D91B" w14:textId="77777777" w:rsidR="000B075F" w:rsidRDefault="000B075F" w:rsidP="000B075F">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Times New Roman" w:eastAsia="Times New Roman" w:hAnsi="Times New Roman" w:cs="Times New Roman"/>
                <w:sz w:val="24"/>
                <w:szCs w:val="24"/>
                <w:lang w:eastAsia="ru-RU"/>
              </w:rPr>
              <w:t xml:space="preserve"> </w:t>
            </w:r>
            <w:r w:rsidRPr="00C540E9">
              <w:rPr>
                <w:rFonts w:ascii="markup-bold" w:eastAsia="Times New Roman" w:hAnsi="markup-bold" w:cs="Times New Roman"/>
                <w:b/>
                <w:sz w:val="24"/>
                <w:szCs w:val="24"/>
                <w:lang w:eastAsia="ru-RU"/>
              </w:rPr>
              <w:t>Испытание:</w:t>
            </w:r>
            <w:r w:rsidRPr="00C540E9">
              <w:rPr>
                <w:rFonts w:ascii="Times New Roman" w:eastAsia="Times New Roman" w:hAnsi="Times New Roman" w:cs="Times New Roman"/>
                <w:sz w:val="24"/>
                <w:szCs w:val="24"/>
                <w:lang w:eastAsia="ru-RU"/>
              </w:rPr>
              <w:t xml:space="preserve"> провести пробную откачку и определить фактический дебит, статический и динамический уровни воды. Результаты испытаний оформить соответствующим актом/протоколом. </w:t>
            </w:r>
          </w:p>
          <w:p w14:paraId="024AC85D" w14:textId="77777777" w:rsidR="000B075F" w:rsidRDefault="000B075F" w:rsidP="000B075F">
            <w:pPr>
              <w:spacing w:after="0" w:line="240" w:lineRule="auto"/>
              <w:ind w:hanging="90"/>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Качество воды</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после обустройства скважины предусмотреть отбор проб воды для проведения лабораторных исследований на соответствие установленным санитарно-гигиеническим требованиям — в случае использования воды для питьевых и хозяйственно-бытовых нужд. </w:t>
            </w:r>
          </w:p>
          <w:p w14:paraId="09F54C77" w14:textId="77777777" w:rsidR="000B075F" w:rsidRDefault="000B075F" w:rsidP="000B075F">
            <w:pPr>
              <w:tabs>
                <w:tab w:val="left" w:pos="280"/>
              </w:tabs>
              <w:spacing w:after="0" w:line="240" w:lineRule="auto"/>
              <w:contextualSpacing/>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Благоустройство:</w:t>
            </w:r>
            <w:r w:rsidRPr="00C540E9">
              <w:rPr>
                <w:rFonts w:ascii="Times New Roman" w:eastAsia="Times New Roman" w:hAnsi="Times New Roman" w:cs="Times New Roman"/>
                <w:sz w:val="24"/>
                <w:szCs w:val="24"/>
                <w:lang w:eastAsia="ru-RU"/>
              </w:rPr>
              <w:t xml:space="preserve"> восстановить территорию после завершения буровых работ, обеспечить безопасное состояние участка и организованный отвод поверхностных вод. </w:t>
            </w:r>
          </w:p>
          <w:p w14:paraId="228318F2" w14:textId="77777777" w:rsidR="000B075F" w:rsidRDefault="000B075F" w:rsidP="000B075F">
            <w:pPr>
              <w:pStyle w:val="TableText"/>
              <w:ind w:hanging="90"/>
              <w:contextualSpacing/>
              <w:jc w:val="both"/>
              <w:rPr>
                <w:rFonts w:cs="Times New Roman"/>
                <w:sz w:val="24"/>
                <w:szCs w:val="24"/>
                <w:lang w:val="ru-RU" w:eastAsia="ru-RU"/>
              </w:rPr>
            </w:pPr>
            <w:r w:rsidRPr="00C540E9">
              <w:rPr>
                <w:rFonts w:ascii="markup-bold" w:hAnsi="markup-bold" w:cs="Times New Roman"/>
                <w:b/>
                <w:sz w:val="24"/>
                <w:szCs w:val="24"/>
                <w:lang w:val="ru-RU" w:eastAsia="ru-RU"/>
              </w:rPr>
              <w:t>Экологические требования</w:t>
            </w:r>
            <w:r w:rsidRPr="00C540E9">
              <w:rPr>
                <w:rFonts w:ascii="markup-bold" w:hAnsi="markup-bold" w:cs="Times New Roman"/>
                <w:sz w:val="24"/>
                <w:szCs w:val="24"/>
                <w:lang w:val="ru-RU" w:eastAsia="ru-RU"/>
              </w:rPr>
              <w:t>:</w:t>
            </w:r>
            <w:r w:rsidRPr="00C540E9">
              <w:rPr>
                <w:rFonts w:cs="Times New Roman"/>
                <w:sz w:val="24"/>
                <w:szCs w:val="24"/>
                <w:lang w:val="ru-RU" w:eastAsia="ru-RU"/>
              </w:rPr>
              <w:t xml:space="preserve"> выполнение работ не должно приводить к загрязнению почвы, поверхностных и подземных вод. Буровой шлам, технические жидкости и другие отходы, </w:t>
            </w:r>
            <w:r w:rsidRPr="00C540E9">
              <w:rPr>
                <w:rFonts w:cs="Times New Roman"/>
                <w:sz w:val="24"/>
                <w:szCs w:val="24"/>
                <w:lang w:val="ru-RU" w:eastAsia="ru-RU"/>
              </w:rPr>
              <w:lastRenderedPageBreak/>
              <w:t xml:space="preserve">образовавшиеся при проведении работ, подлежат сбору и удалению в установленном порядке. </w:t>
            </w:r>
          </w:p>
          <w:p w14:paraId="1A60D0BA" w14:textId="77777777" w:rsidR="000B075F" w:rsidRDefault="000B075F" w:rsidP="000B075F">
            <w:pPr>
              <w:pStyle w:val="TableText"/>
              <w:ind w:hanging="90"/>
              <w:contextualSpacing/>
              <w:jc w:val="both"/>
              <w:rPr>
                <w:rFonts w:cs="Times New Roman"/>
                <w:sz w:val="24"/>
                <w:szCs w:val="24"/>
                <w:lang w:val="ru-RU" w:eastAsia="ru-RU"/>
              </w:rPr>
            </w:pPr>
            <w:r w:rsidRPr="007D3743">
              <w:rPr>
                <w:rFonts w:ascii="markup-bold" w:hAnsi="markup-bold" w:cs="Times New Roman"/>
                <w:b/>
                <w:bCs/>
                <w:sz w:val="24"/>
                <w:szCs w:val="24"/>
                <w:lang w:val="ru-RU" w:eastAsia="ru-RU"/>
              </w:rPr>
              <w:t>Документация</w:t>
            </w:r>
            <w:r w:rsidRPr="00C540E9">
              <w:rPr>
                <w:rFonts w:ascii="markup-bold" w:hAnsi="markup-bold" w:cs="Times New Roman"/>
                <w:sz w:val="24"/>
                <w:szCs w:val="24"/>
                <w:lang w:val="ru-RU" w:eastAsia="ru-RU"/>
              </w:rPr>
              <w:t>:</w:t>
            </w:r>
            <w:r w:rsidRPr="00C540E9">
              <w:rPr>
                <w:rFonts w:cs="Times New Roman"/>
                <w:sz w:val="24"/>
                <w:szCs w:val="24"/>
                <w:lang w:val="ru-RU" w:eastAsia="ru-RU"/>
              </w:rPr>
              <w:t xml:space="preserve"> по окончании работ предоставить Заказчику исполнительную документацию, сведения о фактической глубине и конструкции скважины, результаты испытаний и, при необходимости, результаты лабораторных исследований качества воды.</w:t>
            </w:r>
          </w:p>
          <w:p w14:paraId="7808D18B" w14:textId="77777777" w:rsidR="00DF4F84" w:rsidRPr="00934FF3" w:rsidRDefault="00DF4F84" w:rsidP="00DF4F84">
            <w:pPr>
              <w:pStyle w:val="a9"/>
              <w:tabs>
                <w:tab w:val="left" w:pos="313"/>
              </w:tabs>
              <w:ind w:left="30"/>
              <w:contextualSpacing/>
              <w:rPr>
                <w:rFonts w:ascii="Times New Roman" w:hAnsi="Times New Roman" w:cs="Times New Roman"/>
                <w:b/>
                <w:bCs/>
                <w:sz w:val="24"/>
                <w:szCs w:val="24"/>
              </w:rPr>
            </w:pPr>
          </w:p>
        </w:tc>
      </w:tr>
      <w:tr w:rsidR="00DF4F84" w:rsidRPr="00934FF3" w14:paraId="443884C8" w14:textId="77777777" w:rsidTr="008140CF">
        <w:trPr>
          <w:gridAfter w:val="1"/>
          <w:wAfter w:w="28" w:type="dxa"/>
          <w:cantSplit/>
          <w:jc w:val="center"/>
        </w:trPr>
        <w:tc>
          <w:tcPr>
            <w:tcW w:w="10517" w:type="dxa"/>
            <w:gridSpan w:val="8"/>
            <w:shd w:val="clear" w:color="auto" w:fill="EAF2F8"/>
            <w:tcMar>
              <w:top w:w="70" w:type="dxa"/>
              <w:left w:w="80" w:type="dxa"/>
              <w:bottom w:w="70" w:type="dxa"/>
              <w:right w:w="80" w:type="dxa"/>
            </w:tcMar>
            <w:vAlign w:val="center"/>
          </w:tcPr>
          <w:p w14:paraId="162216ED" w14:textId="6B803608" w:rsidR="00DF4F84" w:rsidRDefault="00DF4F84" w:rsidP="00DF4F84">
            <w:pPr>
              <w:pStyle w:val="a9"/>
              <w:contextualSpacing/>
              <w:jc w:val="both"/>
              <w:rPr>
                <w:rFonts w:ascii="Times New Roman" w:eastAsia="Times New Roman" w:hAnsi="Times New Roman" w:cs="Times New Roman"/>
                <w:b/>
                <w:bCs/>
                <w:sz w:val="24"/>
                <w:szCs w:val="24"/>
              </w:rPr>
            </w:pPr>
            <w:bookmarkStart w:id="40" w:name="_Hlk238600404"/>
            <w:r w:rsidRPr="00584FFE">
              <w:rPr>
                <w:rFonts w:ascii="Times New Roman" w:hAnsi="Times New Roman" w:cs="Times New Roman"/>
                <w:b/>
                <w:bCs/>
                <w:sz w:val="24"/>
                <w:szCs w:val="24"/>
              </w:rPr>
              <w:lastRenderedPageBreak/>
              <w:t xml:space="preserve">Лот № </w:t>
            </w:r>
            <w:r w:rsidRPr="00584FFE">
              <w:rPr>
                <w:rFonts w:ascii="Times New Roman" w:hAnsi="Times New Roman" w:cs="Times New Roman"/>
                <w:b/>
                <w:bCs/>
                <w:sz w:val="24"/>
                <w:szCs w:val="24"/>
                <w:lang w:val="kk-KZ"/>
              </w:rPr>
              <w:t>1</w:t>
            </w:r>
            <w:r>
              <w:rPr>
                <w:rFonts w:ascii="Times New Roman" w:hAnsi="Times New Roman" w:cs="Times New Roman"/>
                <w:b/>
                <w:bCs/>
                <w:sz w:val="24"/>
                <w:szCs w:val="24"/>
                <w:lang w:val="kk-KZ"/>
              </w:rPr>
              <w:t>7</w:t>
            </w:r>
            <w:r w:rsidRPr="00584FFE">
              <w:rPr>
                <w:rFonts w:ascii="Times New Roman" w:hAnsi="Times New Roman" w:cs="Times New Roman"/>
                <w:b/>
                <w:bCs/>
                <w:sz w:val="24"/>
                <w:szCs w:val="24"/>
              </w:rPr>
              <w:t>.</w:t>
            </w:r>
            <w:r w:rsidRPr="00584FFE">
              <w:rPr>
                <w:rFonts w:ascii="Times New Roman" w:hAnsi="Times New Roman" w:cs="Times New Roman"/>
                <w:sz w:val="24"/>
                <w:szCs w:val="24"/>
              </w:rPr>
              <w:t xml:space="preserve"> </w:t>
            </w:r>
            <w:r w:rsidRPr="00584FFE">
              <w:rPr>
                <w:rFonts w:ascii="Times New Roman" w:hAnsi="Times New Roman" w:cs="Times New Roman"/>
                <w:b/>
                <w:bCs/>
                <w:sz w:val="24"/>
                <w:szCs w:val="24"/>
              </w:rPr>
              <w:t xml:space="preserve">Местоположение участка: </w:t>
            </w:r>
            <w:r w:rsidRPr="00584FFE">
              <w:rPr>
                <w:rFonts w:ascii="Times New Roman" w:hAnsi="Times New Roman" w:cs="Times New Roman"/>
                <w:b/>
                <w:bCs/>
                <w:sz w:val="24"/>
                <w:szCs w:val="24"/>
                <w:lang w:val="kk-KZ"/>
              </w:rPr>
              <w:t>Урыльский</w:t>
            </w:r>
            <w:r w:rsidRPr="00584FFE">
              <w:rPr>
                <w:rFonts w:ascii="Times New Roman" w:hAnsi="Times New Roman" w:cs="Times New Roman"/>
                <w:b/>
                <w:bCs/>
                <w:sz w:val="24"/>
                <w:szCs w:val="24"/>
              </w:rPr>
              <w:t xml:space="preserve"> филиал, </w:t>
            </w:r>
            <w:r w:rsidRPr="00584FFE">
              <w:rPr>
                <w:rFonts w:ascii="Times New Roman" w:hAnsi="Times New Roman" w:cs="Times New Roman"/>
                <w:b/>
                <w:bCs/>
                <w:sz w:val="24"/>
                <w:szCs w:val="24"/>
                <w:lang w:val="kk-KZ"/>
              </w:rPr>
              <w:t>Урыльское</w:t>
            </w:r>
            <w:r w:rsidRPr="00584FFE">
              <w:rPr>
                <w:rFonts w:ascii="Times New Roman" w:hAnsi="Times New Roman" w:cs="Times New Roman"/>
                <w:b/>
                <w:bCs/>
                <w:sz w:val="24"/>
                <w:szCs w:val="24"/>
              </w:rPr>
              <w:t xml:space="preserve"> лесничество, </w:t>
            </w:r>
            <w:r w:rsidRPr="00584FFE">
              <w:rPr>
                <w:rFonts w:ascii="Times New Roman" w:hAnsi="Times New Roman" w:cs="Times New Roman"/>
                <w:b/>
                <w:bCs/>
                <w:sz w:val="24"/>
                <w:szCs w:val="24"/>
                <w:lang w:val="kk-KZ"/>
              </w:rPr>
              <w:t>ур</w:t>
            </w:r>
            <w:r>
              <w:rPr>
                <w:rFonts w:ascii="Times New Roman" w:hAnsi="Times New Roman" w:cs="Times New Roman"/>
                <w:b/>
                <w:bCs/>
                <w:sz w:val="24"/>
                <w:szCs w:val="24"/>
                <w:lang w:val="kk-KZ"/>
              </w:rPr>
              <w:t>очище</w:t>
            </w:r>
            <w:r w:rsidRPr="00584FFE">
              <w:rPr>
                <w:rFonts w:ascii="Times New Roman" w:hAnsi="Times New Roman" w:cs="Times New Roman"/>
                <w:b/>
                <w:bCs/>
                <w:sz w:val="24"/>
                <w:szCs w:val="24"/>
                <w:lang w:val="kk-KZ"/>
              </w:rPr>
              <w:t xml:space="preserve"> Сарышокы, </w:t>
            </w:r>
            <w:r w:rsidRPr="00584FFE">
              <w:rPr>
                <w:rFonts w:ascii="Times New Roman" w:hAnsi="Times New Roman" w:cs="Times New Roman"/>
                <w:b/>
                <w:bCs/>
                <w:sz w:val="24"/>
                <w:szCs w:val="24"/>
              </w:rPr>
              <w:t xml:space="preserve">квартал </w:t>
            </w:r>
            <w:r w:rsidRPr="00584FFE">
              <w:rPr>
                <w:rFonts w:ascii="Times New Roman" w:hAnsi="Times New Roman" w:cs="Times New Roman"/>
                <w:b/>
                <w:bCs/>
                <w:sz w:val="24"/>
                <w:szCs w:val="24"/>
                <w:lang w:val="kk-KZ"/>
              </w:rPr>
              <w:t>2</w:t>
            </w:r>
            <w:r w:rsidRPr="00584FFE">
              <w:rPr>
                <w:rFonts w:ascii="Times New Roman" w:hAnsi="Times New Roman" w:cs="Times New Roman"/>
                <w:b/>
                <w:bCs/>
                <w:sz w:val="24"/>
                <w:szCs w:val="24"/>
              </w:rPr>
              <w:t>, выдел</w:t>
            </w:r>
            <w:r w:rsidRPr="00584FFE">
              <w:rPr>
                <w:rFonts w:ascii="Times New Roman" w:hAnsi="Times New Roman" w:cs="Times New Roman"/>
                <w:b/>
                <w:bCs/>
                <w:sz w:val="24"/>
                <w:szCs w:val="24"/>
                <w:lang w:val="kk-KZ"/>
              </w:rPr>
              <w:t xml:space="preserve"> 94</w:t>
            </w:r>
            <w:r w:rsidRPr="00584FFE">
              <w:rPr>
                <w:rFonts w:ascii="Times New Roman" w:eastAsia="Times New Roman" w:hAnsi="Times New Roman" w:cs="Times New Roman"/>
                <w:b/>
                <w:bCs/>
                <w:sz w:val="24"/>
                <w:szCs w:val="24"/>
              </w:rPr>
              <w:t>.</w:t>
            </w:r>
          </w:p>
          <w:p w14:paraId="6EB22B6A" w14:textId="48C3F56D" w:rsidR="00DF4F84" w:rsidRPr="00584FFE" w:rsidRDefault="00DF4F84" w:rsidP="00DF4F84">
            <w:pPr>
              <w:pStyle w:val="a9"/>
              <w:contextualSpacing/>
              <w:jc w:val="both"/>
              <w:rPr>
                <w:rFonts w:ascii="Times New Roman" w:hAnsi="Times New Roman" w:cs="Times New Roman"/>
                <w:b/>
                <w:bCs/>
                <w:sz w:val="24"/>
                <w:szCs w:val="24"/>
                <w:lang w:val="kk-KZ"/>
              </w:rPr>
            </w:pPr>
            <w:r w:rsidRPr="00584FFE">
              <w:rPr>
                <w:rFonts w:ascii="Times New Roman" w:eastAsia="Times New Roman" w:hAnsi="Times New Roman" w:cs="Times New Roman"/>
                <w:b/>
                <w:bCs/>
                <w:sz w:val="24"/>
                <w:szCs w:val="24"/>
              </w:rPr>
              <w:t>Наиме</w:t>
            </w:r>
            <w:r>
              <w:rPr>
                <w:rFonts w:ascii="Times New Roman" w:eastAsia="Times New Roman" w:hAnsi="Times New Roman" w:cs="Times New Roman"/>
                <w:b/>
                <w:bCs/>
                <w:sz w:val="24"/>
                <w:szCs w:val="24"/>
                <w:lang w:val="kk-KZ"/>
              </w:rPr>
              <w:t>5</w:t>
            </w:r>
            <w:r w:rsidRPr="00584FFE">
              <w:rPr>
                <w:rFonts w:ascii="Times New Roman" w:eastAsia="Times New Roman" w:hAnsi="Times New Roman" w:cs="Times New Roman"/>
                <w:b/>
                <w:bCs/>
                <w:sz w:val="24"/>
                <w:szCs w:val="24"/>
              </w:rPr>
              <w:t xml:space="preserve">нование </w:t>
            </w:r>
            <w:r w:rsidRPr="00584FFE">
              <w:rPr>
                <w:rFonts w:ascii="Times New Roman" w:hAnsi="Times New Roman" w:cs="Times New Roman"/>
                <w:b/>
                <w:bCs/>
                <w:sz w:val="24"/>
                <w:szCs w:val="24"/>
              </w:rPr>
              <w:t>объекта: Объект для обслуживания туристов,площадь участка</w:t>
            </w:r>
            <w:r w:rsidRPr="00584FFE">
              <w:rPr>
                <w:rFonts w:ascii="Times New Roman" w:hAnsi="Times New Roman" w:cs="Times New Roman"/>
                <w:b/>
                <w:bCs/>
                <w:sz w:val="24"/>
                <w:szCs w:val="24"/>
                <w:lang w:val="kk-KZ"/>
              </w:rPr>
              <w:t xml:space="preserve"> 5,0 </w:t>
            </w:r>
            <w:r w:rsidRPr="00584FFE">
              <w:rPr>
                <w:rFonts w:ascii="Times New Roman" w:hAnsi="Times New Roman" w:cs="Times New Roman"/>
                <w:b/>
                <w:bCs/>
                <w:sz w:val="24"/>
                <w:szCs w:val="24"/>
              </w:rPr>
              <w:t>га</w:t>
            </w:r>
            <w:r w:rsidRPr="00584FFE">
              <w:rPr>
                <w:rFonts w:ascii="Times New Roman" w:hAnsi="Times New Roman" w:cs="Times New Roman"/>
                <w:b/>
                <w:bCs/>
                <w:sz w:val="24"/>
                <w:szCs w:val="24"/>
                <w:lang w:val="kk-KZ"/>
              </w:rPr>
              <w:t>.</w:t>
            </w:r>
          </w:p>
        </w:tc>
      </w:tr>
      <w:tr w:rsidR="00DF4F84" w:rsidRPr="00934FF3" w14:paraId="7D0269A8" w14:textId="77777777" w:rsidTr="00792F60">
        <w:trPr>
          <w:gridAfter w:val="1"/>
          <w:wAfter w:w="28" w:type="dxa"/>
          <w:jc w:val="center"/>
        </w:trPr>
        <w:tc>
          <w:tcPr>
            <w:tcW w:w="851" w:type="dxa"/>
            <w:gridSpan w:val="2"/>
            <w:tcMar>
              <w:top w:w="70" w:type="dxa"/>
              <w:left w:w="80" w:type="dxa"/>
              <w:bottom w:w="70" w:type="dxa"/>
              <w:right w:w="80" w:type="dxa"/>
            </w:tcMar>
            <w:vAlign w:val="center"/>
          </w:tcPr>
          <w:p w14:paraId="474ACF7D" w14:textId="77777777" w:rsidR="00DF4F84" w:rsidRPr="00934FF3" w:rsidRDefault="00DF4F84" w:rsidP="00DF4F84">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t>1</w:t>
            </w:r>
          </w:p>
        </w:tc>
        <w:tc>
          <w:tcPr>
            <w:tcW w:w="2713" w:type="dxa"/>
            <w:gridSpan w:val="2"/>
            <w:tcMar>
              <w:top w:w="70" w:type="dxa"/>
              <w:left w:w="80" w:type="dxa"/>
              <w:bottom w:w="70" w:type="dxa"/>
              <w:right w:w="80" w:type="dxa"/>
            </w:tcMar>
            <w:vAlign w:val="center"/>
          </w:tcPr>
          <w:p w14:paraId="072EF732" w14:textId="77777777" w:rsidR="00DF4F84" w:rsidRDefault="00DF4F84" w:rsidP="00DF4F84">
            <w:pPr>
              <w:spacing w:line="240" w:lineRule="auto"/>
              <w:ind w:hanging="90"/>
              <w:contextualSpacing/>
              <w:jc w:val="center"/>
              <w:rPr>
                <w:rFonts w:ascii="Times New Roman" w:hAnsi="Times New Roman" w:cs="Times New Roman"/>
                <w:b/>
                <w:sz w:val="24"/>
                <w:szCs w:val="24"/>
              </w:rPr>
            </w:pPr>
            <w:r w:rsidRPr="00934FF3">
              <w:rPr>
                <w:rFonts w:ascii="Times New Roman" w:hAnsi="Times New Roman" w:cs="Times New Roman"/>
                <w:b/>
                <w:sz w:val="24"/>
                <w:szCs w:val="24"/>
              </w:rPr>
              <w:t>Планируемые</w:t>
            </w:r>
          </w:p>
          <w:p w14:paraId="1C06B84B" w14:textId="5633401A" w:rsidR="00DF4F84" w:rsidRPr="00934FF3" w:rsidRDefault="00DF4F84" w:rsidP="00DF4F84">
            <w:pPr>
              <w:spacing w:line="240" w:lineRule="auto"/>
              <w:ind w:hanging="90"/>
              <w:contextualSpacing/>
              <w:jc w:val="center"/>
              <w:rPr>
                <w:rFonts w:ascii="Times New Roman" w:hAnsi="Times New Roman" w:cs="Times New Roman"/>
                <w:sz w:val="24"/>
                <w:szCs w:val="24"/>
              </w:rPr>
            </w:pPr>
            <w:r w:rsidRPr="00934FF3">
              <w:rPr>
                <w:rFonts w:ascii="Times New Roman" w:hAnsi="Times New Roman" w:cs="Times New Roman"/>
                <w:b/>
                <w:sz w:val="24"/>
                <w:szCs w:val="24"/>
              </w:rPr>
              <w:t>мероприятия</w:t>
            </w:r>
          </w:p>
        </w:tc>
        <w:tc>
          <w:tcPr>
            <w:tcW w:w="6953" w:type="dxa"/>
            <w:gridSpan w:val="4"/>
            <w:tcMar>
              <w:top w:w="70" w:type="dxa"/>
              <w:left w:w="80" w:type="dxa"/>
              <w:bottom w:w="70" w:type="dxa"/>
              <w:right w:w="80" w:type="dxa"/>
            </w:tcMar>
          </w:tcPr>
          <w:p w14:paraId="48D8CC78" w14:textId="77777777" w:rsidR="00DF4F84" w:rsidRPr="00934FF3" w:rsidRDefault="00DF4F84" w:rsidP="00DF4F84">
            <w:pPr>
              <w:pStyle w:val="a9"/>
              <w:tabs>
                <w:tab w:val="left" w:pos="313"/>
              </w:tabs>
              <w:ind w:left="30"/>
              <w:contextualSpacing/>
              <w:rPr>
                <w:rFonts w:ascii="Times New Roman" w:hAnsi="Times New Roman" w:cs="Times New Roman"/>
                <w:b/>
                <w:bCs/>
                <w:sz w:val="24"/>
                <w:szCs w:val="24"/>
              </w:rPr>
            </w:pPr>
            <w:r w:rsidRPr="00934FF3">
              <w:rPr>
                <w:rFonts w:ascii="Times New Roman" w:hAnsi="Times New Roman" w:cs="Times New Roman"/>
                <w:b/>
                <w:bCs/>
                <w:sz w:val="24"/>
                <w:szCs w:val="24"/>
              </w:rPr>
              <w:t>Объект для обслуживания туристов будет включать размещение:</w:t>
            </w:r>
          </w:p>
          <w:p w14:paraId="68C67C5F" w14:textId="77777777" w:rsidR="00DF4F84" w:rsidRDefault="00DF4F84" w:rsidP="00DF4F84">
            <w:pPr>
              <w:pStyle w:val="a3"/>
              <w:numPr>
                <w:ilvl w:val="0"/>
                <w:numId w:val="10"/>
              </w:numPr>
              <w:tabs>
                <w:tab w:val="left" w:pos="313"/>
              </w:tabs>
              <w:spacing w:after="0" w:line="240" w:lineRule="auto"/>
              <w:ind w:left="30" w:right="-67" w:firstLine="0"/>
              <w:rPr>
                <w:rFonts w:ascii="Times New Roman" w:hAnsi="Times New Roman" w:cs="Times New Roman"/>
                <w:sz w:val="24"/>
                <w:szCs w:val="24"/>
              </w:rPr>
            </w:pPr>
            <w:r w:rsidRPr="004B3E6E">
              <w:rPr>
                <w:rFonts w:ascii="Times New Roman" w:hAnsi="Times New Roman" w:cs="Times New Roman"/>
                <w:sz w:val="24"/>
                <w:szCs w:val="24"/>
              </w:rPr>
              <w:t xml:space="preserve">Гостиничный комплекс – с одно-, двух и трех местными номерами; </w:t>
            </w:r>
          </w:p>
          <w:p w14:paraId="4D9545F7" w14:textId="77777777" w:rsidR="00DF4F84" w:rsidRDefault="00DF4F84" w:rsidP="00DF4F84">
            <w:pPr>
              <w:pStyle w:val="a3"/>
              <w:numPr>
                <w:ilvl w:val="0"/>
                <w:numId w:val="10"/>
              </w:numPr>
              <w:tabs>
                <w:tab w:val="left" w:pos="313"/>
              </w:tabs>
              <w:spacing w:after="0" w:line="240" w:lineRule="auto"/>
              <w:ind w:left="30" w:right="-67" w:firstLine="0"/>
              <w:rPr>
                <w:rFonts w:ascii="Times New Roman" w:hAnsi="Times New Roman" w:cs="Times New Roman"/>
                <w:sz w:val="24"/>
                <w:szCs w:val="24"/>
              </w:rPr>
            </w:pPr>
            <w:r w:rsidRPr="004B3E6E">
              <w:rPr>
                <w:rFonts w:ascii="Times New Roman" w:hAnsi="Times New Roman" w:cs="Times New Roman"/>
                <w:sz w:val="24"/>
                <w:szCs w:val="24"/>
              </w:rPr>
              <w:t xml:space="preserve">отдельно стоящие котеджи – до 20 единиц; </w:t>
            </w:r>
          </w:p>
          <w:p w14:paraId="7E938D4A" w14:textId="77777777" w:rsidR="00DF4F84" w:rsidRDefault="00DF4F84" w:rsidP="00DF4F84">
            <w:pPr>
              <w:pStyle w:val="a3"/>
              <w:numPr>
                <w:ilvl w:val="0"/>
                <w:numId w:val="10"/>
              </w:numPr>
              <w:tabs>
                <w:tab w:val="left" w:pos="313"/>
              </w:tabs>
              <w:spacing w:after="0" w:line="240" w:lineRule="auto"/>
              <w:ind w:left="30" w:right="-67" w:firstLine="0"/>
              <w:rPr>
                <w:rFonts w:ascii="Times New Roman" w:hAnsi="Times New Roman" w:cs="Times New Roman"/>
                <w:sz w:val="24"/>
                <w:szCs w:val="24"/>
              </w:rPr>
            </w:pPr>
            <w:r w:rsidRPr="004B3E6E">
              <w:rPr>
                <w:rFonts w:ascii="Times New Roman" w:hAnsi="Times New Roman" w:cs="Times New Roman"/>
                <w:sz w:val="24"/>
                <w:szCs w:val="24"/>
              </w:rPr>
              <w:t>пункт общественного питания (ресторан вместимостью до 100 человек);</w:t>
            </w:r>
          </w:p>
          <w:p w14:paraId="0B6F1F42" w14:textId="77777777" w:rsidR="00DF4F84" w:rsidRDefault="00DF4F84" w:rsidP="00DF4F84">
            <w:pPr>
              <w:pStyle w:val="a3"/>
              <w:numPr>
                <w:ilvl w:val="0"/>
                <w:numId w:val="10"/>
              </w:numPr>
              <w:tabs>
                <w:tab w:val="left" w:pos="313"/>
              </w:tabs>
              <w:spacing w:after="0" w:line="240" w:lineRule="auto"/>
              <w:ind w:left="30" w:right="-67" w:firstLine="0"/>
              <w:rPr>
                <w:rFonts w:ascii="Times New Roman" w:hAnsi="Times New Roman" w:cs="Times New Roman"/>
                <w:sz w:val="24"/>
                <w:szCs w:val="24"/>
              </w:rPr>
            </w:pPr>
            <w:r w:rsidRPr="004B3E6E">
              <w:rPr>
                <w:rFonts w:ascii="Times New Roman" w:hAnsi="Times New Roman" w:cs="Times New Roman"/>
                <w:sz w:val="24"/>
                <w:szCs w:val="24"/>
              </w:rPr>
              <w:t xml:space="preserve"> дома для размещения персонала; </w:t>
            </w:r>
          </w:p>
          <w:p w14:paraId="72AE5C80" w14:textId="77777777" w:rsidR="00DF4F84" w:rsidRDefault="00DF4F84" w:rsidP="00DF4F84">
            <w:pPr>
              <w:pStyle w:val="a3"/>
              <w:numPr>
                <w:ilvl w:val="0"/>
                <w:numId w:val="10"/>
              </w:numPr>
              <w:tabs>
                <w:tab w:val="left" w:pos="313"/>
              </w:tabs>
              <w:spacing w:after="0" w:line="240" w:lineRule="auto"/>
              <w:ind w:left="30" w:right="-67" w:firstLine="0"/>
              <w:rPr>
                <w:rFonts w:ascii="Times New Roman" w:hAnsi="Times New Roman" w:cs="Times New Roman"/>
                <w:sz w:val="24"/>
                <w:szCs w:val="24"/>
              </w:rPr>
            </w:pPr>
            <w:r w:rsidRPr="004B3E6E">
              <w:rPr>
                <w:rFonts w:ascii="Times New Roman" w:hAnsi="Times New Roman" w:cs="Times New Roman"/>
                <w:sz w:val="24"/>
                <w:szCs w:val="24"/>
              </w:rPr>
              <w:t xml:space="preserve">баня; </w:t>
            </w:r>
          </w:p>
          <w:p w14:paraId="2134AE8B" w14:textId="035DAA35" w:rsidR="00DF4F84" w:rsidRDefault="00DF4F84" w:rsidP="00DF4F84">
            <w:pPr>
              <w:pStyle w:val="a3"/>
              <w:numPr>
                <w:ilvl w:val="0"/>
                <w:numId w:val="10"/>
              </w:numPr>
              <w:tabs>
                <w:tab w:val="left" w:pos="313"/>
              </w:tabs>
              <w:spacing w:after="0" w:line="240" w:lineRule="auto"/>
              <w:ind w:left="30" w:right="-67" w:firstLine="0"/>
              <w:rPr>
                <w:rFonts w:ascii="Times New Roman" w:hAnsi="Times New Roman" w:cs="Times New Roman"/>
                <w:sz w:val="24"/>
                <w:szCs w:val="24"/>
              </w:rPr>
            </w:pPr>
            <w:r w:rsidRPr="004B3E6E">
              <w:rPr>
                <w:rFonts w:ascii="Times New Roman" w:hAnsi="Times New Roman" w:cs="Times New Roman"/>
                <w:sz w:val="24"/>
                <w:szCs w:val="24"/>
              </w:rPr>
              <w:t>парковка</w:t>
            </w:r>
            <w:r>
              <w:rPr>
                <w:rFonts w:ascii="Times New Roman" w:hAnsi="Times New Roman" w:cs="Times New Roman"/>
                <w:sz w:val="24"/>
                <w:szCs w:val="24"/>
                <w:lang w:val="kk-KZ"/>
              </w:rPr>
              <w:t>;</w:t>
            </w:r>
          </w:p>
          <w:p w14:paraId="4028EC6A" w14:textId="3A6A9D8D" w:rsidR="00DF4F84" w:rsidRPr="004B3E6E" w:rsidRDefault="00DF4F84" w:rsidP="00DF4F84">
            <w:pPr>
              <w:pStyle w:val="a3"/>
              <w:numPr>
                <w:ilvl w:val="0"/>
                <w:numId w:val="10"/>
              </w:numPr>
              <w:tabs>
                <w:tab w:val="left" w:pos="313"/>
              </w:tabs>
              <w:spacing w:after="0" w:line="240" w:lineRule="auto"/>
              <w:ind w:left="30" w:right="-67" w:firstLine="0"/>
              <w:rPr>
                <w:rFonts w:ascii="Times New Roman" w:hAnsi="Times New Roman" w:cs="Times New Roman"/>
                <w:sz w:val="24"/>
                <w:szCs w:val="24"/>
              </w:rPr>
            </w:pPr>
            <w:r>
              <w:rPr>
                <w:rFonts w:ascii="Times New Roman" w:hAnsi="Times New Roman" w:cs="Times New Roman"/>
                <w:sz w:val="24"/>
                <w:szCs w:val="24"/>
                <w:lang w:val="kk-KZ"/>
              </w:rPr>
              <w:t>о</w:t>
            </w:r>
            <w:r w:rsidRPr="004B3E6E">
              <w:rPr>
                <w:rFonts w:ascii="Times New Roman" w:hAnsi="Times New Roman" w:cs="Times New Roman"/>
                <w:sz w:val="24"/>
                <w:szCs w:val="24"/>
              </w:rPr>
              <w:t>бустройство и благоустройство территории: СГУ, септик, бурение скважины для воды, легкое ограждение территории</w:t>
            </w:r>
          </w:p>
        </w:tc>
      </w:tr>
      <w:tr w:rsidR="00DF4F84" w:rsidRPr="000C4FC4" w14:paraId="5B4BF490"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6385DAED" w14:textId="5C6B4E3D" w:rsidR="00DF4F84" w:rsidRPr="009E6D3A" w:rsidRDefault="00DF4F84" w:rsidP="00DF4F84">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1.1</w:t>
            </w:r>
          </w:p>
        </w:tc>
        <w:tc>
          <w:tcPr>
            <w:tcW w:w="2713" w:type="dxa"/>
            <w:gridSpan w:val="2"/>
            <w:tcMar>
              <w:top w:w="70" w:type="dxa"/>
              <w:left w:w="80" w:type="dxa"/>
              <w:bottom w:w="70" w:type="dxa"/>
              <w:right w:w="80" w:type="dxa"/>
            </w:tcMar>
            <w:vAlign w:val="center"/>
          </w:tcPr>
          <w:p w14:paraId="212CB208" w14:textId="4032609F" w:rsidR="00DF4F84" w:rsidRPr="00223F3A" w:rsidRDefault="00DF4F84" w:rsidP="00DF4F84">
            <w:pPr>
              <w:spacing w:line="240" w:lineRule="auto"/>
              <w:ind w:left="81" w:hanging="90"/>
              <w:contextualSpacing/>
              <w:jc w:val="center"/>
              <w:rPr>
                <w:rFonts w:ascii="Times New Roman" w:hAnsi="Times New Roman" w:cs="Times New Roman"/>
                <w:b/>
                <w:bCs/>
                <w:sz w:val="24"/>
                <w:szCs w:val="24"/>
              </w:rPr>
            </w:pPr>
            <w:r w:rsidRPr="00223F3A">
              <w:rPr>
                <w:rFonts w:ascii="Times New Roman" w:hAnsi="Times New Roman" w:cs="Times New Roman"/>
                <w:b/>
                <w:bCs/>
                <w:sz w:val="24"/>
                <w:szCs w:val="24"/>
              </w:rPr>
              <w:t>Гостиничный комплекс – с одно-, двух и трех местными номерами</w:t>
            </w:r>
          </w:p>
        </w:tc>
        <w:tc>
          <w:tcPr>
            <w:tcW w:w="6953" w:type="dxa"/>
            <w:gridSpan w:val="4"/>
            <w:tcMar>
              <w:top w:w="70" w:type="dxa"/>
              <w:left w:w="80" w:type="dxa"/>
              <w:bottom w:w="70" w:type="dxa"/>
              <w:right w:w="80" w:type="dxa"/>
            </w:tcMar>
          </w:tcPr>
          <w:p w14:paraId="7B19A04C" w14:textId="77777777" w:rsidR="00DF4F84" w:rsidRPr="000C4FC4" w:rsidRDefault="00DF4F84" w:rsidP="00DF4F84">
            <w:pPr>
              <w:spacing w:before="100" w:beforeAutospacing="1" w:after="100" w:afterAutospacing="1" w:line="240" w:lineRule="auto"/>
              <w:ind w:hanging="90"/>
              <w:contextualSpacing/>
              <w:jc w:val="both"/>
              <w:rPr>
                <w:rFonts w:ascii="Times New Roman" w:eastAsiaTheme="minorEastAsia" w:hAnsi="Times New Roman" w:cs="Times New Roman"/>
                <w:sz w:val="24"/>
                <w:szCs w:val="24"/>
              </w:rPr>
            </w:pPr>
            <w:r w:rsidRPr="000C4FC4">
              <w:rPr>
                <w:rFonts w:ascii="Times New Roman" w:hAnsi="Times New Roman" w:cs="Times New Roman"/>
                <w:b/>
                <w:bCs/>
                <w:sz w:val="24"/>
                <w:szCs w:val="24"/>
              </w:rPr>
              <w:t>Назначение и вместимость:</w:t>
            </w:r>
            <w:r w:rsidRPr="000C4FC4">
              <w:rPr>
                <w:rFonts w:ascii="Times New Roman" w:hAnsi="Times New Roman" w:cs="Times New Roman"/>
                <w:sz w:val="24"/>
                <w:szCs w:val="24"/>
              </w:rPr>
              <w:t xml:space="preserve"> объект временного размещения и обслуживания посетителей туристического комплекса. Номерной фонд предусматривает одно-, двух- и трехместные номера. Количество номеров, общая вместимость, площадь и режим эксплуатации определяются эскизным проектом и допустимой рекреационной нагрузкой.</w:t>
            </w:r>
          </w:p>
          <w:p w14:paraId="21277BA6" w14:textId="77777777" w:rsidR="00DF4F84" w:rsidRPr="000C4FC4" w:rsidRDefault="00DF4F84" w:rsidP="00DF4F84">
            <w:pPr>
              <w:spacing w:before="100" w:beforeAutospacing="1" w:after="100" w:afterAutospacing="1" w:line="240" w:lineRule="auto"/>
              <w:ind w:hanging="90"/>
              <w:contextualSpacing/>
              <w:jc w:val="both"/>
              <w:rPr>
                <w:rFonts w:ascii="Times New Roman" w:hAnsi="Times New Roman" w:cs="Times New Roman"/>
                <w:sz w:val="24"/>
                <w:szCs w:val="24"/>
              </w:rPr>
            </w:pPr>
            <w:r w:rsidRPr="000C4FC4">
              <w:rPr>
                <w:rFonts w:ascii="Times New Roman" w:hAnsi="Times New Roman" w:cs="Times New Roman"/>
                <w:b/>
                <w:bCs/>
                <w:sz w:val="24"/>
                <w:szCs w:val="24"/>
              </w:rPr>
              <w:t>Функциональный состав:</w:t>
            </w:r>
            <w:r w:rsidRPr="000C4FC4">
              <w:rPr>
                <w:rFonts w:ascii="Times New Roman" w:hAnsi="Times New Roman" w:cs="Times New Roman"/>
                <w:sz w:val="24"/>
                <w:szCs w:val="24"/>
              </w:rPr>
              <w:t xml:space="preserve"> одно-, двух- и трехместные номера с индивидуальными санитарными узлами; входная группа, ресепшен, зона ожидания и отдыха, коридоры и холлы, помещения для персонала, хранения белья и уборочного инвентаря, хозяйственные, складские и технические помещения. При необходимости предусматриваются общая гостиная, терраса или веранда.</w:t>
            </w:r>
          </w:p>
          <w:p w14:paraId="02BF427C" w14:textId="77777777" w:rsidR="00DF4F84" w:rsidRPr="000C4FC4" w:rsidRDefault="00DF4F84" w:rsidP="00DF4F84">
            <w:pPr>
              <w:spacing w:before="100" w:beforeAutospacing="1" w:after="100" w:afterAutospacing="1" w:line="240" w:lineRule="auto"/>
              <w:ind w:hanging="90"/>
              <w:contextualSpacing/>
              <w:jc w:val="both"/>
              <w:rPr>
                <w:rFonts w:ascii="Times New Roman" w:hAnsi="Times New Roman" w:cs="Times New Roman"/>
                <w:sz w:val="24"/>
                <w:szCs w:val="24"/>
              </w:rPr>
            </w:pPr>
            <w:r w:rsidRPr="000C4FC4">
              <w:rPr>
                <w:rFonts w:ascii="Times New Roman" w:hAnsi="Times New Roman" w:cs="Times New Roman"/>
                <w:b/>
                <w:bCs/>
                <w:sz w:val="24"/>
                <w:szCs w:val="24"/>
              </w:rPr>
              <w:t>Комплектация номеров:</w:t>
            </w:r>
            <w:r w:rsidRPr="000C4FC4">
              <w:rPr>
                <w:rFonts w:ascii="Times New Roman" w:hAnsi="Times New Roman" w:cs="Times New Roman"/>
                <w:sz w:val="24"/>
                <w:szCs w:val="24"/>
              </w:rPr>
              <w:t xml:space="preserve"> спальные места по количеству проживающих, прикроватные тумбы, шкаф или гардероб, стол, стулья, место для багажа, розетки и освещение. Санитарный узел — унитаз, умывальник, душевая кабина или душевая зона, зеркало, сантехническая арматура и необходимые принадлежности.</w:t>
            </w:r>
          </w:p>
          <w:p w14:paraId="7E6644D8" w14:textId="77777777" w:rsidR="00DF4F84" w:rsidRPr="000C4FC4" w:rsidRDefault="00DF4F84" w:rsidP="00DF4F84">
            <w:pPr>
              <w:spacing w:before="100" w:beforeAutospacing="1" w:after="100" w:afterAutospacing="1" w:line="240" w:lineRule="auto"/>
              <w:ind w:hanging="90"/>
              <w:contextualSpacing/>
              <w:jc w:val="both"/>
              <w:rPr>
                <w:rFonts w:ascii="Times New Roman" w:hAnsi="Times New Roman" w:cs="Times New Roman"/>
                <w:sz w:val="24"/>
                <w:szCs w:val="24"/>
              </w:rPr>
            </w:pPr>
            <w:r w:rsidRPr="000C4FC4">
              <w:rPr>
                <w:rFonts w:ascii="Times New Roman" w:hAnsi="Times New Roman" w:cs="Times New Roman"/>
                <w:b/>
                <w:bCs/>
                <w:sz w:val="24"/>
                <w:szCs w:val="24"/>
              </w:rPr>
              <w:t>Этажность и архитектура:</w:t>
            </w:r>
            <w:r w:rsidRPr="000C4FC4">
              <w:rPr>
                <w:rFonts w:ascii="Times New Roman" w:hAnsi="Times New Roman" w:cs="Times New Roman"/>
                <w:sz w:val="24"/>
                <w:szCs w:val="24"/>
              </w:rPr>
              <w:t xml:space="preserve"> одно-, двухэтажное, при соответствующем обосновании проектом — трехэтажное здание, выполненное в едином архитектурном стиле с другими объектами комплекса и гармонично интегрированное в природный ландшафт.</w:t>
            </w:r>
          </w:p>
          <w:p w14:paraId="346BFC59" w14:textId="77777777" w:rsidR="00DF4F84" w:rsidRPr="000C4FC4" w:rsidRDefault="00DF4F84" w:rsidP="00DF4F84">
            <w:pPr>
              <w:spacing w:before="100" w:beforeAutospacing="1" w:after="100" w:afterAutospacing="1" w:line="240" w:lineRule="auto"/>
              <w:ind w:hanging="90"/>
              <w:contextualSpacing/>
              <w:jc w:val="both"/>
              <w:rPr>
                <w:rFonts w:ascii="Times New Roman" w:hAnsi="Times New Roman" w:cs="Times New Roman"/>
                <w:sz w:val="24"/>
                <w:szCs w:val="24"/>
              </w:rPr>
            </w:pPr>
            <w:r w:rsidRPr="000C4FC4">
              <w:rPr>
                <w:rFonts w:ascii="Times New Roman" w:hAnsi="Times New Roman" w:cs="Times New Roman"/>
                <w:b/>
                <w:bCs/>
                <w:sz w:val="24"/>
                <w:szCs w:val="24"/>
              </w:rPr>
              <w:t>Фундаменты:</w:t>
            </w:r>
            <w:r w:rsidRPr="000C4FC4">
              <w:rPr>
                <w:rFonts w:ascii="Times New Roman" w:hAnsi="Times New Roman" w:cs="Times New Roman"/>
                <w:sz w:val="24"/>
                <w:szCs w:val="24"/>
              </w:rPr>
              <w:t xml:space="preserve"> винтовые, буронабивные или железобетонные сваи; столбчатые опоры; ленточный фундамент; монолитная железобетонная плита — либо эквивалент не хуже, определенный расчетом с учетом инженерно-геологических условий и минимизации воздействия на территорию.</w:t>
            </w:r>
          </w:p>
          <w:p w14:paraId="2DBC9FB3" w14:textId="77777777" w:rsidR="00DF4F84" w:rsidRPr="000C4FC4" w:rsidRDefault="00DF4F84" w:rsidP="00DF4F84">
            <w:pPr>
              <w:spacing w:before="100" w:beforeAutospacing="1" w:after="100" w:afterAutospacing="1" w:line="240" w:lineRule="auto"/>
              <w:ind w:hanging="90"/>
              <w:contextualSpacing/>
              <w:jc w:val="both"/>
              <w:rPr>
                <w:rFonts w:ascii="Times New Roman" w:hAnsi="Times New Roman" w:cs="Times New Roman"/>
                <w:sz w:val="24"/>
                <w:szCs w:val="24"/>
              </w:rPr>
            </w:pPr>
            <w:r w:rsidRPr="000C4FC4">
              <w:rPr>
                <w:rFonts w:ascii="Times New Roman" w:hAnsi="Times New Roman" w:cs="Times New Roman"/>
                <w:b/>
                <w:bCs/>
                <w:sz w:val="24"/>
                <w:szCs w:val="24"/>
              </w:rPr>
              <w:lastRenderedPageBreak/>
              <w:t>Несущий каркас и стены:</w:t>
            </w:r>
            <w:r w:rsidRPr="000C4FC4">
              <w:rPr>
                <w:rFonts w:ascii="Times New Roman" w:hAnsi="Times New Roman" w:cs="Times New Roman"/>
                <w:sz w:val="24"/>
                <w:szCs w:val="24"/>
              </w:rPr>
              <w:t xml:space="preserve"> утепленный деревянный каркас; ЛСТК или металлический каркас; каркасно-панельные конструкции; профилированный или клееный брус; модульные или сборные конструкции — либо эквивалент не хуже. Конструкции должны обеспечивать необходимую прочность, долговечность и энергоэффективность.</w:t>
            </w:r>
          </w:p>
          <w:p w14:paraId="384766CD" w14:textId="77777777" w:rsidR="00DF4F84" w:rsidRPr="000C4FC4" w:rsidRDefault="00DF4F84" w:rsidP="00DF4F84">
            <w:pPr>
              <w:spacing w:before="100" w:beforeAutospacing="1" w:after="100" w:afterAutospacing="1" w:line="240" w:lineRule="auto"/>
              <w:ind w:hanging="90"/>
              <w:contextualSpacing/>
              <w:jc w:val="both"/>
              <w:rPr>
                <w:rFonts w:ascii="Times New Roman" w:hAnsi="Times New Roman" w:cs="Times New Roman"/>
                <w:sz w:val="24"/>
                <w:szCs w:val="24"/>
              </w:rPr>
            </w:pPr>
            <w:r w:rsidRPr="000C4FC4">
              <w:rPr>
                <w:rFonts w:ascii="Times New Roman" w:hAnsi="Times New Roman" w:cs="Times New Roman"/>
                <w:b/>
                <w:bCs/>
                <w:sz w:val="24"/>
                <w:szCs w:val="24"/>
              </w:rPr>
              <w:t>Теплоизоляция и звукоизоляция:</w:t>
            </w:r>
            <w:r w:rsidRPr="000C4FC4">
              <w:rPr>
                <w:rFonts w:ascii="Times New Roman" w:hAnsi="Times New Roman" w:cs="Times New Roman"/>
                <w:sz w:val="24"/>
                <w:szCs w:val="24"/>
              </w:rPr>
              <w:t xml:space="preserve"> минеральная или базальтовая вата, эковата, PIR/PUR-плиты — либо эквивалент не хуже. Толщина определяется теплотехническим расчетом. Предусмотреть пароизоляцию, ветровлагозащиту и повышенную звукоизоляцию между гостиничными номерами, коридорами и общественными помещениями.</w:t>
            </w:r>
          </w:p>
          <w:p w14:paraId="263F98F8" w14:textId="77777777" w:rsidR="00DF4F84" w:rsidRPr="000C4FC4" w:rsidRDefault="00DF4F84" w:rsidP="00DF4F84">
            <w:pPr>
              <w:spacing w:before="100" w:beforeAutospacing="1" w:after="100" w:afterAutospacing="1" w:line="240" w:lineRule="auto"/>
              <w:ind w:hanging="90"/>
              <w:contextualSpacing/>
              <w:jc w:val="both"/>
              <w:rPr>
                <w:rFonts w:ascii="Times New Roman" w:hAnsi="Times New Roman" w:cs="Times New Roman"/>
                <w:sz w:val="24"/>
                <w:szCs w:val="24"/>
              </w:rPr>
            </w:pPr>
            <w:r w:rsidRPr="000C4FC4">
              <w:rPr>
                <w:rFonts w:ascii="Times New Roman" w:hAnsi="Times New Roman" w:cs="Times New Roman"/>
                <w:b/>
                <w:bCs/>
                <w:sz w:val="24"/>
                <w:szCs w:val="24"/>
              </w:rPr>
              <w:t>Фасад:</w:t>
            </w:r>
            <w:r w:rsidRPr="000C4FC4">
              <w:rPr>
                <w:rFonts w:ascii="Times New Roman" w:hAnsi="Times New Roman" w:cs="Times New Roman"/>
                <w:sz w:val="24"/>
                <w:szCs w:val="24"/>
              </w:rPr>
              <w:t xml:space="preserve"> имитация бруса, планкен или фасадная доска сорта не ниже АВ; металлический сайдинг природных оттенков; фиброцементные панели; натуральный или искусственный камень; комбинированная отделка с применением дерева, металла и камня — либо эквивалент не хуже.</w:t>
            </w:r>
          </w:p>
          <w:p w14:paraId="70DC3B68" w14:textId="77777777" w:rsidR="00DF4F84" w:rsidRPr="000C4FC4" w:rsidRDefault="00DF4F84" w:rsidP="00DF4F84">
            <w:pPr>
              <w:spacing w:before="100" w:beforeAutospacing="1" w:after="100" w:afterAutospacing="1" w:line="240" w:lineRule="auto"/>
              <w:ind w:hanging="90"/>
              <w:contextualSpacing/>
              <w:jc w:val="both"/>
              <w:rPr>
                <w:rFonts w:ascii="Times New Roman" w:hAnsi="Times New Roman" w:cs="Times New Roman"/>
                <w:sz w:val="24"/>
                <w:szCs w:val="24"/>
              </w:rPr>
            </w:pPr>
            <w:r w:rsidRPr="000C4FC4">
              <w:rPr>
                <w:rFonts w:ascii="Times New Roman" w:hAnsi="Times New Roman" w:cs="Times New Roman"/>
                <w:b/>
                <w:bCs/>
                <w:sz w:val="24"/>
                <w:szCs w:val="24"/>
              </w:rPr>
              <w:t>Кровля:</w:t>
            </w:r>
            <w:r w:rsidRPr="000C4FC4">
              <w:rPr>
                <w:rFonts w:ascii="Times New Roman" w:hAnsi="Times New Roman" w:cs="Times New Roman"/>
                <w:sz w:val="24"/>
                <w:szCs w:val="24"/>
              </w:rPr>
              <w:t xml:space="preserve"> металлочерепица, профилированный лист, фальцевая кровля, битумная или мягкая черепица, плоская мембранная кровля — либо эквивалент не хуже. Предусмотреть организованную систему водоотведения и при необходимости снегозадержание.</w:t>
            </w:r>
          </w:p>
          <w:p w14:paraId="4BDFF267" w14:textId="77777777" w:rsidR="00DF4F84" w:rsidRPr="000C4FC4" w:rsidRDefault="00DF4F84" w:rsidP="00DF4F84">
            <w:pPr>
              <w:spacing w:before="100" w:beforeAutospacing="1" w:after="100" w:afterAutospacing="1" w:line="240" w:lineRule="auto"/>
              <w:ind w:hanging="90"/>
              <w:contextualSpacing/>
              <w:jc w:val="both"/>
              <w:rPr>
                <w:rFonts w:ascii="Times New Roman" w:hAnsi="Times New Roman" w:cs="Times New Roman"/>
                <w:sz w:val="24"/>
                <w:szCs w:val="24"/>
              </w:rPr>
            </w:pPr>
            <w:r w:rsidRPr="000C4FC4">
              <w:rPr>
                <w:rFonts w:ascii="Times New Roman" w:hAnsi="Times New Roman" w:cs="Times New Roman"/>
                <w:b/>
                <w:bCs/>
                <w:sz w:val="24"/>
                <w:szCs w:val="24"/>
              </w:rPr>
              <w:t>Окна и двери:</w:t>
            </w:r>
            <w:r w:rsidRPr="000C4FC4">
              <w:rPr>
                <w:rFonts w:ascii="Times New Roman" w:hAnsi="Times New Roman" w:cs="Times New Roman"/>
                <w:sz w:val="24"/>
                <w:szCs w:val="24"/>
              </w:rPr>
              <w:t xml:space="preserve"> энергоэффективные ПВХ-, алюминиевые или дерево-алюминиевые окна со стеклопакетами. Входные двери — утепленные металлические, алюминиевые или усиленные деревянные; двери гостиничных номеров — износостойкие с необходимыми показателями звукоизоляции; межкомнатные — МДФ или деревянные — либо эквивалент не хуже.</w:t>
            </w:r>
          </w:p>
          <w:p w14:paraId="6963295D" w14:textId="77777777" w:rsidR="00DF4F84" w:rsidRPr="000C4FC4" w:rsidRDefault="00DF4F84" w:rsidP="00DF4F84">
            <w:pPr>
              <w:spacing w:before="100" w:beforeAutospacing="1" w:after="100" w:afterAutospacing="1" w:line="240" w:lineRule="auto"/>
              <w:ind w:hanging="90"/>
              <w:contextualSpacing/>
              <w:jc w:val="both"/>
              <w:rPr>
                <w:rFonts w:ascii="Times New Roman" w:hAnsi="Times New Roman" w:cs="Times New Roman"/>
                <w:sz w:val="24"/>
                <w:szCs w:val="24"/>
              </w:rPr>
            </w:pPr>
            <w:r w:rsidRPr="000C4FC4">
              <w:rPr>
                <w:rFonts w:ascii="Times New Roman" w:hAnsi="Times New Roman" w:cs="Times New Roman"/>
                <w:b/>
                <w:bCs/>
                <w:sz w:val="24"/>
                <w:szCs w:val="24"/>
              </w:rPr>
              <w:t>Внутренняя отделка:</w:t>
            </w:r>
            <w:r w:rsidRPr="000C4FC4">
              <w:rPr>
                <w:rFonts w:ascii="Times New Roman" w:hAnsi="Times New Roman" w:cs="Times New Roman"/>
                <w:sz w:val="24"/>
                <w:szCs w:val="24"/>
              </w:rPr>
              <w:t xml:space="preserve"> деревянная вагонка, имитация бруса, окрашенный гипсокартон, декоративные панели — либо эквивалент не хуже. Полы в номерах — ламинат не ниже 32 класса, кварцвинил или инженерная доска; в коридорах и общественных зонах — износостойкие покрытия; в санитарных узлах — керамогранит или иные влагостойкие нескользящие материалы.</w:t>
            </w:r>
          </w:p>
          <w:p w14:paraId="1C36CDB9" w14:textId="77777777" w:rsidR="00DF4F84" w:rsidRPr="000C4FC4" w:rsidRDefault="00DF4F84" w:rsidP="00DF4F84">
            <w:pPr>
              <w:spacing w:before="100" w:beforeAutospacing="1" w:after="100" w:afterAutospacing="1" w:line="240" w:lineRule="auto"/>
              <w:ind w:hanging="90"/>
              <w:contextualSpacing/>
              <w:jc w:val="both"/>
              <w:rPr>
                <w:rFonts w:ascii="Times New Roman" w:hAnsi="Times New Roman" w:cs="Times New Roman"/>
                <w:sz w:val="24"/>
                <w:szCs w:val="24"/>
              </w:rPr>
            </w:pPr>
            <w:r w:rsidRPr="000C4FC4">
              <w:rPr>
                <w:rFonts w:ascii="Times New Roman" w:hAnsi="Times New Roman" w:cs="Times New Roman"/>
                <w:b/>
                <w:bCs/>
                <w:sz w:val="24"/>
                <w:szCs w:val="24"/>
              </w:rPr>
              <w:t>Инженерное обеспечение:</w:t>
            </w:r>
            <w:r w:rsidRPr="000C4FC4">
              <w:rPr>
                <w:rFonts w:ascii="Times New Roman" w:hAnsi="Times New Roman" w:cs="Times New Roman"/>
                <w:sz w:val="24"/>
                <w:szCs w:val="24"/>
              </w:rPr>
              <w:t xml:space="preserve"> электроснабжение, рабочее и аварийное освещение, отопление, вентиляция, при необходимости кондиционирование, холодное и горячее водоснабжение, канализация, сантехническое оборудование, пожарная сигнализация и оповещение, связь, интернет. При отсутствии централизованных сетей допускается применение автономных инженерных систем.</w:t>
            </w:r>
          </w:p>
          <w:p w14:paraId="7D7EEC20" w14:textId="77777777" w:rsidR="00DF4F84" w:rsidRPr="000C4FC4" w:rsidRDefault="00DF4F84" w:rsidP="00DF4F84">
            <w:pPr>
              <w:spacing w:before="100" w:beforeAutospacing="1" w:after="100" w:afterAutospacing="1" w:line="240" w:lineRule="auto"/>
              <w:ind w:hanging="90"/>
              <w:contextualSpacing/>
              <w:jc w:val="both"/>
              <w:rPr>
                <w:rFonts w:ascii="Times New Roman" w:hAnsi="Times New Roman" w:cs="Times New Roman"/>
                <w:sz w:val="24"/>
                <w:szCs w:val="24"/>
              </w:rPr>
            </w:pPr>
            <w:r w:rsidRPr="000C4FC4">
              <w:rPr>
                <w:rFonts w:ascii="Times New Roman" w:hAnsi="Times New Roman" w:cs="Times New Roman"/>
                <w:b/>
                <w:bCs/>
                <w:sz w:val="24"/>
                <w:szCs w:val="24"/>
              </w:rPr>
              <w:t>Водоснабжение и канализация:</w:t>
            </w:r>
            <w:r w:rsidRPr="000C4FC4">
              <w:rPr>
                <w:rFonts w:ascii="Times New Roman" w:hAnsi="Times New Roman" w:cs="Times New Roman"/>
                <w:sz w:val="24"/>
                <w:szCs w:val="24"/>
              </w:rPr>
              <w:t xml:space="preserve"> подключение к централизованным сетям либо автономное водоснабжение. Водоотведение — централизованная канализация, герметичные накопительные емкости, септик, локальные очистные сооружения или иное предусмотренное проектом решение. Не допускается неорганизованный сброс сточных вод на рельеф.</w:t>
            </w:r>
          </w:p>
          <w:p w14:paraId="09357121" w14:textId="77777777" w:rsidR="00DF4F84" w:rsidRPr="000C4FC4" w:rsidRDefault="00DF4F84" w:rsidP="00DF4F84">
            <w:pPr>
              <w:spacing w:before="100" w:beforeAutospacing="1" w:after="100" w:afterAutospacing="1" w:line="240" w:lineRule="auto"/>
              <w:ind w:hanging="90"/>
              <w:contextualSpacing/>
              <w:jc w:val="both"/>
              <w:rPr>
                <w:rFonts w:ascii="Times New Roman" w:hAnsi="Times New Roman" w:cs="Times New Roman"/>
                <w:sz w:val="24"/>
                <w:szCs w:val="24"/>
              </w:rPr>
            </w:pPr>
            <w:r w:rsidRPr="000C4FC4">
              <w:rPr>
                <w:rFonts w:ascii="Times New Roman" w:hAnsi="Times New Roman" w:cs="Times New Roman"/>
                <w:b/>
                <w:bCs/>
                <w:sz w:val="24"/>
                <w:szCs w:val="24"/>
              </w:rPr>
              <w:t>Пожарная безопасность:</w:t>
            </w:r>
            <w:r w:rsidRPr="000C4FC4">
              <w:rPr>
                <w:rFonts w:ascii="Times New Roman" w:hAnsi="Times New Roman" w:cs="Times New Roman"/>
                <w:sz w:val="24"/>
                <w:szCs w:val="24"/>
              </w:rPr>
              <w:t xml:space="preserve"> пожарные извещатели, система оповещения, первичные средства пожаротушения, аварийное и эвакуационное освещение, обозначение путей эвакуации и иные предусмотренные требованиями пожарной безопасности решения.</w:t>
            </w:r>
          </w:p>
          <w:p w14:paraId="6241A8DF" w14:textId="77777777" w:rsidR="00DF4F84" w:rsidRPr="000C4FC4" w:rsidRDefault="00DF4F84" w:rsidP="00DF4F84">
            <w:pPr>
              <w:spacing w:before="100" w:beforeAutospacing="1" w:after="100" w:afterAutospacing="1" w:line="240" w:lineRule="auto"/>
              <w:ind w:hanging="90"/>
              <w:contextualSpacing/>
              <w:jc w:val="both"/>
              <w:rPr>
                <w:rFonts w:ascii="Times New Roman" w:hAnsi="Times New Roman" w:cs="Times New Roman"/>
                <w:sz w:val="24"/>
                <w:szCs w:val="24"/>
              </w:rPr>
            </w:pPr>
            <w:r w:rsidRPr="000C4FC4">
              <w:rPr>
                <w:rFonts w:ascii="Times New Roman" w:hAnsi="Times New Roman" w:cs="Times New Roman"/>
                <w:b/>
                <w:bCs/>
                <w:sz w:val="24"/>
                <w:szCs w:val="24"/>
              </w:rPr>
              <w:t>Благоустройство территории:</w:t>
            </w:r>
            <w:r w:rsidRPr="000C4FC4">
              <w:rPr>
                <w:rFonts w:ascii="Times New Roman" w:hAnsi="Times New Roman" w:cs="Times New Roman"/>
                <w:sz w:val="24"/>
                <w:szCs w:val="24"/>
              </w:rPr>
              <w:t xml:space="preserve"> пешеходные дорожки, входные площадки, места отдыха, урны, навигация и локальное наружное </w:t>
            </w:r>
            <w:r w:rsidRPr="000C4FC4">
              <w:rPr>
                <w:rFonts w:ascii="Times New Roman" w:hAnsi="Times New Roman" w:cs="Times New Roman"/>
                <w:sz w:val="24"/>
                <w:szCs w:val="24"/>
              </w:rPr>
              <w:lastRenderedPageBreak/>
              <w:t>освещение. Покрытия — уплотненный щебень или гравий, натуральный камень, террасная доска, древесно-полимерный композит, плитка — либо эквивалент не хуже.</w:t>
            </w:r>
          </w:p>
          <w:p w14:paraId="4AB6A104" w14:textId="5EDC5CEA" w:rsidR="00DF4F84" w:rsidRPr="0035225F" w:rsidRDefault="00DF4F84" w:rsidP="00DF4F84">
            <w:pPr>
              <w:spacing w:before="100" w:beforeAutospacing="1" w:after="100" w:afterAutospacing="1" w:line="240" w:lineRule="auto"/>
              <w:ind w:hanging="90"/>
              <w:contextualSpacing/>
              <w:jc w:val="both"/>
              <w:rPr>
                <w:rFonts w:ascii="Times New Roman" w:hAnsi="Times New Roman" w:cs="Times New Roman"/>
                <w:sz w:val="24"/>
                <w:szCs w:val="24"/>
              </w:rPr>
            </w:pPr>
            <w:r w:rsidRPr="000C4FC4">
              <w:rPr>
                <w:rFonts w:ascii="Times New Roman" w:hAnsi="Times New Roman" w:cs="Times New Roman"/>
                <w:b/>
                <w:bCs/>
                <w:sz w:val="24"/>
                <w:szCs w:val="24"/>
              </w:rPr>
              <w:t>Экологические требования:</w:t>
            </w:r>
            <w:r w:rsidRPr="000C4FC4">
              <w:rPr>
                <w:rFonts w:ascii="Times New Roman" w:hAnsi="Times New Roman" w:cs="Times New Roman"/>
                <w:sz w:val="24"/>
                <w:szCs w:val="24"/>
              </w:rPr>
              <w:t xml:space="preserve"> размещение, строительство и эксплуатация гостиничного комплекса должны осуществляться с минимальным воздействием на природную среду, максимальным сохранением существующего рельефа, почвенно-растительного покрова и зеленых насаждений. Проектные решения принимаются с учетом режима территории национального парка, функционального зонирования и Генерального плана развития инфраструктуры.</w:t>
            </w:r>
          </w:p>
        </w:tc>
      </w:tr>
      <w:tr w:rsidR="00DF4F84" w:rsidRPr="00934FF3" w14:paraId="67D6DC05"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254F892D" w14:textId="6AE2740C" w:rsidR="00DF4F84" w:rsidRPr="009E6D3A" w:rsidRDefault="00DF4F84" w:rsidP="00DF4F84">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1.2</w:t>
            </w:r>
          </w:p>
        </w:tc>
        <w:tc>
          <w:tcPr>
            <w:tcW w:w="2713" w:type="dxa"/>
            <w:gridSpan w:val="2"/>
            <w:tcMar>
              <w:top w:w="70" w:type="dxa"/>
              <w:left w:w="80" w:type="dxa"/>
              <w:bottom w:w="70" w:type="dxa"/>
              <w:right w:w="80" w:type="dxa"/>
            </w:tcMar>
            <w:vAlign w:val="center"/>
          </w:tcPr>
          <w:p w14:paraId="774E5611" w14:textId="2BBA8B6F" w:rsidR="00DF4F84" w:rsidRPr="00223F3A" w:rsidRDefault="00DF4F84" w:rsidP="00DF4F84">
            <w:pPr>
              <w:spacing w:line="240" w:lineRule="auto"/>
              <w:ind w:left="81" w:hanging="90"/>
              <w:contextualSpacing/>
              <w:jc w:val="center"/>
              <w:rPr>
                <w:rFonts w:ascii="Times New Roman" w:hAnsi="Times New Roman" w:cs="Times New Roman"/>
                <w:b/>
                <w:bCs/>
                <w:sz w:val="24"/>
                <w:szCs w:val="24"/>
              </w:rPr>
            </w:pPr>
            <w:r w:rsidRPr="00223F3A">
              <w:rPr>
                <w:rFonts w:ascii="Times New Roman" w:hAnsi="Times New Roman" w:cs="Times New Roman"/>
                <w:b/>
                <w:bCs/>
                <w:sz w:val="24"/>
                <w:szCs w:val="24"/>
              </w:rPr>
              <w:t>Отдельно стоящие котеджи – до 20 единиц</w:t>
            </w:r>
          </w:p>
        </w:tc>
        <w:tc>
          <w:tcPr>
            <w:tcW w:w="6953" w:type="dxa"/>
            <w:gridSpan w:val="4"/>
            <w:tcMar>
              <w:top w:w="70" w:type="dxa"/>
              <w:left w:w="80" w:type="dxa"/>
              <w:bottom w:w="70" w:type="dxa"/>
              <w:right w:w="80" w:type="dxa"/>
            </w:tcMar>
          </w:tcPr>
          <w:p w14:paraId="16712338" w14:textId="7A8D874B" w:rsidR="00DF4F84" w:rsidRDefault="00DF4F84" w:rsidP="00DF4F84">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Назначение и вместимость</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круглогодичное или сезонное размещение туристов и посетителей в отдельных жилых коттеджах. Вместимость, площадь и количество комнат каждого коттеджа определяются эскизным/рабочим проектом с учетом площади участка, рельефа, функционального зонирования и требований к комфортному размещению. </w:t>
            </w:r>
          </w:p>
          <w:p w14:paraId="0D60D019" w14:textId="77777777" w:rsidR="00DF4F84" w:rsidRDefault="00DF4F84" w:rsidP="00DF4F84">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Функциональный состав</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прихожая, гостиная/зона отдыха, спальни, санитарный узел, кухонная или кухонная зона, места для хранения одежды и багажа, техническая зона; при необходимости — терраса, веранда или балкон. </w:t>
            </w:r>
          </w:p>
          <w:p w14:paraId="561BFDC3" w14:textId="77777777" w:rsidR="00DF4F84" w:rsidRDefault="00DF4F84" w:rsidP="00DF4F84">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Этажность</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одно- или двухэтажные отдельно стоящие здания, архитектурно вписанные в природный ландшафт. </w:t>
            </w:r>
          </w:p>
          <w:p w14:paraId="0AE301E7" w14:textId="77777777" w:rsidR="00DF4F84" w:rsidRDefault="00DF4F84" w:rsidP="00DF4F84">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Фундаменты:</w:t>
            </w:r>
            <w:r w:rsidRPr="00AA128C">
              <w:rPr>
                <w:rFonts w:ascii="Times New Roman" w:eastAsia="Times New Roman" w:hAnsi="Times New Roman" w:cs="Times New Roman"/>
                <w:sz w:val="24"/>
                <w:szCs w:val="24"/>
                <w:lang w:eastAsia="ru-RU"/>
              </w:rPr>
              <w:t xml:space="preserve"> винтовые, буронабивные или железобетонные сваи; ленточный или столбчатый железобетонный фундамент; монолитная плита либо эквивалент не хуже, выбранный расчетом по результатам инженерных изысканий. </w:t>
            </w:r>
          </w:p>
          <w:p w14:paraId="41CCA926" w14:textId="77777777" w:rsidR="00DF4F84" w:rsidRDefault="00DF4F84" w:rsidP="00DF4F84">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Несущий каркас и стены</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утепленный деревянный каркас; ЛСТК или металлический каркас; каркасно-панельный домокомплект; клееный или профилированный брус; комбинированная конструктивная система либо эквивалент не хуже по несущей способности и долговечности. </w:t>
            </w:r>
          </w:p>
          <w:p w14:paraId="6381F36A" w14:textId="77777777" w:rsidR="00DF4F84" w:rsidRDefault="00DF4F84" w:rsidP="00DF4F84">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Утепление</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минераловатные или базальтовые плиты, эковата, PIR/PUR-плиты либо эквивалент не хуже. Толщина утепления определяется теплотехническим расчетом с учетом условий эксплуатации. </w:t>
            </w:r>
          </w:p>
          <w:p w14:paraId="0B6416D5" w14:textId="77777777" w:rsidR="00DF4F84" w:rsidRDefault="00DF4F84" w:rsidP="00DF4F84">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Фасад</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имитация бруса, планкен, фасадная доска сорта не ниже АВ, металлосайдинг в природных оттенках, фиброцементные панели, натуральный или искусственный камень, комбинированная отделка либо эквивалент не хуже. </w:t>
            </w:r>
          </w:p>
          <w:p w14:paraId="19CC9D62" w14:textId="77777777" w:rsidR="00DF4F84" w:rsidRDefault="00DF4F84" w:rsidP="00DF4F84">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Кровля:</w:t>
            </w:r>
            <w:r w:rsidRPr="00AA128C">
              <w:rPr>
                <w:rFonts w:ascii="Times New Roman" w:eastAsia="Times New Roman" w:hAnsi="Times New Roman" w:cs="Times New Roman"/>
                <w:sz w:val="24"/>
                <w:szCs w:val="24"/>
                <w:lang w:eastAsia="ru-RU"/>
              </w:rPr>
              <w:t xml:space="preserve"> металлочерепица, профилированный металлический лист, фальцевая кровля, битумная или мягкая черепица, плоская мембранная кровля либо эквивалент не хуже. Предусмотреть организованное водоотведение и снегозадержание при необходимости. </w:t>
            </w:r>
          </w:p>
          <w:p w14:paraId="59BE6E53" w14:textId="77777777" w:rsidR="00DF4F84" w:rsidRDefault="00DF4F84" w:rsidP="00DF4F84">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Окна и двери</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энергоэффективные ПВХ, алюминиевые или дерево-алюминиевые оконные системы со стеклопакетами; входные двери металлические утепленные, деревянные усиленные или алюминиевые остекленные либо эквивалент не хуже. </w:t>
            </w:r>
          </w:p>
          <w:p w14:paraId="799B490E" w14:textId="77777777" w:rsidR="00DF4F84" w:rsidRDefault="00DF4F84" w:rsidP="00DF4F84">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Внутренняя отделка</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вагонка, имитация бруса, гипсокартон с окраской, декоративные панели либо эквивалент не хуже. Полы — ламинат, инженерная доска, кварцвинил, керамогранит или </w:t>
            </w:r>
            <w:r w:rsidRPr="00AA128C">
              <w:rPr>
                <w:rFonts w:ascii="Times New Roman" w:eastAsia="Times New Roman" w:hAnsi="Times New Roman" w:cs="Times New Roman"/>
                <w:sz w:val="24"/>
                <w:szCs w:val="24"/>
                <w:lang w:eastAsia="ru-RU"/>
              </w:rPr>
              <w:lastRenderedPageBreak/>
              <w:t>коммерческое покрытие. Во влажных помещениях применять влагостойкие и противоскользящие материалы.</w:t>
            </w:r>
          </w:p>
          <w:p w14:paraId="554E954C" w14:textId="77777777" w:rsidR="00DF4F84" w:rsidRDefault="00DF4F84" w:rsidP="00DF4F84">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Меблировка и оснащение</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кровати, матрасы, прикроватные тумбы, шкафы или системы хранения, стол, стулья/кресла, осветительные приборы и иное необходимое оборудование в соответствии с вместимостью коттеджа. </w:t>
            </w:r>
          </w:p>
          <w:p w14:paraId="42C25E26" w14:textId="77777777" w:rsidR="00DF4F84" w:rsidRDefault="00DF4F84" w:rsidP="00DF4F84">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Санитарное оборудование</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унитаз, раковина, душевая кабина или душевой поддон, смесители, водонагревательное оборудование при необходимости. Материалы должны быть влагостойкими и предназначенными для эксплуатации в санитарных помещениях. </w:t>
            </w:r>
          </w:p>
          <w:p w14:paraId="35A2B3F8" w14:textId="77777777" w:rsidR="00DF4F84" w:rsidRDefault="00DF4F84" w:rsidP="00DF4F84">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Кухонная зона</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кухонный гарнитур, мойка, рабочая поверхность, холодильник, электрическая плита или варочная поверхность, вытяжное оборудование и иное необходимое оборудование согласно проекту. </w:t>
            </w:r>
          </w:p>
          <w:p w14:paraId="3DDEF49B" w14:textId="77777777" w:rsidR="00DF4F84" w:rsidRDefault="00DF4F84" w:rsidP="00DF4F84">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Инженерное обеспечение</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отопление, вентиляция, при необходимости кондиционирование, электроснабжение, внутреннее и наружное освещение, холодное и горячее водоснабжение, канализация, интернет/связь согласно проекту. </w:t>
            </w:r>
          </w:p>
          <w:p w14:paraId="2D5AAB09" w14:textId="77777777" w:rsidR="00DF4F84" w:rsidRDefault="00DF4F84" w:rsidP="00DF4F84">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Пожарная безопасность</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предусмотреть автономные пожарные извещатели или пожарную сигнализацию, огнетушители и безопасные пути эвакуации в соответствии с действующими требованиями. </w:t>
            </w:r>
          </w:p>
          <w:p w14:paraId="0A60521D" w14:textId="77777777" w:rsidR="00DF4F84" w:rsidRDefault="00DF4F84" w:rsidP="00DF4F84">
            <w:pPr>
              <w:spacing w:after="0" w:line="240" w:lineRule="auto"/>
              <w:ind w:hanging="90"/>
              <w:contextualSpacing/>
              <w:jc w:val="both"/>
              <w:rPr>
                <w:rFonts w:ascii="Times New Roman" w:eastAsia="Times New Roman" w:hAnsi="Times New Roman" w:cs="Times New Roman"/>
                <w:sz w:val="24"/>
                <w:szCs w:val="24"/>
                <w:lang w:val="kk-KZ" w:eastAsia="ru-RU"/>
              </w:rPr>
            </w:pPr>
            <w:r w:rsidRPr="00AA128C">
              <w:rPr>
                <w:rFonts w:ascii="markup-bold" w:eastAsia="Times New Roman" w:hAnsi="markup-bold" w:cs="Times New Roman"/>
                <w:b/>
                <w:sz w:val="24"/>
                <w:szCs w:val="24"/>
                <w:lang w:eastAsia="ru-RU"/>
              </w:rPr>
              <w:t>Благоустройство</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предусмотреть безопасные подходы к коттеджам, наружное освещение, террасы/зоны отдыха при необходимости, озеленение и элементы благоустройства с максимальным сохранением существующего природного ландшафта. </w:t>
            </w:r>
            <w:r w:rsidRPr="00AA128C">
              <w:rPr>
                <w:rFonts w:ascii="markup-bold" w:eastAsia="Times New Roman" w:hAnsi="markup-bold" w:cs="Times New Roman"/>
                <w:b/>
                <w:sz w:val="24"/>
                <w:szCs w:val="24"/>
                <w:lang w:eastAsia="ru-RU"/>
              </w:rPr>
              <w:t>Экологические требования</w:t>
            </w:r>
            <w:r w:rsidRPr="00AA128C">
              <w:rPr>
                <w:rFonts w:ascii="markup-bold" w:eastAsia="Times New Roman" w:hAnsi="markup-bold" w:cs="Times New Roman"/>
                <w:sz w:val="24"/>
                <w:szCs w:val="24"/>
                <w:lang w:eastAsia="ru-RU"/>
              </w:rPr>
              <w:t>:</w:t>
            </w:r>
            <w:r w:rsidRPr="00AA128C">
              <w:rPr>
                <w:rFonts w:ascii="Times New Roman" w:eastAsia="Times New Roman" w:hAnsi="Times New Roman" w:cs="Times New Roman"/>
                <w:sz w:val="24"/>
                <w:szCs w:val="24"/>
                <w:lang w:eastAsia="ru-RU"/>
              </w:rPr>
              <w:t xml:space="preserve"> строительство и эксплуатация коттеджей должны осуществляться с минимальным воздействием на природный ландшафт, почвенный покров и растительность. Предусмотреть организованный сбор отходов и надлежащее отведение и утилизацию сточных вод. </w:t>
            </w:r>
          </w:p>
          <w:p w14:paraId="1348B866" w14:textId="2C3ACDD8" w:rsidR="00DF4F84" w:rsidRPr="00934FF3" w:rsidRDefault="00DF4F84" w:rsidP="00DF4F84">
            <w:pPr>
              <w:pStyle w:val="a9"/>
              <w:ind w:hanging="90"/>
              <w:contextualSpacing/>
              <w:jc w:val="both"/>
              <w:rPr>
                <w:rFonts w:ascii="Times New Roman" w:hAnsi="Times New Roman" w:cs="Times New Roman"/>
                <w:b/>
                <w:bCs/>
                <w:sz w:val="24"/>
                <w:szCs w:val="24"/>
              </w:rPr>
            </w:pPr>
            <w:r w:rsidRPr="0014333C">
              <w:rPr>
                <w:rFonts w:ascii="markup-bold" w:eastAsia="Times New Roman" w:hAnsi="markup-bold" w:cs="Times New Roman"/>
                <w:b/>
                <w:bCs/>
                <w:sz w:val="24"/>
                <w:szCs w:val="24"/>
                <w:lang w:eastAsia="ru-RU"/>
              </w:rPr>
              <w:t>Количество:</w:t>
            </w:r>
            <w:r w:rsidRPr="0014333C">
              <w:rPr>
                <w:rFonts w:ascii="Times New Roman" w:eastAsia="Times New Roman" w:hAnsi="Times New Roman" w:cs="Times New Roman"/>
                <w:b/>
                <w:bCs/>
                <w:sz w:val="24"/>
                <w:szCs w:val="24"/>
                <w:lang w:eastAsia="ru-RU"/>
              </w:rPr>
              <w:t xml:space="preserve"> </w:t>
            </w:r>
            <w:r w:rsidRPr="0014333C">
              <w:rPr>
                <w:rFonts w:ascii="markup-bold" w:eastAsia="Times New Roman" w:hAnsi="markup-bold" w:cs="Times New Roman"/>
                <w:b/>
                <w:bCs/>
                <w:sz w:val="24"/>
                <w:szCs w:val="24"/>
                <w:lang w:val="kk-KZ" w:eastAsia="ru-RU"/>
              </w:rPr>
              <w:t>20</w:t>
            </w:r>
            <w:r w:rsidRPr="0014333C">
              <w:rPr>
                <w:rFonts w:ascii="markup-bold" w:eastAsia="Times New Roman" w:hAnsi="markup-bold" w:cs="Times New Roman"/>
                <w:b/>
                <w:bCs/>
                <w:sz w:val="24"/>
                <w:szCs w:val="24"/>
                <w:lang w:eastAsia="ru-RU"/>
              </w:rPr>
              <w:t xml:space="preserve"> единиц</w:t>
            </w:r>
            <w:r w:rsidRPr="0014333C">
              <w:rPr>
                <w:rFonts w:ascii="Times New Roman" w:eastAsia="Times New Roman" w:hAnsi="Times New Roman" w:cs="Times New Roman"/>
                <w:b/>
                <w:bCs/>
                <w:sz w:val="24"/>
                <w:szCs w:val="24"/>
                <w:lang w:eastAsia="ru-RU"/>
              </w:rPr>
              <w:t>.</w:t>
            </w:r>
          </w:p>
        </w:tc>
      </w:tr>
      <w:tr w:rsidR="00DF4F84" w:rsidRPr="00934FF3" w14:paraId="5C28ECF8"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34BC5D0B" w14:textId="11BE8DED" w:rsidR="00DF4F84" w:rsidRPr="009E6D3A" w:rsidRDefault="00DF4F84" w:rsidP="00DF4F84">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1.3</w:t>
            </w:r>
          </w:p>
        </w:tc>
        <w:tc>
          <w:tcPr>
            <w:tcW w:w="2713" w:type="dxa"/>
            <w:gridSpan w:val="2"/>
            <w:tcMar>
              <w:top w:w="70" w:type="dxa"/>
              <w:left w:w="80" w:type="dxa"/>
              <w:bottom w:w="70" w:type="dxa"/>
              <w:right w:w="80" w:type="dxa"/>
            </w:tcMar>
            <w:vAlign w:val="center"/>
          </w:tcPr>
          <w:p w14:paraId="2917CA20" w14:textId="15D4A820" w:rsidR="00DF4F84" w:rsidRPr="00223F3A" w:rsidRDefault="00DF4F84" w:rsidP="00DF4F84">
            <w:pPr>
              <w:spacing w:after="0" w:line="240" w:lineRule="auto"/>
              <w:ind w:left="81" w:right="-67" w:hanging="90"/>
              <w:contextualSpacing/>
              <w:jc w:val="center"/>
              <w:rPr>
                <w:rFonts w:ascii="Times New Roman" w:hAnsi="Times New Roman" w:cs="Times New Roman"/>
                <w:b/>
                <w:bCs/>
                <w:sz w:val="24"/>
                <w:szCs w:val="24"/>
              </w:rPr>
            </w:pPr>
            <w:r w:rsidRPr="00223F3A">
              <w:rPr>
                <w:rFonts w:ascii="Times New Roman" w:hAnsi="Times New Roman" w:cs="Times New Roman"/>
                <w:b/>
                <w:bCs/>
                <w:sz w:val="24"/>
                <w:szCs w:val="24"/>
              </w:rPr>
              <w:t>Пункт общественного питания (ресторан вместимостью до 100 человек);</w:t>
            </w:r>
          </w:p>
          <w:p w14:paraId="394A3DD2" w14:textId="77777777" w:rsidR="00DF4F84" w:rsidRPr="00223F3A" w:rsidRDefault="00DF4F84" w:rsidP="00DF4F84">
            <w:pPr>
              <w:spacing w:line="240" w:lineRule="auto"/>
              <w:ind w:left="81" w:hanging="90"/>
              <w:contextualSpacing/>
              <w:jc w:val="center"/>
              <w:rPr>
                <w:rFonts w:ascii="Times New Roman" w:hAnsi="Times New Roman" w:cs="Times New Roman"/>
                <w:b/>
                <w:bCs/>
                <w:sz w:val="24"/>
                <w:szCs w:val="24"/>
              </w:rPr>
            </w:pPr>
          </w:p>
        </w:tc>
        <w:tc>
          <w:tcPr>
            <w:tcW w:w="6953" w:type="dxa"/>
            <w:gridSpan w:val="4"/>
            <w:tcMar>
              <w:top w:w="70" w:type="dxa"/>
              <w:left w:w="80" w:type="dxa"/>
              <w:bottom w:w="70" w:type="dxa"/>
              <w:right w:w="80" w:type="dxa"/>
            </w:tcMar>
          </w:tcPr>
          <w:p w14:paraId="481B3075" w14:textId="77777777" w:rsidR="00DF4F84" w:rsidRPr="00300B02" w:rsidRDefault="00DF4F84" w:rsidP="00DF4F84">
            <w:pPr>
              <w:pStyle w:val="TableText"/>
              <w:spacing w:after="20"/>
              <w:ind w:hanging="90"/>
              <w:contextualSpacing/>
              <w:jc w:val="both"/>
              <w:rPr>
                <w:sz w:val="24"/>
                <w:szCs w:val="24"/>
                <w:lang w:val="ru-RU"/>
              </w:rPr>
            </w:pPr>
            <w:r w:rsidRPr="00300B02">
              <w:rPr>
                <w:b/>
                <w:sz w:val="24"/>
                <w:szCs w:val="24"/>
                <w:lang w:val="ru-RU"/>
              </w:rPr>
              <w:t xml:space="preserve">Назначение и вместимость: </w:t>
            </w:r>
            <w:r w:rsidRPr="00300B02">
              <w:rPr>
                <w:sz w:val="24"/>
                <w:szCs w:val="24"/>
                <w:lang w:val="ru-RU"/>
              </w:rPr>
              <w:t xml:space="preserve">приготовление и реализация блюд и напитков, организация питания и отдыха посетителей туристического комплекса. Вместимость — </w:t>
            </w:r>
            <w:r>
              <w:rPr>
                <w:sz w:val="24"/>
                <w:szCs w:val="24"/>
                <w:lang w:val="ru-RU"/>
              </w:rPr>
              <w:t>до 100</w:t>
            </w:r>
            <w:r w:rsidRPr="00300B02">
              <w:rPr>
                <w:sz w:val="24"/>
                <w:szCs w:val="24"/>
                <w:lang w:val="ru-RU"/>
              </w:rPr>
              <w:t xml:space="preserve"> человек; площадь, количество посадочных мест и режим эксплуатации определяются эскизным и технологическим проектами.</w:t>
            </w:r>
          </w:p>
          <w:p w14:paraId="561EDF28" w14:textId="77777777" w:rsidR="00DF4F84" w:rsidRPr="00300B02" w:rsidRDefault="00DF4F84" w:rsidP="00DF4F84">
            <w:pPr>
              <w:pStyle w:val="TableText"/>
              <w:spacing w:after="20"/>
              <w:ind w:hanging="90"/>
              <w:contextualSpacing/>
              <w:jc w:val="both"/>
              <w:rPr>
                <w:sz w:val="24"/>
                <w:szCs w:val="24"/>
                <w:lang w:val="ru-RU"/>
              </w:rPr>
            </w:pPr>
            <w:r w:rsidRPr="00300B02">
              <w:rPr>
                <w:b/>
                <w:sz w:val="24"/>
                <w:szCs w:val="24"/>
                <w:lang w:val="ru-RU"/>
              </w:rPr>
              <w:t xml:space="preserve">Функциональный состав: </w:t>
            </w:r>
            <w:r w:rsidRPr="00300B02">
              <w:rPr>
                <w:sz w:val="24"/>
                <w:szCs w:val="24"/>
                <w:lang w:val="ru-RU"/>
              </w:rPr>
              <w:t>входная группа, при необходимости гардероб, зал для посетителей, бар или раздаточная, производственная кухня, моечные помещения, холодильные и сухие склады, зона приема продуктов, помещения персонала, санитарные узлы, технические и подсобные помещения, а также при необходимости открытая терраса.</w:t>
            </w:r>
          </w:p>
          <w:p w14:paraId="7963D586" w14:textId="77777777" w:rsidR="00DF4F84" w:rsidRPr="00300B02" w:rsidRDefault="00DF4F84" w:rsidP="00DF4F84">
            <w:pPr>
              <w:pStyle w:val="TableText"/>
              <w:spacing w:after="20"/>
              <w:ind w:hanging="90"/>
              <w:contextualSpacing/>
              <w:jc w:val="both"/>
              <w:rPr>
                <w:sz w:val="24"/>
                <w:szCs w:val="24"/>
                <w:lang w:val="ru-RU"/>
              </w:rPr>
            </w:pPr>
            <w:r w:rsidRPr="00300B02">
              <w:rPr>
                <w:b/>
                <w:sz w:val="24"/>
                <w:szCs w:val="24"/>
                <w:lang w:val="ru-RU"/>
              </w:rPr>
              <w:t xml:space="preserve">Этажность и планировка: </w:t>
            </w:r>
            <w:r w:rsidRPr="00300B02">
              <w:rPr>
                <w:sz w:val="24"/>
                <w:szCs w:val="24"/>
                <w:lang w:val="ru-RU"/>
              </w:rPr>
              <w:t>одно- или двухэтажное здание, архитектурно интегрированное в природный ландшафт, с разделением гостевых, производственных и хозяйственных потоков.</w:t>
            </w:r>
          </w:p>
          <w:p w14:paraId="06036746" w14:textId="77777777" w:rsidR="00DF4F84" w:rsidRPr="00300B02" w:rsidRDefault="00DF4F84" w:rsidP="00DF4F84">
            <w:pPr>
              <w:pStyle w:val="TableText"/>
              <w:spacing w:after="20"/>
              <w:ind w:hanging="90"/>
              <w:contextualSpacing/>
              <w:jc w:val="both"/>
              <w:rPr>
                <w:sz w:val="24"/>
                <w:szCs w:val="24"/>
                <w:lang w:val="ru-RU"/>
              </w:rPr>
            </w:pPr>
            <w:r w:rsidRPr="00300B02">
              <w:rPr>
                <w:b/>
                <w:sz w:val="24"/>
                <w:szCs w:val="24"/>
                <w:lang w:val="ru-RU"/>
              </w:rPr>
              <w:t xml:space="preserve">Фундаменты: </w:t>
            </w:r>
            <w:r w:rsidRPr="00300B02">
              <w:rPr>
                <w:sz w:val="24"/>
                <w:szCs w:val="24"/>
                <w:lang w:val="ru-RU"/>
              </w:rPr>
              <w:t>винтовые, буронабивные или железобетонные сваи; ленточный или столбчатый железобетонный фундамент; монолитная плита; сборное основание — либо эквивалент не хуже, определенный расчетом.</w:t>
            </w:r>
          </w:p>
          <w:p w14:paraId="4B9DA9FE" w14:textId="77777777" w:rsidR="00DF4F84" w:rsidRPr="00300B02" w:rsidRDefault="00DF4F84" w:rsidP="00DF4F84">
            <w:pPr>
              <w:pStyle w:val="TableText"/>
              <w:spacing w:after="20"/>
              <w:ind w:hanging="90"/>
              <w:contextualSpacing/>
              <w:jc w:val="both"/>
              <w:rPr>
                <w:sz w:val="24"/>
                <w:szCs w:val="24"/>
                <w:lang w:val="ru-RU"/>
              </w:rPr>
            </w:pPr>
            <w:r w:rsidRPr="00300B02">
              <w:rPr>
                <w:b/>
                <w:sz w:val="24"/>
                <w:szCs w:val="24"/>
                <w:lang w:val="ru-RU"/>
              </w:rPr>
              <w:t xml:space="preserve">Каркас и стены: </w:t>
            </w:r>
            <w:r w:rsidRPr="00300B02">
              <w:rPr>
                <w:sz w:val="24"/>
                <w:szCs w:val="24"/>
                <w:lang w:val="ru-RU"/>
              </w:rPr>
              <w:t xml:space="preserve">утепленный деревянный каркас; ЛСТК или стальной каркас; каркасно-панельная система; клееные деревянные </w:t>
            </w:r>
            <w:r w:rsidRPr="00300B02">
              <w:rPr>
                <w:sz w:val="24"/>
                <w:szCs w:val="24"/>
                <w:lang w:val="ru-RU"/>
              </w:rPr>
              <w:lastRenderedPageBreak/>
              <w:t>конструкции; кладочные материалы; комбинированный каркас — либо эквивалент не хуже по несущей способности и долговечности.</w:t>
            </w:r>
          </w:p>
          <w:p w14:paraId="7A8F4CA3" w14:textId="77777777" w:rsidR="00DF4F84" w:rsidRPr="00300B02" w:rsidRDefault="00DF4F84" w:rsidP="00DF4F84">
            <w:pPr>
              <w:pStyle w:val="TableText"/>
              <w:spacing w:after="20"/>
              <w:ind w:hanging="90"/>
              <w:contextualSpacing/>
              <w:jc w:val="both"/>
              <w:rPr>
                <w:sz w:val="24"/>
                <w:szCs w:val="24"/>
                <w:lang w:val="ru-RU"/>
              </w:rPr>
            </w:pPr>
            <w:r w:rsidRPr="00300B02">
              <w:rPr>
                <w:b/>
                <w:sz w:val="24"/>
                <w:szCs w:val="24"/>
                <w:lang w:val="ru-RU"/>
              </w:rPr>
              <w:t xml:space="preserve">Теплоизоляция: </w:t>
            </w:r>
            <w:r w:rsidRPr="00300B02">
              <w:rPr>
                <w:sz w:val="24"/>
                <w:szCs w:val="24"/>
                <w:lang w:val="ru-RU"/>
              </w:rPr>
              <w:t xml:space="preserve">минеральная или базальтовая вата, </w:t>
            </w:r>
            <w:r w:rsidRPr="00300B02">
              <w:rPr>
                <w:sz w:val="24"/>
                <w:szCs w:val="24"/>
              </w:rPr>
              <w:t>PIR</w:t>
            </w:r>
            <w:r w:rsidRPr="00300B02">
              <w:rPr>
                <w:sz w:val="24"/>
                <w:szCs w:val="24"/>
                <w:lang w:val="ru-RU"/>
              </w:rPr>
              <w:t>/</w:t>
            </w:r>
            <w:r w:rsidRPr="00300B02">
              <w:rPr>
                <w:sz w:val="24"/>
                <w:szCs w:val="24"/>
              </w:rPr>
              <w:t>PUR</w:t>
            </w:r>
            <w:r w:rsidRPr="00300B02">
              <w:rPr>
                <w:sz w:val="24"/>
                <w:szCs w:val="24"/>
                <w:lang w:val="ru-RU"/>
              </w:rPr>
              <w:t>-плиты, эковата, сэндвич-панели с негорючим наполнителем — либо эквивалент не хуже. Толщина определяется теплотехническим расчетом.</w:t>
            </w:r>
          </w:p>
          <w:p w14:paraId="667C0179" w14:textId="77777777" w:rsidR="00DF4F84" w:rsidRPr="00300B02" w:rsidRDefault="00DF4F84" w:rsidP="00DF4F84">
            <w:pPr>
              <w:pStyle w:val="TableText"/>
              <w:spacing w:after="20"/>
              <w:ind w:hanging="90"/>
              <w:contextualSpacing/>
              <w:jc w:val="both"/>
              <w:rPr>
                <w:sz w:val="24"/>
                <w:szCs w:val="24"/>
                <w:lang w:val="ru-RU"/>
              </w:rPr>
            </w:pPr>
            <w:r w:rsidRPr="00300B02">
              <w:rPr>
                <w:b/>
                <w:sz w:val="24"/>
                <w:szCs w:val="24"/>
                <w:lang w:val="ru-RU"/>
              </w:rPr>
              <w:t xml:space="preserve">Фасад: </w:t>
            </w:r>
            <w:r w:rsidRPr="00300B02">
              <w:rPr>
                <w:sz w:val="24"/>
                <w:szCs w:val="24"/>
                <w:lang w:val="ru-RU"/>
              </w:rPr>
              <w:t>панорамное остекление в сочетании с имитацией бруса, планкеном или фасадной доской сорта не ниже АВ; металлический сайдинг; фиброцементные панели; натуральный или искусственный камень; комбинированный вентилируемый фасад — либо эквивалент не хуже.</w:t>
            </w:r>
          </w:p>
          <w:p w14:paraId="3E516D54" w14:textId="77777777" w:rsidR="00DF4F84" w:rsidRPr="00300B02" w:rsidRDefault="00DF4F84" w:rsidP="00DF4F84">
            <w:pPr>
              <w:pStyle w:val="TableText"/>
              <w:spacing w:after="20"/>
              <w:ind w:hanging="90"/>
              <w:contextualSpacing/>
              <w:jc w:val="both"/>
              <w:rPr>
                <w:sz w:val="24"/>
                <w:szCs w:val="24"/>
                <w:lang w:val="ru-RU"/>
              </w:rPr>
            </w:pPr>
            <w:r w:rsidRPr="00300B02">
              <w:rPr>
                <w:b/>
                <w:sz w:val="24"/>
                <w:szCs w:val="24"/>
                <w:lang w:val="ru-RU"/>
              </w:rPr>
              <w:t xml:space="preserve">Кровля: </w:t>
            </w:r>
            <w:r w:rsidRPr="00300B02">
              <w:rPr>
                <w:sz w:val="24"/>
                <w:szCs w:val="24"/>
                <w:lang w:val="ru-RU"/>
              </w:rPr>
              <w:t>металлочерепица, профилированный лист, фальцевая кровля, мягкая или битумная черепица, плоская мембранная кровля — либо эквивалент не хуже. Необходимо предусмотреть организованный водоотвод и при необходимости снегозадержатели.</w:t>
            </w:r>
          </w:p>
          <w:p w14:paraId="54DBF858" w14:textId="77777777" w:rsidR="00DF4F84" w:rsidRPr="00300B02" w:rsidRDefault="00DF4F84" w:rsidP="00DF4F84">
            <w:pPr>
              <w:pStyle w:val="TableText"/>
              <w:spacing w:after="20"/>
              <w:ind w:hanging="90"/>
              <w:contextualSpacing/>
              <w:jc w:val="both"/>
              <w:rPr>
                <w:sz w:val="24"/>
                <w:szCs w:val="24"/>
                <w:lang w:val="ru-RU"/>
              </w:rPr>
            </w:pPr>
            <w:r w:rsidRPr="00300B02">
              <w:rPr>
                <w:b/>
                <w:sz w:val="24"/>
                <w:szCs w:val="24"/>
                <w:lang w:val="ru-RU"/>
              </w:rPr>
              <w:t xml:space="preserve">Окна и двери: </w:t>
            </w:r>
            <w:r w:rsidRPr="00300B02">
              <w:rPr>
                <w:sz w:val="24"/>
                <w:szCs w:val="24"/>
                <w:lang w:val="ru-RU"/>
              </w:rPr>
              <w:t>ПВХ-, алюминиевые или дерево-алюминиевые оконные системы со стеклопакетами, включая панорамные витражи из безопасного стекла; входные двери — остекленные алюминиевые, утепленные металлические или усиленные деревянные — либо эквивалент не хуже.</w:t>
            </w:r>
          </w:p>
          <w:p w14:paraId="15D33717" w14:textId="77777777" w:rsidR="00DF4F84" w:rsidRPr="00300B02" w:rsidRDefault="00DF4F84" w:rsidP="00DF4F84">
            <w:pPr>
              <w:pStyle w:val="TableText"/>
              <w:spacing w:after="20"/>
              <w:ind w:hanging="90"/>
              <w:contextualSpacing/>
              <w:jc w:val="both"/>
              <w:rPr>
                <w:sz w:val="24"/>
                <w:szCs w:val="24"/>
                <w:lang w:val="ru-RU"/>
              </w:rPr>
            </w:pPr>
            <w:r w:rsidRPr="00300B02">
              <w:rPr>
                <w:b/>
                <w:sz w:val="24"/>
                <w:szCs w:val="24"/>
                <w:lang w:val="ru-RU"/>
              </w:rPr>
              <w:t xml:space="preserve">Внутренняя отделка: </w:t>
            </w:r>
            <w:r w:rsidRPr="00300B02">
              <w:rPr>
                <w:sz w:val="24"/>
                <w:szCs w:val="24"/>
                <w:lang w:val="ru-RU"/>
              </w:rPr>
              <w:t>в зале — дерево, окрашенный гипсокартон, декоративные панели или штукатурка; в кухне, моечных и санитарных зонах — керамическая плитка, керамогранит, нержавеющие или влагостойкие моющиеся панели — либо эквивалент не хуже. Полы должны быть износостойкими и нескользящими.</w:t>
            </w:r>
          </w:p>
          <w:p w14:paraId="62F52F24" w14:textId="77777777" w:rsidR="00DF4F84" w:rsidRPr="00300B02" w:rsidRDefault="00DF4F84" w:rsidP="00DF4F84">
            <w:pPr>
              <w:pStyle w:val="TableText"/>
              <w:spacing w:after="20"/>
              <w:ind w:hanging="90"/>
              <w:contextualSpacing/>
              <w:jc w:val="both"/>
              <w:rPr>
                <w:sz w:val="24"/>
                <w:szCs w:val="24"/>
                <w:lang w:val="ru-RU"/>
              </w:rPr>
            </w:pPr>
            <w:r w:rsidRPr="00300B02">
              <w:rPr>
                <w:b/>
                <w:sz w:val="24"/>
                <w:szCs w:val="24"/>
                <w:lang w:val="ru-RU"/>
              </w:rPr>
              <w:t xml:space="preserve">Технологическое оборудование: </w:t>
            </w:r>
            <w:r w:rsidRPr="00300B02">
              <w:rPr>
                <w:sz w:val="24"/>
                <w:szCs w:val="24"/>
                <w:lang w:val="ru-RU"/>
              </w:rPr>
              <w:t>тепловое, холодильное, нейтральное и моечное оборудование, вытяжные зонты, приточно-вытяжная вентиляция, жироуловитель, рабочие поверхности и системы хранения. Состав оборудования определяется технологическим проектом.</w:t>
            </w:r>
          </w:p>
          <w:p w14:paraId="731E6459" w14:textId="77777777" w:rsidR="00DF4F84" w:rsidRPr="00300B02" w:rsidRDefault="00DF4F84" w:rsidP="00DF4F84">
            <w:pPr>
              <w:pStyle w:val="TableText"/>
              <w:spacing w:after="20"/>
              <w:ind w:hanging="90"/>
              <w:contextualSpacing/>
              <w:jc w:val="both"/>
              <w:rPr>
                <w:sz w:val="24"/>
                <w:szCs w:val="24"/>
                <w:lang w:val="ru-RU"/>
              </w:rPr>
            </w:pPr>
            <w:r w:rsidRPr="00300B02">
              <w:rPr>
                <w:b/>
                <w:sz w:val="24"/>
                <w:szCs w:val="24"/>
                <w:lang w:val="ru-RU"/>
              </w:rPr>
              <w:t xml:space="preserve">Инженерное обеспечение: </w:t>
            </w:r>
            <w:r w:rsidRPr="00300B02">
              <w:rPr>
                <w:sz w:val="24"/>
                <w:szCs w:val="24"/>
                <w:lang w:val="ru-RU"/>
              </w:rPr>
              <w:t xml:space="preserve">электроснабжение, освещение, отопление, вентиляция и кондиционирование, холодное и горячее водоснабжение, канализация, пожарная сигнализация, система оповещения, аварийное освещение, связь, </w:t>
            </w:r>
            <w:r w:rsidRPr="00300B02">
              <w:rPr>
                <w:sz w:val="24"/>
                <w:szCs w:val="24"/>
              </w:rPr>
              <w:t>Wi</w:t>
            </w:r>
            <w:r w:rsidRPr="00300B02">
              <w:rPr>
                <w:sz w:val="24"/>
                <w:szCs w:val="24"/>
                <w:lang w:val="ru-RU"/>
              </w:rPr>
              <w:t>-</w:t>
            </w:r>
            <w:r w:rsidRPr="00300B02">
              <w:rPr>
                <w:sz w:val="24"/>
                <w:szCs w:val="24"/>
              </w:rPr>
              <w:t>Fi</w:t>
            </w:r>
            <w:r w:rsidRPr="00300B02">
              <w:rPr>
                <w:sz w:val="24"/>
                <w:szCs w:val="24"/>
                <w:lang w:val="ru-RU"/>
              </w:rPr>
              <w:t xml:space="preserve"> и видеонаблюдение.</w:t>
            </w:r>
          </w:p>
          <w:p w14:paraId="70327E6C" w14:textId="6FFC963A" w:rsidR="00DF4F84" w:rsidRPr="00934FF3" w:rsidRDefault="00DF4F84" w:rsidP="00DF4F84">
            <w:pPr>
              <w:pStyle w:val="a9"/>
              <w:ind w:left="122" w:hanging="90"/>
              <w:contextualSpacing/>
              <w:rPr>
                <w:rFonts w:ascii="Times New Roman" w:hAnsi="Times New Roman" w:cs="Times New Roman"/>
                <w:b/>
                <w:bCs/>
                <w:sz w:val="24"/>
                <w:szCs w:val="24"/>
              </w:rPr>
            </w:pPr>
            <w:r w:rsidRPr="00FD3B05">
              <w:rPr>
                <w:rFonts w:ascii="Times New Roman" w:hAnsi="Times New Roman" w:cs="Times New Roman"/>
                <w:b/>
                <w:sz w:val="24"/>
                <w:szCs w:val="24"/>
              </w:rPr>
              <w:t xml:space="preserve">Доступность: </w:t>
            </w:r>
            <w:r w:rsidRPr="00FD3B05">
              <w:rPr>
                <w:rFonts w:ascii="Times New Roman" w:hAnsi="Times New Roman" w:cs="Times New Roman"/>
                <w:sz w:val="24"/>
                <w:szCs w:val="24"/>
              </w:rPr>
              <w:t>необходимо предусмотреть беспрепятственный путь к зданию, пандус или иное решение при перепаде высот, достаточную ширину проходов и санитарный узел для маломобильных посетителей в объеме проекта.</w:t>
            </w:r>
          </w:p>
        </w:tc>
      </w:tr>
      <w:tr w:rsidR="00DF4F84" w:rsidRPr="00934FF3" w14:paraId="788C3DB9"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5C712C30" w14:textId="288782E5" w:rsidR="00DF4F84" w:rsidRPr="009E6D3A" w:rsidRDefault="00DF4F84" w:rsidP="00DF4F84">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1.4</w:t>
            </w:r>
          </w:p>
        </w:tc>
        <w:tc>
          <w:tcPr>
            <w:tcW w:w="2713" w:type="dxa"/>
            <w:gridSpan w:val="2"/>
            <w:tcMar>
              <w:top w:w="70" w:type="dxa"/>
              <w:left w:w="80" w:type="dxa"/>
              <w:bottom w:w="70" w:type="dxa"/>
              <w:right w:w="80" w:type="dxa"/>
            </w:tcMar>
            <w:vAlign w:val="center"/>
          </w:tcPr>
          <w:p w14:paraId="7CB924B8" w14:textId="079BA739" w:rsidR="00DF4F84" w:rsidRPr="00223F3A" w:rsidRDefault="00DF4F84" w:rsidP="00DF4F84">
            <w:pPr>
              <w:pStyle w:val="a3"/>
              <w:spacing w:after="0" w:line="240" w:lineRule="auto"/>
              <w:ind w:left="81" w:right="-67" w:hanging="90"/>
              <w:jc w:val="center"/>
              <w:rPr>
                <w:rFonts w:ascii="Times New Roman" w:hAnsi="Times New Roman" w:cs="Times New Roman"/>
                <w:b/>
                <w:bCs/>
                <w:sz w:val="24"/>
                <w:szCs w:val="24"/>
              </w:rPr>
            </w:pPr>
            <w:r w:rsidRPr="00223F3A">
              <w:rPr>
                <w:rFonts w:ascii="Times New Roman" w:hAnsi="Times New Roman" w:cs="Times New Roman"/>
                <w:b/>
                <w:bCs/>
                <w:sz w:val="24"/>
                <w:szCs w:val="24"/>
              </w:rPr>
              <w:t>Дома для размещения персонала</w:t>
            </w:r>
          </w:p>
        </w:tc>
        <w:tc>
          <w:tcPr>
            <w:tcW w:w="6953" w:type="dxa"/>
            <w:gridSpan w:val="4"/>
            <w:tcMar>
              <w:top w:w="70" w:type="dxa"/>
              <w:left w:w="80" w:type="dxa"/>
              <w:bottom w:w="70" w:type="dxa"/>
              <w:right w:w="80" w:type="dxa"/>
            </w:tcMar>
          </w:tcPr>
          <w:p w14:paraId="39FC1738" w14:textId="77777777" w:rsidR="00DF4F84" w:rsidRPr="00276A76" w:rsidRDefault="00DF4F84" w:rsidP="00DF4F84">
            <w:pPr>
              <w:pStyle w:val="TableText"/>
              <w:spacing w:after="20"/>
              <w:ind w:hanging="90"/>
              <w:contextualSpacing/>
              <w:jc w:val="both"/>
              <w:rPr>
                <w:sz w:val="24"/>
                <w:szCs w:val="24"/>
                <w:lang w:val="ru-RU"/>
              </w:rPr>
            </w:pPr>
            <w:r w:rsidRPr="00276A76">
              <w:rPr>
                <w:b/>
                <w:sz w:val="24"/>
                <w:szCs w:val="24"/>
                <w:lang w:val="ru-RU"/>
              </w:rPr>
              <w:t xml:space="preserve">Назначение и вместимость: </w:t>
            </w:r>
            <w:r w:rsidRPr="00276A76">
              <w:rPr>
                <w:sz w:val="24"/>
                <w:szCs w:val="24"/>
                <w:lang w:val="ru-RU"/>
              </w:rPr>
              <w:t>временное или постоянное проживание обслуживающего персонала туристического комплекса. Количество мест, площадь и режим эксплуатации определяются штатной численностью и эскизным проектом.</w:t>
            </w:r>
          </w:p>
          <w:p w14:paraId="17139092" w14:textId="77777777" w:rsidR="00DF4F84" w:rsidRPr="00276A76" w:rsidRDefault="00DF4F84" w:rsidP="00DF4F84">
            <w:pPr>
              <w:pStyle w:val="TableText"/>
              <w:spacing w:after="20"/>
              <w:ind w:hanging="90"/>
              <w:contextualSpacing/>
              <w:jc w:val="both"/>
              <w:rPr>
                <w:sz w:val="24"/>
                <w:szCs w:val="24"/>
                <w:lang w:val="ru-RU"/>
              </w:rPr>
            </w:pPr>
            <w:r w:rsidRPr="00276A76">
              <w:rPr>
                <w:b/>
                <w:sz w:val="24"/>
                <w:szCs w:val="24"/>
                <w:lang w:val="ru-RU"/>
              </w:rPr>
              <w:t xml:space="preserve">Функциональный состав: </w:t>
            </w:r>
            <w:r w:rsidRPr="00276A76">
              <w:rPr>
                <w:sz w:val="24"/>
                <w:szCs w:val="24"/>
                <w:lang w:val="ru-RU"/>
              </w:rPr>
              <w:t>жилые комнаты, входная зона, санитарные узлы с душевыми, кухня или общая столовая, комната отдыха, помещение для хранения личных вещей, прачечная или место для стиральной машины, хозяйственная кладовая и техническая зона.</w:t>
            </w:r>
          </w:p>
          <w:p w14:paraId="649DE09E" w14:textId="77777777" w:rsidR="00DF4F84" w:rsidRPr="00276A76" w:rsidRDefault="00DF4F84" w:rsidP="00DF4F84">
            <w:pPr>
              <w:pStyle w:val="TableText"/>
              <w:spacing w:after="20"/>
              <w:ind w:hanging="90"/>
              <w:contextualSpacing/>
              <w:jc w:val="both"/>
              <w:rPr>
                <w:sz w:val="24"/>
                <w:szCs w:val="24"/>
                <w:lang w:val="ru-RU"/>
              </w:rPr>
            </w:pPr>
            <w:r w:rsidRPr="00276A76">
              <w:rPr>
                <w:b/>
                <w:sz w:val="24"/>
                <w:szCs w:val="24"/>
                <w:lang w:val="ru-RU"/>
              </w:rPr>
              <w:t xml:space="preserve">Этажность и архитектура: </w:t>
            </w:r>
            <w:r w:rsidRPr="00276A76">
              <w:rPr>
                <w:sz w:val="24"/>
                <w:szCs w:val="24"/>
                <w:lang w:val="ru-RU"/>
              </w:rPr>
              <w:t>одно- или двухэтажное здание, выполненное в едином архитектурном стиле с другими объектами комплекса и размещенное отдельно от основных гостевых потоков.</w:t>
            </w:r>
          </w:p>
          <w:p w14:paraId="17BEF45A" w14:textId="77777777" w:rsidR="00DF4F84" w:rsidRPr="00276A76" w:rsidRDefault="00DF4F84" w:rsidP="00DF4F84">
            <w:pPr>
              <w:pStyle w:val="TableText"/>
              <w:spacing w:after="20"/>
              <w:ind w:hanging="90"/>
              <w:contextualSpacing/>
              <w:jc w:val="both"/>
              <w:rPr>
                <w:sz w:val="24"/>
                <w:szCs w:val="24"/>
                <w:lang w:val="ru-RU"/>
              </w:rPr>
            </w:pPr>
            <w:r w:rsidRPr="00276A76">
              <w:rPr>
                <w:b/>
                <w:sz w:val="24"/>
                <w:szCs w:val="24"/>
                <w:lang w:val="ru-RU"/>
              </w:rPr>
              <w:lastRenderedPageBreak/>
              <w:t xml:space="preserve">Фундаменты: </w:t>
            </w:r>
            <w:r w:rsidRPr="00276A76">
              <w:rPr>
                <w:sz w:val="24"/>
                <w:szCs w:val="24"/>
                <w:lang w:val="ru-RU"/>
              </w:rPr>
              <w:t>винтовые, буронабивные или железобетонные сваи; столбчатые опоры; ленточный фундамент; монолитная плита — либо эквивалент не хуже, определенный расчетом.</w:t>
            </w:r>
          </w:p>
          <w:p w14:paraId="13B0EA34" w14:textId="77777777" w:rsidR="00DF4F84" w:rsidRPr="00276A76" w:rsidRDefault="00DF4F84" w:rsidP="00DF4F84">
            <w:pPr>
              <w:pStyle w:val="TableText"/>
              <w:spacing w:after="20"/>
              <w:ind w:hanging="90"/>
              <w:contextualSpacing/>
              <w:jc w:val="both"/>
              <w:rPr>
                <w:sz w:val="24"/>
                <w:szCs w:val="24"/>
                <w:lang w:val="ru-RU"/>
              </w:rPr>
            </w:pPr>
            <w:r w:rsidRPr="00276A76">
              <w:rPr>
                <w:b/>
                <w:sz w:val="24"/>
                <w:szCs w:val="24"/>
                <w:lang w:val="ru-RU"/>
              </w:rPr>
              <w:t xml:space="preserve">Несущий каркас и стены: </w:t>
            </w:r>
            <w:r w:rsidRPr="00276A76">
              <w:rPr>
                <w:sz w:val="24"/>
                <w:szCs w:val="24"/>
                <w:lang w:val="ru-RU"/>
              </w:rPr>
              <w:t>утепленный деревянный каркас; ЛСТК или металлический каркас; каркасно-панельный домокомплект; профилированный или клееный брус; модульная сборная конструкция — либо эквивалент не хуже.</w:t>
            </w:r>
          </w:p>
          <w:p w14:paraId="051587A3" w14:textId="77777777" w:rsidR="00DF4F84" w:rsidRPr="00276A76" w:rsidRDefault="00DF4F84" w:rsidP="00DF4F84">
            <w:pPr>
              <w:pStyle w:val="TableText"/>
              <w:spacing w:after="20"/>
              <w:ind w:hanging="90"/>
              <w:contextualSpacing/>
              <w:jc w:val="both"/>
              <w:rPr>
                <w:sz w:val="24"/>
                <w:szCs w:val="24"/>
                <w:lang w:val="ru-RU"/>
              </w:rPr>
            </w:pPr>
            <w:r w:rsidRPr="00276A76">
              <w:rPr>
                <w:b/>
                <w:sz w:val="24"/>
                <w:szCs w:val="24"/>
                <w:lang w:val="ru-RU"/>
              </w:rPr>
              <w:t xml:space="preserve">Теплоизоляция и защита: </w:t>
            </w:r>
            <w:r w:rsidRPr="00276A76">
              <w:rPr>
                <w:sz w:val="24"/>
                <w:szCs w:val="24"/>
                <w:lang w:val="ru-RU"/>
              </w:rPr>
              <w:t xml:space="preserve">минеральная или базальтовая вата, эковата, </w:t>
            </w:r>
            <w:r w:rsidRPr="00276A76">
              <w:rPr>
                <w:sz w:val="24"/>
                <w:szCs w:val="24"/>
              </w:rPr>
              <w:t>PIR</w:t>
            </w:r>
            <w:r w:rsidRPr="00276A76">
              <w:rPr>
                <w:sz w:val="24"/>
                <w:szCs w:val="24"/>
                <w:lang w:val="ru-RU"/>
              </w:rPr>
              <w:t>/</w:t>
            </w:r>
            <w:r w:rsidRPr="00276A76">
              <w:rPr>
                <w:sz w:val="24"/>
                <w:szCs w:val="24"/>
              </w:rPr>
              <w:t>PUR</w:t>
            </w:r>
            <w:r w:rsidRPr="00276A76">
              <w:rPr>
                <w:sz w:val="24"/>
                <w:szCs w:val="24"/>
                <w:lang w:val="ru-RU"/>
              </w:rPr>
              <w:t>-плиты — либо эквивалент не хуже. Толщина определяется теплотехническим расчетом; необходимо предусмотреть пароизоляцию, ветровлагозащиту и звукоизоляцию между жилыми помещениями.</w:t>
            </w:r>
          </w:p>
          <w:p w14:paraId="26013B47" w14:textId="77777777" w:rsidR="00DF4F84" w:rsidRPr="00276A76" w:rsidRDefault="00DF4F84" w:rsidP="00DF4F84">
            <w:pPr>
              <w:pStyle w:val="TableText"/>
              <w:spacing w:after="20"/>
              <w:ind w:hanging="90"/>
              <w:contextualSpacing/>
              <w:jc w:val="both"/>
              <w:rPr>
                <w:sz w:val="24"/>
                <w:szCs w:val="24"/>
                <w:lang w:val="ru-RU"/>
              </w:rPr>
            </w:pPr>
            <w:r w:rsidRPr="00276A76">
              <w:rPr>
                <w:b/>
                <w:sz w:val="24"/>
                <w:szCs w:val="24"/>
                <w:lang w:val="ru-RU"/>
              </w:rPr>
              <w:t xml:space="preserve">Фасад: </w:t>
            </w:r>
            <w:r w:rsidRPr="00276A76">
              <w:rPr>
                <w:sz w:val="24"/>
                <w:szCs w:val="24"/>
                <w:lang w:val="ru-RU"/>
              </w:rPr>
              <w:t>металлический сайдинг природных оттенков; имитация бруса, планкен или фасадная доска сорта не ниже АВ; фиброцементные панели; комбинированная отделка с применением дерева и камня — либо эквивалент не хуже.</w:t>
            </w:r>
          </w:p>
          <w:p w14:paraId="184BDC13" w14:textId="77777777" w:rsidR="00DF4F84" w:rsidRPr="00276A76" w:rsidRDefault="00DF4F84" w:rsidP="00DF4F84">
            <w:pPr>
              <w:pStyle w:val="TableText"/>
              <w:spacing w:after="20"/>
              <w:ind w:hanging="90"/>
              <w:contextualSpacing/>
              <w:jc w:val="both"/>
              <w:rPr>
                <w:sz w:val="24"/>
                <w:szCs w:val="24"/>
                <w:lang w:val="ru-RU"/>
              </w:rPr>
            </w:pPr>
            <w:r w:rsidRPr="00276A76">
              <w:rPr>
                <w:b/>
                <w:sz w:val="24"/>
                <w:szCs w:val="24"/>
                <w:lang w:val="ru-RU"/>
              </w:rPr>
              <w:t xml:space="preserve">Кровля: </w:t>
            </w:r>
            <w:r w:rsidRPr="00276A76">
              <w:rPr>
                <w:sz w:val="24"/>
                <w:szCs w:val="24"/>
                <w:lang w:val="ru-RU"/>
              </w:rPr>
              <w:t>металлочерепица, профилированный лист, фальцевая кровля, битумная или мягкая черепица, плоская мембранная кровля — либо эквивалент не хуже. Необходимо предусмотреть систему водоотведения.</w:t>
            </w:r>
          </w:p>
          <w:p w14:paraId="3146911B" w14:textId="77777777" w:rsidR="00DF4F84" w:rsidRPr="00276A76" w:rsidRDefault="00DF4F84" w:rsidP="00DF4F84">
            <w:pPr>
              <w:pStyle w:val="TableText"/>
              <w:spacing w:after="20"/>
              <w:ind w:hanging="90"/>
              <w:contextualSpacing/>
              <w:jc w:val="both"/>
              <w:rPr>
                <w:sz w:val="24"/>
                <w:szCs w:val="24"/>
                <w:lang w:val="ru-RU"/>
              </w:rPr>
            </w:pPr>
            <w:r w:rsidRPr="00276A76">
              <w:rPr>
                <w:b/>
                <w:sz w:val="24"/>
                <w:szCs w:val="24"/>
                <w:lang w:val="ru-RU"/>
              </w:rPr>
              <w:t xml:space="preserve">Окна и двери: </w:t>
            </w:r>
            <w:r w:rsidRPr="00276A76">
              <w:rPr>
                <w:sz w:val="24"/>
                <w:szCs w:val="24"/>
                <w:lang w:val="ru-RU"/>
              </w:rPr>
              <w:t>энергоэффективные ПВХ-, алюминиевые или дерево-алюминиевые окна со стеклопакетами; входные двери — утепленные металлические, алюминиевые или усиленные деревянные; межкомнатные — МДФ или деревянные — либо эквивалент не хуже.</w:t>
            </w:r>
          </w:p>
          <w:p w14:paraId="7B39883B" w14:textId="77777777" w:rsidR="00DF4F84" w:rsidRPr="00276A76" w:rsidRDefault="00DF4F84" w:rsidP="00DF4F84">
            <w:pPr>
              <w:pStyle w:val="TableText"/>
              <w:spacing w:after="20"/>
              <w:ind w:hanging="90"/>
              <w:contextualSpacing/>
              <w:jc w:val="both"/>
              <w:rPr>
                <w:sz w:val="24"/>
                <w:szCs w:val="24"/>
                <w:lang w:val="ru-RU"/>
              </w:rPr>
            </w:pPr>
            <w:r w:rsidRPr="00276A76">
              <w:rPr>
                <w:b/>
                <w:sz w:val="24"/>
                <w:szCs w:val="24"/>
                <w:lang w:val="ru-RU"/>
              </w:rPr>
              <w:t xml:space="preserve">Внутренняя отделка: </w:t>
            </w:r>
            <w:r w:rsidRPr="00276A76">
              <w:rPr>
                <w:sz w:val="24"/>
                <w:szCs w:val="24"/>
                <w:lang w:val="ru-RU"/>
              </w:rPr>
              <w:t>деревянная вагонка, имитация бруса, окрашенный гипсокартон, декоративные панели; полы — ламинат не ниже 32 класса, кварцвинил, инженерная доска или керамогранит — либо эквивалент не хуже. Во влажных помещениях применяются влагостойкие и нескользящие покрытия.</w:t>
            </w:r>
          </w:p>
          <w:p w14:paraId="65C2ADA3" w14:textId="692C2DF3" w:rsidR="00DF4F84" w:rsidRPr="00E02815" w:rsidRDefault="00DF4F84" w:rsidP="00DF4F84">
            <w:pPr>
              <w:pStyle w:val="a9"/>
              <w:ind w:hanging="90"/>
              <w:contextualSpacing/>
              <w:jc w:val="both"/>
              <w:rPr>
                <w:rFonts w:ascii="Times New Roman" w:hAnsi="Times New Roman" w:cs="Times New Roman"/>
                <w:b/>
                <w:bCs/>
                <w:sz w:val="24"/>
                <w:szCs w:val="24"/>
              </w:rPr>
            </w:pPr>
            <w:r w:rsidRPr="00E02815">
              <w:rPr>
                <w:rFonts w:ascii="Times New Roman" w:hAnsi="Times New Roman" w:cs="Times New Roman"/>
                <w:b/>
                <w:sz w:val="24"/>
                <w:szCs w:val="24"/>
              </w:rPr>
              <w:t xml:space="preserve">Инженерное обеспечение: </w:t>
            </w:r>
            <w:r w:rsidRPr="00E02815">
              <w:rPr>
                <w:rFonts w:ascii="Times New Roman" w:hAnsi="Times New Roman" w:cs="Times New Roman"/>
                <w:sz w:val="24"/>
                <w:szCs w:val="24"/>
              </w:rPr>
              <w:t>электроснабжение, рабочее и аварийное освещение, отопление, вентиляция, холодное и горячее водоснабжение, канализация, сантехническое оборудование, пожарные извещатели, связь и при необходимости интернет.</w:t>
            </w:r>
          </w:p>
        </w:tc>
      </w:tr>
      <w:tr w:rsidR="00DF4F84" w:rsidRPr="00934FF3" w14:paraId="6D5F23EA"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61BA1608" w14:textId="3416BF1A" w:rsidR="00DF4F84" w:rsidRPr="009E6D3A" w:rsidRDefault="00DF4F84" w:rsidP="00DF4F84">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1.5</w:t>
            </w:r>
          </w:p>
        </w:tc>
        <w:tc>
          <w:tcPr>
            <w:tcW w:w="2713" w:type="dxa"/>
            <w:gridSpan w:val="2"/>
            <w:tcMar>
              <w:top w:w="70" w:type="dxa"/>
              <w:left w:w="80" w:type="dxa"/>
              <w:bottom w:w="70" w:type="dxa"/>
              <w:right w:w="80" w:type="dxa"/>
            </w:tcMar>
            <w:vAlign w:val="center"/>
          </w:tcPr>
          <w:p w14:paraId="3AEC0953" w14:textId="13755949" w:rsidR="00DF4F84" w:rsidRPr="00223F3A" w:rsidRDefault="00DF4F84" w:rsidP="00DF4F84">
            <w:pPr>
              <w:pStyle w:val="a3"/>
              <w:spacing w:after="0" w:line="240" w:lineRule="auto"/>
              <w:ind w:left="81" w:right="-67" w:hanging="90"/>
              <w:jc w:val="center"/>
              <w:rPr>
                <w:rFonts w:ascii="Times New Roman" w:hAnsi="Times New Roman" w:cs="Times New Roman"/>
                <w:b/>
                <w:bCs/>
                <w:sz w:val="24"/>
                <w:szCs w:val="24"/>
              </w:rPr>
            </w:pPr>
            <w:r w:rsidRPr="00223F3A">
              <w:rPr>
                <w:rFonts w:ascii="Times New Roman" w:hAnsi="Times New Roman" w:cs="Times New Roman"/>
                <w:b/>
                <w:bCs/>
                <w:sz w:val="24"/>
                <w:szCs w:val="24"/>
              </w:rPr>
              <w:t>Баня</w:t>
            </w:r>
          </w:p>
        </w:tc>
        <w:tc>
          <w:tcPr>
            <w:tcW w:w="6953" w:type="dxa"/>
            <w:gridSpan w:val="4"/>
            <w:tcMar>
              <w:top w:w="70" w:type="dxa"/>
              <w:left w:w="80" w:type="dxa"/>
              <w:bottom w:w="70" w:type="dxa"/>
              <w:right w:w="80" w:type="dxa"/>
            </w:tcMar>
          </w:tcPr>
          <w:p w14:paraId="40DA46FA" w14:textId="77777777" w:rsidR="00DF4F84" w:rsidRPr="00934FF3" w:rsidRDefault="00DF4F84" w:rsidP="00DF4F84">
            <w:pPr>
              <w:pStyle w:val="TableText"/>
              <w:ind w:hanging="90"/>
              <w:contextualSpacing/>
              <w:jc w:val="both"/>
              <w:rPr>
                <w:rFonts w:cs="Times New Roman"/>
                <w:sz w:val="24"/>
                <w:szCs w:val="24"/>
                <w:lang w:val="ru-RU"/>
              </w:rPr>
            </w:pPr>
            <w:r w:rsidRPr="00934FF3">
              <w:rPr>
                <w:rFonts w:cs="Times New Roman"/>
                <w:b/>
                <w:sz w:val="24"/>
                <w:szCs w:val="24"/>
                <w:lang w:val="ru-RU"/>
              </w:rPr>
              <w:t xml:space="preserve">Назначение и состав: </w:t>
            </w:r>
            <w:r w:rsidRPr="00934FF3">
              <w:rPr>
                <w:rFonts w:cs="Times New Roman"/>
                <w:sz w:val="24"/>
                <w:szCs w:val="24"/>
                <w:lang w:val="ru-RU"/>
              </w:rPr>
              <w:t>оказание банно-оздоровительных услуг посетителям. Предусмотреть тамбур или прихожую, раздевалку, комнату отдыха, моечную, парную, санитарный узел, техническое помещение и при необходимости террасу, купель или душевую зону.</w:t>
            </w:r>
          </w:p>
          <w:p w14:paraId="10E1CA0D" w14:textId="77777777" w:rsidR="00DF4F84" w:rsidRPr="00934FF3" w:rsidRDefault="00DF4F84" w:rsidP="00DF4F84">
            <w:pPr>
              <w:pStyle w:val="TableText"/>
              <w:ind w:hanging="90"/>
              <w:contextualSpacing/>
              <w:jc w:val="both"/>
              <w:rPr>
                <w:rFonts w:cs="Times New Roman"/>
                <w:sz w:val="24"/>
                <w:szCs w:val="24"/>
                <w:lang w:val="ru-RU"/>
              </w:rPr>
            </w:pPr>
            <w:r w:rsidRPr="00934FF3">
              <w:rPr>
                <w:rFonts w:cs="Times New Roman"/>
                <w:b/>
                <w:sz w:val="24"/>
                <w:szCs w:val="24"/>
                <w:lang w:val="ru-RU"/>
              </w:rPr>
              <w:t xml:space="preserve">Этажность: </w:t>
            </w:r>
            <w:r w:rsidRPr="00934FF3">
              <w:rPr>
                <w:rFonts w:cs="Times New Roman"/>
                <w:sz w:val="24"/>
                <w:szCs w:val="24"/>
                <w:lang w:val="ru-RU"/>
              </w:rPr>
              <w:t>одноэтажное отдельно стоящее легковозводимое здание, размещаемое с соблюдением проектных противопожарных и санитарных разрывов.</w:t>
            </w:r>
          </w:p>
          <w:p w14:paraId="41111769" w14:textId="77777777" w:rsidR="00DF4F84" w:rsidRPr="00934FF3" w:rsidRDefault="00DF4F84" w:rsidP="00DF4F84">
            <w:pPr>
              <w:pStyle w:val="TableText"/>
              <w:ind w:hanging="90"/>
              <w:contextualSpacing/>
              <w:jc w:val="both"/>
              <w:rPr>
                <w:rFonts w:cs="Times New Roman"/>
                <w:sz w:val="24"/>
                <w:szCs w:val="24"/>
                <w:lang w:val="ru-RU"/>
              </w:rPr>
            </w:pPr>
            <w:r w:rsidRPr="00934FF3">
              <w:rPr>
                <w:rFonts w:cs="Times New Roman"/>
                <w:b/>
                <w:sz w:val="24"/>
                <w:szCs w:val="24"/>
                <w:lang w:val="ru-RU"/>
              </w:rPr>
              <w:t xml:space="preserve">Фундаменты: </w:t>
            </w:r>
            <w:r w:rsidRPr="00934FF3">
              <w:rPr>
                <w:rFonts w:cs="Times New Roman"/>
                <w:sz w:val="24"/>
                <w:szCs w:val="24"/>
                <w:lang w:val="ru-RU"/>
              </w:rPr>
              <w:t>винтовые, буронабивные или железобетонные сваи; столбчатый или ленточный фундамент; монолитная плита - либо эквивалент не хуже с учетом влажностного режима и нагрузок от оборудования.</w:t>
            </w:r>
          </w:p>
          <w:p w14:paraId="47BBE3F2" w14:textId="77777777" w:rsidR="00DF4F84" w:rsidRPr="00934FF3" w:rsidRDefault="00DF4F84" w:rsidP="00DF4F84">
            <w:pPr>
              <w:pStyle w:val="TableText"/>
              <w:ind w:hanging="90"/>
              <w:contextualSpacing/>
              <w:jc w:val="both"/>
              <w:rPr>
                <w:rFonts w:cs="Times New Roman"/>
                <w:sz w:val="24"/>
                <w:szCs w:val="24"/>
                <w:lang w:val="ru-RU"/>
              </w:rPr>
            </w:pPr>
            <w:r w:rsidRPr="00934FF3">
              <w:rPr>
                <w:rFonts w:cs="Times New Roman"/>
                <w:b/>
                <w:sz w:val="24"/>
                <w:szCs w:val="24"/>
                <w:lang w:val="ru-RU"/>
              </w:rPr>
              <w:t xml:space="preserve">Несущие конструкции: </w:t>
            </w:r>
            <w:r w:rsidRPr="00934FF3">
              <w:rPr>
                <w:rFonts w:cs="Times New Roman"/>
                <w:sz w:val="24"/>
                <w:szCs w:val="24"/>
                <w:lang w:val="ru-RU"/>
              </w:rPr>
              <w:t>утепленный деревянный каркас; профилированный или клееный брус; сруб; ЛСТК или комбинированная конструкция - либо эквивалент не хуже.</w:t>
            </w:r>
          </w:p>
          <w:p w14:paraId="0E249BBA" w14:textId="77777777" w:rsidR="00DF4F84" w:rsidRPr="00934FF3" w:rsidRDefault="00DF4F84" w:rsidP="00DF4F84">
            <w:pPr>
              <w:pStyle w:val="TableText"/>
              <w:ind w:hanging="90"/>
              <w:contextualSpacing/>
              <w:jc w:val="both"/>
              <w:rPr>
                <w:rFonts w:cs="Times New Roman"/>
                <w:sz w:val="24"/>
                <w:szCs w:val="24"/>
                <w:lang w:val="ru-RU"/>
              </w:rPr>
            </w:pPr>
            <w:r w:rsidRPr="00934FF3">
              <w:rPr>
                <w:rFonts w:cs="Times New Roman"/>
                <w:b/>
                <w:sz w:val="24"/>
                <w:szCs w:val="24"/>
                <w:lang w:val="ru-RU"/>
              </w:rPr>
              <w:t xml:space="preserve">Утепление и защита: </w:t>
            </w:r>
            <w:r w:rsidRPr="00934FF3">
              <w:rPr>
                <w:rFonts w:cs="Times New Roman"/>
                <w:sz w:val="24"/>
                <w:szCs w:val="24"/>
                <w:lang w:val="ru-RU"/>
              </w:rPr>
              <w:t xml:space="preserve">минераловатные или базальтовые плиты, пеностекло, </w:t>
            </w:r>
            <w:r w:rsidRPr="00934FF3">
              <w:rPr>
                <w:rFonts w:cs="Times New Roman"/>
                <w:sz w:val="24"/>
                <w:szCs w:val="24"/>
              </w:rPr>
              <w:t>PIR</w:t>
            </w:r>
            <w:r w:rsidRPr="00934FF3">
              <w:rPr>
                <w:rFonts w:cs="Times New Roman"/>
                <w:sz w:val="24"/>
                <w:szCs w:val="24"/>
                <w:lang w:val="ru-RU"/>
              </w:rPr>
              <w:t xml:space="preserve">-плиты либо эквивалент не хуже; в парной - </w:t>
            </w:r>
            <w:r w:rsidRPr="00934FF3">
              <w:rPr>
                <w:rFonts w:cs="Times New Roman"/>
                <w:sz w:val="24"/>
                <w:szCs w:val="24"/>
                <w:lang w:val="ru-RU"/>
              </w:rPr>
              <w:lastRenderedPageBreak/>
              <w:t>термостойкая пароизоляция с отражающим слоем, герметизация стыков, вентиляционный зазор и влагозащита конструкций.</w:t>
            </w:r>
          </w:p>
          <w:p w14:paraId="2D76D5C2" w14:textId="77777777" w:rsidR="00DF4F84" w:rsidRPr="00934FF3" w:rsidRDefault="00DF4F84" w:rsidP="00DF4F84">
            <w:pPr>
              <w:pStyle w:val="TableText"/>
              <w:ind w:hanging="90"/>
              <w:contextualSpacing/>
              <w:jc w:val="both"/>
              <w:rPr>
                <w:rFonts w:cs="Times New Roman"/>
                <w:sz w:val="24"/>
                <w:szCs w:val="24"/>
                <w:lang w:val="ru-RU"/>
              </w:rPr>
            </w:pPr>
            <w:r w:rsidRPr="00934FF3">
              <w:rPr>
                <w:rFonts w:cs="Times New Roman"/>
                <w:b/>
                <w:sz w:val="24"/>
                <w:szCs w:val="24"/>
                <w:lang w:val="ru-RU"/>
              </w:rPr>
              <w:t xml:space="preserve">Фасад: </w:t>
            </w:r>
            <w:r w:rsidRPr="00934FF3">
              <w:rPr>
                <w:rFonts w:cs="Times New Roman"/>
                <w:sz w:val="24"/>
                <w:szCs w:val="24"/>
                <w:lang w:val="ru-RU"/>
              </w:rPr>
              <w:t>имитация бруса, планкен, фасадная доска, металлосайдинг, фиброцементные панели, комбинированная отделка деревом и камнем - либо эквивалент не хуже.</w:t>
            </w:r>
          </w:p>
          <w:p w14:paraId="42F34D3E" w14:textId="77777777" w:rsidR="00DF4F84" w:rsidRPr="00934FF3" w:rsidRDefault="00DF4F84" w:rsidP="00DF4F84">
            <w:pPr>
              <w:pStyle w:val="TableText"/>
              <w:ind w:hanging="90"/>
              <w:contextualSpacing/>
              <w:jc w:val="both"/>
              <w:rPr>
                <w:rFonts w:cs="Times New Roman"/>
                <w:sz w:val="24"/>
                <w:szCs w:val="24"/>
                <w:lang w:val="ru-RU"/>
              </w:rPr>
            </w:pPr>
            <w:r w:rsidRPr="00934FF3">
              <w:rPr>
                <w:rFonts w:cs="Times New Roman"/>
                <w:b/>
                <w:sz w:val="24"/>
                <w:szCs w:val="24"/>
                <w:lang w:val="ru-RU"/>
              </w:rPr>
              <w:t xml:space="preserve">Кровля: </w:t>
            </w:r>
            <w:r w:rsidRPr="00934FF3">
              <w:rPr>
                <w:rFonts w:cs="Times New Roman"/>
                <w:sz w:val="24"/>
                <w:szCs w:val="24"/>
                <w:lang w:val="ru-RU"/>
              </w:rPr>
              <w:t>металлочерепица, профнастил, фальцевая или мягкая кровля - либо эквивалент не хуже. Предусмотреть водоотведение и безопасный узел прохода дымохода при печном отоплении.</w:t>
            </w:r>
          </w:p>
          <w:p w14:paraId="0AE70E3B" w14:textId="77777777" w:rsidR="00DF4F84" w:rsidRPr="00934FF3" w:rsidRDefault="00DF4F84" w:rsidP="00DF4F84">
            <w:pPr>
              <w:pStyle w:val="TableText"/>
              <w:ind w:hanging="90"/>
              <w:contextualSpacing/>
              <w:jc w:val="both"/>
              <w:rPr>
                <w:rFonts w:cs="Times New Roman"/>
                <w:sz w:val="24"/>
                <w:szCs w:val="24"/>
                <w:lang w:val="ru-RU"/>
              </w:rPr>
            </w:pPr>
            <w:r w:rsidRPr="00934FF3">
              <w:rPr>
                <w:rFonts w:cs="Times New Roman"/>
                <w:b/>
                <w:sz w:val="24"/>
                <w:szCs w:val="24"/>
                <w:lang w:val="ru-RU"/>
              </w:rPr>
              <w:t xml:space="preserve">Внутренняя отделка: </w:t>
            </w:r>
            <w:r w:rsidRPr="00934FF3">
              <w:rPr>
                <w:rFonts w:cs="Times New Roman"/>
                <w:sz w:val="24"/>
                <w:szCs w:val="24"/>
                <w:lang w:val="ru-RU"/>
              </w:rPr>
              <w:t>парная - вагонка из липы, осины, ольхи, кедра либо эквивалент не хуже без смоловыделения; моечная и санитарный узел - керамогранит, керамическая плитка, влагостойкие панели или микроцемент; комната отдыха - вагонка, имитация бруса, декоративные панели или окрашенный гипсокартон.</w:t>
            </w:r>
          </w:p>
          <w:p w14:paraId="5D19A494" w14:textId="77777777" w:rsidR="00DF4F84" w:rsidRPr="00934FF3" w:rsidRDefault="00DF4F84" w:rsidP="00DF4F84">
            <w:pPr>
              <w:pStyle w:val="TableText"/>
              <w:ind w:hanging="90"/>
              <w:contextualSpacing/>
              <w:jc w:val="both"/>
              <w:rPr>
                <w:rFonts w:cs="Times New Roman"/>
                <w:sz w:val="24"/>
                <w:szCs w:val="24"/>
                <w:lang w:val="ru-RU"/>
              </w:rPr>
            </w:pPr>
            <w:r w:rsidRPr="00934FF3">
              <w:rPr>
                <w:rFonts w:cs="Times New Roman"/>
                <w:b/>
                <w:sz w:val="24"/>
                <w:szCs w:val="24"/>
                <w:lang w:val="ru-RU"/>
              </w:rPr>
              <w:t xml:space="preserve">Полы: </w:t>
            </w:r>
            <w:r w:rsidRPr="00934FF3">
              <w:rPr>
                <w:rFonts w:cs="Times New Roman"/>
                <w:sz w:val="24"/>
                <w:szCs w:val="24"/>
                <w:lang w:val="ru-RU"/>
              </w:rPr>
              <w:t>керамогранит или керамическая плитка с противоскользящей поверхностью, террасная доска, деревянные съемные трапы либо эквивалент не хуже; предусмотреть уклоны, трапы, гидроизоляцию и отвод воды.</w:t>
            </w:r>
          </w:p>
          <w:p w14:paraId="3BCBB5FB" w14:textId="77777777" w:rsidR="00DF4F84" w:rsidRPr="00934FF3" w:rsidRDefault="00DF4F84" w:rsidP="00DF4F84">
            <w:pPr>
              <w:pStyle w:val="TableText"/>
              <w:ind w:hanging="90"/>
              <w:contextualSpacing/>
              <w:jc w:val="both"/>
              <w:rPr>
                <w:rFonts w:cs="Times New Roman"/>
                <w:sz w:val="24"/>
                <w:szCs w:val="24"/>
                <w:lang w:val="ru-RU"/>
              </w:rPr>
            </w:pPr>
            <w:r w:rsidRPr="00934FF3">
              <w:rPr>
                <w:rFonts w:cs="Times New Roman"/>
                <w:b/>
                <w:sz w:val="24"/>
                <w:szCs w:val="24"/>
                <w:lang w:val="ru-RU"/>
              </w:rPr>
              <w:t xml:space="preserve">Печь и отопление: </w:t>
            </w:r>
            <w:r w:rsidRPr="00934FF3">
              <w:rPr>
                <w:rFonts w:cs="Times New Roman"/>
                <w:sz w:val="24"/>
                <w:szCs w:val="24"/>
                <w:lang w:val="ru-RU"/>
              </w:rPr>
              <w:t>электрическая каменка, дровяная печь заводского изготовления, газовая печь при наличии разрешенного газоснабжения либо эквивалент не хуже. Защитные экраны, основание и дымоход выполнить по проекту и требованиям изготовителя.</w:t>
            </w:r>
          </w:p>
          <w:p w14:paraId="11112D76" w14:textId="77777777" w:rsidR="00DF4F84" w:rsidRPr="00934FF3" w:rsidRDefault="00DF4F84" w:rsidP="00DF4F84">
            <w:pPr>
              <w:pStyle w:val="TableText"/>
              <w:ind w:hanging="90"/>
              <w:contextualSpacing/>
              <w:jc w:val="both"/>
              <w:rPr>
                <w:rFonts w:cs="Times New Roman"/>
                <w:sz w:val="24"/>
                <w:szCs w:val="24"/>
                <w:lang w:val="ru-RU"/>
              </w:rPr>
            </w:pPr>
            <w:r w:rsidRPr="00934FF3">
              <w:rPr>
                <w:rFonts w:cs="Times New Roman"/>
                <w:b/>
                <w:sz w:val="24"/>
                <w:szCs w:val="24"/>
                <w:lang w:val="ru-RU"/>
              </w:rPr>
              <w:t xml:space="preserve">Вентиляция: </w:t>
            </w:r>
            <w:r w:rsidRPr="00934FF3">
              <w:rPr>
                <w:rFonts w:cs="Times New Roman"/>
                <w:sz w:val="24"/>
                <w:szCs w:val="24"/>
                <w:lang w:val="ru-RU"/>
              </w:rPr>
              <w:t>организованный приток и вытяжка парной, моечной, санитарного узла и комнаты отдыха; допускается естественная, механическая или комбинированная система - по расчету.</w:t>
            </w:r>
          </w:p>
          <w:p w14:paraId="5B09C216" w14:textId="77777777" w:rsidR="00DF4F84" w:rsidRPr="00934FF3" w:rsidRDefault="00DF4F84" w:rsidP="00DF4F84">
            <w:pPr>
              <w:pStyle w:val="TableText"/>
              <w:ind w:hanging="90"/>
              <w:contextualSpacing/>
              <w:jc w:val="both"/>
              <w:rPr>
                <w:rFonts w:cs="Times New Roman"/>
                <w:sz w:val="24"/>
                <w:szCs w:val="24"/>
                <w:lang w:val="ru-RU"/>
              </w:rPr>
            </w:pPr>
            <w:r w:rsidRPr="00934FF3">
              <w:rPr>
                <w:rFonts w:cs="Times New Roman"/>
                <w:b/>
                <w:sz w:val="24"/>
                <w:szCs w:val="24"/>
                <w:lang w:val="ru-RU"/>
              </w:rPr>
              <w:t xml:space="preserve">Инженерное обеспечение: </w:t>
            </w:r>
            <w:r w:rsidRPr="00934FF3">
              <w:rPr>
                <w:rFonts w:cs="Times New Roman"/>
                <w:sz w:val="24"/>
                <w:szCs w:val="24"/>
                <w:lang w:val="ru-RU"/>
              </w:rPr>
              <w:t>электроснабжение во влагозащищенном исполнении, освещение, холодное и горячее водоснабжение, канализация, водонагреватель или иной источник горячей воды, сантехническое оборудование и пожарные извещатели.</w:t>
            </w:r>
          </w:p>
          <w:p w14:paraId="0C2E7585" w14:textId="2067A501" w:rsidR="00DF4F84" w:rsidRPr="00705B81" w:rsidRDefault="00DF4F84" w:rsidP="00DF4F84">
            <w:pPr>
              <w:pStyle w:val="a9"/>
              <w:ind w:hanging="90"/>
              <w:contextualSpacing/>
              <w:jc w:val="both"/>
              <w:rPr>
                <w:rFonts w:ascii="Times New Roman" w:hAnsi="Times New Roman" w:cs="Times New Roman"/>
                <w:b/>
                <w:bCs/>
                <w:sz w:val="24"/>
                <w:szCs w:val="24"/>
              </w:rPr>
            </w:pPr>
            <w:r w:rsidRPr="00705B81">
              <w:rPr>
                <w:rFonts w:ascii="Times New Roman" w:hAnsi="Times New Roman" w:cs="Times New Roman"/>
                <w:b/>
                <w:sz w:val="24"/>
                <w:szCs w:val="24"/>
              </w:rPr>
              <w:t xml:space="preserve">Безопасность: </w:t>
            </w:r>
            <w:r w:rsidRPr="00705B81">
              <w:rPr>
                <w:rFonts w:ascii="Times New Roman" w:hAnsi="Times New Roman" w:cs="Times New Roman"/>
                <w:sz w:val="24"/>
                <w:szCs w:val="24"/>
              </w:rPr>
              <w:t>термостойкие материалы около печи, ограждение горячих поверхностей, нескользящие покрытия, безопасные светильники, удобные эвакуационные выходы и первичные средства пожаротушения.</w:t>
            </w:r>
          </w:p>
        </w:tc>
      </w:tr>
      <w:tr w:rsidR="00DF4F84" w:rsidRPr="00934FF3" w14:paraId="4BECE92E" w14:textId="77777777" w:rsidTr="008140CF">
        <w:trPr>
          <w:gridAfter w:val="1"/>
          <w:wAfter w:w="28" w:type="dxa"/>
          <w:jc w:val="center"/>
        </w:trPr>
        <w:tc>
          <w:tcPr>
            <w:tcW w:w="851" w:type="dxa"/>
            <w:gridSpan w:val="2"/>
            <w:tcMar>
              <w:top w:w="70" w:type="dxa"/>
              <w:left w:w="80" w:type="dxa"/>
              <w:bottom w:w="70" w:type="dxa"/>
              <w:right w:w="80" w:type="dxa"/>
            </w:tcMar>
            <w:vAlign w:val="center"/>
          </w:tcPr>
          <w:p w14:paraId="4A954BB9" w14:textId="03BA2ABF" w:rsidR="00DF4F84" w:rsidRPr="009E6D3A" w:rsidRDefault="00DF4F84" w:rsidP="00DF4F84">
            <w:pPr>
              <w:spacing w:line="240" w:lineRule="auto"/>
              <w:ind w:hanging="90"/>
              <w:contextualSpacing/>
              <w:jc w:val="center"/>
              <w:rPr>
                <w:rFonts w:ascii="Times New Roman" w:hAnsi="Times New Roman" w:cs="Times New Roman"/>
                <w:b/>
                <w:sz w:val="24"/>
                <w:szCs w:val="24"/>
                <w:lang w:val="kk-KZ"/>
              </w:rPr>
            </w:pPr>
            <w:bookmarkStart w:id="41" w:name="_Hlk238600379"/>
            <w:r>
              <w:rPr>
                <w:rFonts w:ascii="Times New Roman" w:hAnsi="Times New Roman" w:cs="Times New Roman"/>
                <w:b/>
                <w:sz w:val="24"/>
                <w:szCs w:val="24"/>
                <w:lang w:val="kk-KZ"/>
              </w:rPr>
              <w:lastRenderedPageBreak/>
              <w:t>1.6</w:t>
            </w:r>
          </w:p>
        </w:tc>
        <w:tc>
          <w:tcPr>
            <w:tcW w:w="2713" w:type="dxa"/>
            <w:gridSpan w:val="2"/>
            <w:tcMar>
              <w:top w:w="70" w:type="dxa"/>
              <w:left w:w="80" w:type="dxa"/>
              <w:bottom w:w="70" w:type="dxa"/>
              <w:right w:w="80" w:type="dxa"/>
            </w:tcMar>
            <w:vAlign w:val="center"/>
          </w:tcPr>
          <w:p w14:paraId="5C86E4A0" w14:textId="48EC7C9D" w:rsidR="00DF4F84" w:rsidRPr="00223F3A" w:rsidRDefault="00DF4F84" w:rsidP="00DF4F84">
            <w:pPr>
              <w:pStyle w:val="a3"/>
              <w:spacing w:after="0" w:line="240" w:lineRule="auto"/>
              <w:ind w:left="81" w:right="-67" w:hanging="90"/>
              <w:jc w:val="center"/>
              <w:rPr>
                <w:rFonts w:ascii="Times New Roman" w:hAnsi="Times New Roman" w:cs="Times New Roman"/>
                <w:b/>
                <w:bCs/>
                <w:sz w:val="24"/>
                <w:szCs w:val="24"/>
              </w:rPr>
            </w:pPr>
            <w:r w:rsidRPr="00223F3A">
              <w:rPr>
                <w:rFonts w:ascii="Times New Roman" w:hAnsi="Times New Roman" w:cs="Times New Roman"/>
                <w:b/>
                <w:bCs/>
                <w:sz w:val="24"/>
                <w:szCs w:val="24"/>
              </w:rPr>
              <w:t>Парковка</w:t>
            </w:r>
          </w:p>
        </w:tc>
        <w:tc>
          <w:tcPr>
            <w:tcW w:w="6953" w:type="dxa"/>
            <w:gridSpan w:val="4"/>
            <w:tcMar>
              <w:top w:w="70" w:type="dxa"/>
              <w:left w:w="80" w:type="dxa"/>
              <w:bottom w:w="70" w:type="dxa"/>
              <w:right w:w="80" w:type="dxa"/>
            </w:tcMar>
          </w:tcPr>
          <w:p w14:paraId="508149F0" w14:textId="77777777" w:rsidR="00DF4F84" w:rsidRPr="00934FF3" w:rsidRDefault="00DF4F84" w:rsidP="00DF4F84">
            <w:pPr>
              <w:pStyle w:val="TableText"/>
              <w:ind w:hanging="90"/>
              <w:contextualSpacing/>
              <w:jc w:val="both"/>
              <w:rPr>
                <w:rFonts w:cs="Times New Roman"/>
                <w:sz w:val="24"/>
                <w:szCs w:val="24"/>
                <w:lang w:val="ru-RU"/>
              </w:rPr>
            </w:pPr>
            <w:r w:rsidRPr="00934FF3">
              <w:rPr>
                <w:rFonts w:cs="Times New Roman"/>
                <w:b/>
                <w:sz w:val="24"/>
                <w:szCs w:val="24"/>
                <w:lang w:val="ru-RU"/>
              </w:rPr>
              <w:t xml:space="preserve">Назначение и вместимость: </w:t>
            </w:r>
            <w:r w:rsidRPr="00934FF3">
              <w:rPr>
                <w:rFonts w:cs="Times New Roman"/>
                <w:sz w:val="24"/>
                <w:szCs w:val="24"/>
                <w:lang w:val="ru-RU"/>
              </w:rPr>
              <w:t>организация временной стоянки легкового транспорта посетителей и персонала. Вместимость, схема движения и количество специальных мест определяются генеральным и эскизным проектом.</w:t>
            </w:r>
          </w:p>
          <w:p w14:paraId="0AFE6A8F" w14:textId="77777777" w:rsidR="00DF4F84" w:rsidRPr="00934FF3" w:rsidRDefault="00DF4F84" w:rsidP="00DF4F84">
            <w:pPr>
              <w:pStyle w:val="TableText"/>
              <w:ind w:hanging="90"/>
              <w:contextualSpacing/>
              <w:jc w:val="both"/>
              <w:rPr>
                <w:rFonts w:cs="Times New Roman"/>
                <w:sz w:val="24"/>
                <w:szCs w:val="24"/>
                <w:lang w:val="ru-RU"/>
              </w:rPr>
            </w:pPr>
            <w:r w:rsidRPr="00934FF3">
              <w:rPr>
                <w:rFonts w:cs="Times New Roman"/>
                <w:b/>
                <w:sz w:val="24"/>
                <w:szCs w:val="24"/>
                <w:lang w:val="ru-RU"/>
              </w:rPr>
              <w:t xml:space="preserve">Планировочное решение: </w:t>
            </w:r>
            <w:r w:rsidRPr="00934FF3">
              <w:rPr>
                <w:rFonts w:cs="Times New Roman"/>
                <w:sz w:val="24"/>
                <w:szCs w:val="24"/>
                <w:lang w:val="ru-RU"/>
              </w:rPr>
              <w:t>размеченные парковочные места, внутренние проезды, въезд и выезд, при необходимости зона посадки и высадки пассажиров, место для служебного транспорта, разворотная площадка и велопарковка.</w:t>
            </w:r>
          </w:p>
          <w:p w14:paraId="5D4AB8C7" w14:textId="77777777" w:rsidR="00DF4F84" w:rsidRPr="00934FF3" w:rsidRDefault="00DF4F84" w:rsidP="00DF4F84">
            <w:pPr>
              <w:pStyle w:val="TableText"/>
              <w:ind w:hanging="90"/>
              <w:contextualSpacing/>
              <w:jc w:val="both"/>
              <w:rPr>
                <w:rFonts w:cs="Times New Roman"/>
                <w:sz w:val="24"/>
                <w:szCs w:val="24"/>
                <w:lang w:val="ru-RU"/>
              </w:rPr>
            </w:pPr>
            <w:r w:rsidRPr="00934FF3">
              <w:rPr>
                <w:rFonts w:cs="Times New Roman"/>
                <w:b/>
                <w:sz w:val="24"/>
                <w:szCs w:val="24"/>
                <w:lang w:val="ru-RU"/>
              </w:rPr>
              <w:t xml:space="preserve">Основание и покрытие: </w:t>
            </w:r>
            <w:r w:rsidRPr="00934FF3">
              <w:rPr>
                <w:rFonts w:cs="Times New Roman"/>
                <w:sz w:val="24"/>
                <w:szCs w:val="24"/>
                <w:lang w:val="ru-RU"/>
              </w:rPr>
              <w:t>уплотненный щебень или гравий с бортиком из обработанной древесины, камня или металла; георешетка с щебеночным или растительным заполнением; натуральный камень; асфальтобетонное или бетонное покрытие - либо эквивалент не хуже, допускаемый проектом.</w:t>
            </w:r>
          </w:p>
          <w:p w14:paraId="169F996A" w14:textId="77777777" w:rsidR="00DF4F84" w:rsidRPr="00934FF3" w:rsidRDefault="00DF4F84" w:rsidP="00DF4F84">
            <w:pPr>
              <w:pStyle w:val="TableText"/>
              <w:ind w:hanging="90"/>
              <w:contextualSpacing/>
              <w:jc w:val="both"/>
              <w:rPr>
                <w:rFonts w:cs="Times New Roman"/>
                <w:sz w:val="24"/>
                <w:szCs w:val="24"/>
                <w:lang w:val="ru-RU"/>
              </w:rPr>
            </w:pPr>
            <w:r w:rsidRPr="00934FF3">
              <w:rPr>
                <w:rFonts w:cs="Times New Roman"/>
                <w:b/>
                <w:sz w:val="24"/>
                <w:szCs w:val="24"/>
                <w:lang w:val="ru-RU"/>
              </w:rPr>
              <w:t xml:space="preserve">Водоотведение: </w:t>
            </w:r>
            <w:r w:rsidRPr="00934FF3">
              <w:rPr>
                <w:rFonts w:cs="Times New Roman"/>
                <w:sz w:val="24"/>
                <w:szCs w:val="24"/>
                <w:lang w:val="ru-RU"/>
              </w:rPr>
              <w:t>продольные и поперечные уклоны, открытые лотки, дренажные канавы, водопроницаемые покрытия, локальные очистные решения или иные эквивалентные мероприятия, исключающие подтопление и размыв грунта.</w:t>
            </w:r>
          </w:p>
          <w:p w14:paraId="03CD394D" w14:textId="77777777" w:rsidR="00DF4F84" w:rsidRPr="00934FF3" w:rsidRDefault="00DF4F84" w:rsidP="00DF4F84">
            <w:pPr>
              <w:pStyle w:val="TableText"/>
              <w:ind w:hanging="90"/>
              <w:contextualSpacing/>
              <w:jc w:val="both"/>
              <w:rPr>
                <w:rFonts w:cs="Times New Roman"/>
                <w:sz w:val="24"/>
                <w:szCs w:val="24"/>
                <w:lang w:val="ru-RU"/>
              </w:rPr>
            </w:pPr>
            <w:r w:rsidRPr="00934FF3">
              <w:rPr>
                <w:rFonts w:cs="Times New Roman"/>
                <w:b/>
                <w:sz w:val="24"/>
                <w:szCs w:val="24"/>
                <w:lang w:val="ru-RU"/>
              </w:rPr>
              <w:t xml:space="preserve">Разметка и ограничители: </w:t>
            </w:r>
            <w:r w:rsidRPr="00934FF3">
              <w:rPr>
                <w:rFonts w:cs="Times New Roman"/>
                <w:sz w:val="24"/>
                <w:szCs w:val="24"/>
                <w:lang w:val="ru-RU"/>
              </w:rPr>
              <w:t xml:space="preserve">дорожная разметка, деревянные, каменные, резиновые или полимерные колесоотбойники, </w:t>
            </w:r>
            <w:r w:rsidRPr="00934FF3">
              <w:rPr>
                <w:rFonts w:cs="Times New Roman"/>
                <w:sz w:val="24"/>
                <w:szCs w:val="24"/>
                <w:lang w:val="ru-RU"/>
              </w:rPr>
              <w:lastRenderedPageBreak/>
              <w:t>сигнальные столбики либо эквивалент не хуже. Материалы должны соответствовать природному облику территории.</w:t>
            </w:r>
          </w:p>
          <w:p w14:paraId="731BDE84" w14:textId="77777777" w:rsidR="00DF4F84" w:rsidRPr="00934FF3" w:rsidRDefault="00DF4F84" w:rsidP="00DF4F84">
            <w:pPr>
              <w:pStyle w:val="TableText"/>
              <w:ind w:hanging="90"/>
              <w:contextualSpacing/>
              <w:jc w:val="both"/>
              <w:rPr>
                <w:rFonts w:cs="Times New Roman"/>
                <w:sz w:val="24"/>
                <w:szCs w:val="24"/>
                <w:lang w:val="ru-RU"/>
              </w:rPr>
            </w:pPr>
            <w:r w:rsidRPr="00934FF3">
              <w:rPr>
                <w:rFonts w:cs="Times New Roman"/>
                <w:b/>
                <w:sz w:val="24"/>
                <w:szCs w:val="24"/>
                <w:lang w:val="ru-RU"/>
              </w:rPr>
              <w:t xml:space="preserve">Освещение: </w:t>
            </w:r>
            <w:r w:rsidRPr="00934FF3">
              <w:rPr>
                <w:rFonts w:cs="Times New Roman"/>
                <w:sz w:val="24"/>
                <w:szCs w:val="24"/>
              </w:rPr>
              <w:t>LED</w:t>
            </w:r>
            <w:r w:rsidRPr="00934FF3">
              <w:rPr>
                <w:rFonts w:cs="Times New Roman"/>
                <w:sz w:val="24"/>
                <w:szCs w:val="24"/>
                <w:lang w:val="ru-RU"/>
              </w:rPr>
              <w:t>-светильники на металлических, деревянных или комбинированных опорах; допускаются автономные светильники на солнечных панелях либо эквивалент не хуже.</w:t>
            </w:r>
          </w:p>
          <w:p w14:paraId="0F3459DA" w14:textId="77777777" w:rsidR="00DF4F84" w:rsidRPr="00934FF3" w:rsidRDefault="00DF4F84" w:rsidP="00DF4F84">
            <w:pPr>
              <w:pStyle w:val="TableText"/>
              <w:ind w:hanging="90"/>
              <w:contextualSpacing/>
              <w:jc w:val="both"/>
              <w:rPr>
                <w:rFonts w:cs="Times New Roman"/>
                <w:sz w:val="24"/>
                <w:szCs w:val="24"/>
                <w:lang w:val="ru-RU"/>
              </w:rPr>
            </w:pPr>
            <w:r w:rsidRPr="00934FF3">
              <w:rPr>
                <w:rFonts w:cs="Times New Roman"/>
                <w:b/>
                <w:sz w:val="24"/>
                <w:szCs w:val="24"/>
                <w:lang w:val="ru-RU"/>
              </w:rPr>
              <w:t xml:space="preserve">Навигация: </w:t>
            </w:r>
            <w:r w:rsidRPr="00934FF3">
              <w:rPr>
                <w:rFonts w:cs="Times New Roman"/>
                <w:sz w:val="24"/>
                <w:szCs w:val="24"/>
                <w:lang w:val="ru-RU"/>
              </w:rPr>
              <w:t>указатели въезда и выезда, схема движения, знаки ограничения скорости, обозначение мест для маломобильных посетителей и служебного транспорта.</w:t>
            </w:r>
          </w:p>
          <w:p w14:paraId="6667C940" w14:textId="77777777" w:rsidR="00DF4F84" w:rsidRPr="00934FF3" w:rsidRDefault="00DF4F84" w:rsidP="00DF4F84">
            <w:pPr>
              <w:pStyle w:val="TableText"/>
              <w:ind w:hanging="90"/>
              <w:contextualSpacing/>
              <w:jc w:val="both"/>
              <w:rPr>
                <w:rFonts w:cs="Times New Roman"/>
                <w:sz w:val="24"/>
                <w:szCs w:val="24"/>
                <w:lang w:val="ru-RU"/>
              </w:rPr>
            </w:pPr>
            <w:r w:rsidRPr="00934FF3">
              <w:rPr>
                <w:rFonts w:cs="Times New Roman"/>
                <w:b/>
                <w:sz w:val="24"/>
                <w:szCs w:val="24"/>
                <w:lang w:val="ru-RU"/>
              </w:rPr>
              <w:t xml:space="preserve">Безопасность: </w:t>
            </w:r>
            <w:r w:rsidRPr="00934FF3">
              <w:rPr>
                <w:rFonts w:cs="Times New Roman"/>
                <w:sz w:val="24"/>
                <w:szCs w:val="24"/>
                <w:lang w:val="ru-RU"/>
              </w:rPr>
              <w:t>исключить пересечение с основными пешеходными маршрутами либо предусмотреть защищенные переходы; обеспечить подъезд пожарной и аварийной техники, нескользящее покрытие и видимость на поворотах.</w:t>
            </w:r>
          </w:p>
          <w:p w14:paraId="3DFDC7F5" w14:textId="36A079E9" w:rsidR="00DF4F84" w:rsidRPr="004535CE" w:rsidRDefault="00DF4F84" w:rsidP="00DF4F84">
            <w:pPr>
              <w:pStyle w:val="a9"/>
              <w:ind w:left="122" w:hanging="90"/>
              <w:contextualSpacing/>
              <w:jc w:val="both"/>
              <w:rPr>
                <w:rFonts w:ascii="Times New Roman" w:hAnsi="Times New Roman" w:cs="Times New Roman"/>
                <w:b/>
                <w:bCs/>
                <w:sz w:val="24"/>
                <w:szCs w:val="24"/>
              </w:rPr>
            </w:pPr>
            <w:r w:rsidRPr="004535CE">
              <w:rPr>
                <w:rFonts w:ascii="Times New Roman" w:hAnsi="Times New Roman" w:cs="Times New Roman"/>
                <w:b/>
                <w:sz w:val="24"/>
                <w:szCs w:val="24"/>
              </w:rPr>
              <w:t xml:space="preserve">Озеленение: </w:t>
            </w:r>
            <w:r w:rsidRPr="004535CE">
              <w:rPr>
                <w:rFonts w:ascii="Times New Roman" w:hAnsi="Times New Roman" w:cs="Times New Roman"/>
                <w:sz w:val="24"/>
                <w:szCs w:val="24"/>
              </w:rPr>
              <w:t>при возможности предусмотреть сохранение существующих насаждений, защитные зеленые полосы, озелененные островки или природные разделители без ухудшения обзорности.</w:t>
            </w:r>
          </w:p>
        </w:tc>
      </w:tr>
      <w:tr w:rsidR="00DF4F84" w:rsidRPr="00934FF3" w14:paraId="3BEA3C67" w14:textId="77777777" w:rsidTr="00AC0E58">
        <w:trPr>
          <w:gridAfter w:val="1"/>
          <w:wAfter w:w="28" w:type="dxa"/>
          <w:trHeight w:val="5157"/>
          <w:jc w:val="center"/>
        </w:trPr>
        <w:tc>
          <w:tcPr>
            <w:tcW w:w="851" w:type="dxa"/>
            <w:gridSpan w:val="2"/>
            <w:tcMar>
              <w:top w:w="70" w:type="dxa"/>
              <w:left w:w="80" w:type="dxa"/>
              <w:bottom w:w="70" w:type="dxa"/>
              <w:right w:w="80" w:type="dxa"/>
            </w:tcMar>
            <w:vAlign w:val="center"/>
          </w:tcPr>
          <w:p w14:paraId="117B5F90" w14:textId="554F52C0" w:rsidR="00DF4F84" w:rsidRPr="009E6D3A" w:rsidRDefault="00DF4F84" w:rsidP="00DF4F84">
            <w:pPr>
              <w:spacing w:line="240" w:lineRule="auto"/>
              <w:ind w:hanging="9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1.7</w:t>
            </w:r>
          </w:p>
        </w:tc>
        <w:tc>
          <w:tcPr>
            <w:tcW w:w="2713" w:type="dxa"/>
            <w:gridSpan w:val="2"/>
            <w:tcMar>
              <w:top w:w="70" w:type="dxa"/>
              <w:left w:w="80" w:type="dxa"/>
              <w:bottom w:w="70" w:type="dxa"/>
              <w:right w:w="80" w:type="dxa"/>
            </w:tcMar>
            <w:vAlign w:val="center"/>
          </w:tcPr>
          <w:p w14:paraId="450DD102" w14:textId="3CD2C88B" w:rsidR="00DF4F84" w:rsidRPr="00223F3A" w:rsidRDefault="00DF4F84" w:rsidP="00DF4F84">
            <w:pPr>
              <w:pStyle w:val="a3"/>
              <w:spacing w:after="0" w:line="240" w:lineRule="auto"/>
              <w:ind w:left="81" w:right="-67" w:hanging="90"/>
              <w:jc w:val="center"/>
              <w:rPr>
                <w:rFonts w:ascii="Times New Roman" w:hAnsi="Times New Roman" w:cs="Times New Roman"/>
                <w:b/>
                <w:bCs/>
                <w:sz w:val="24"/>
                <w:szCs w:val="24"/>
              </w:rPr>
            </w:pPr>
            <w:r w:rsidRPr="00223F3A">
              <w:rPr>
                <w:rFonts w:ascii="Times New Roman" w:hAnsi="Times New Roman" w:cs="Times New Roman"/>
                <w:b/>
                <w:bCs/>
                <w:sz w:val="24"/>
                <w:szCs w:val="24"/>
                <w:lang w:val="kk-KZ"/>
              </w:rPr>
              <w:t>О</w:t>
            </w:r>
            <w:r w:rsidRPr="00223F3A">
              <w:rPr>
                <w:rFonts w:ascii="Times New Roman" w:hAnsi="Times New Roman" w:cs="Times New Roman"/>
                <w:b/>
                <w:bCs/>
                <w:sz w:val="24"/>
                <w:szCs w:val="24"/>
              </w:rPr>
              <w:t>бустройство и благоустройство территории: СГУ, септик, бурение скважины для воды, легкое ограждение территории</w:t>
            </w:r>
          </w:p>
        </w:tc>
        <w:tc>
          <w:tcPr>
            <w:tcW w:w="6953" w:type="dxa"/>
            <w:gridSpan w:val="4"/>
            <w:tcMar>
              <w:top w:w="70" w:type="dxa"/>
              <w:left w:w="80" w:type="dxa"/>
              <w:bottom w:w="70" w:type="dxa"/>
              <w:right w:w="80" w:type="dxa"/>
            </w:tcMar>
          </w:tcPr>
          <w:p w14:paraId="1B266FF2" w14:textId="77777777" w:rsidR="00DF4F84" w:rsidRPr="00934FF3" w:rsidRDefault="00DF4F84" w:rsidP="00DF4F84">
            <w:pPr>
              <w:pStyle w:val="TableText"/>
              <w:ind w:hanging="90"/>
              <w:contextualSpacing/>
              <w:jc w:val="both"/>
              <w:rPr>
                <w:rFonts w:cs="Times New Roman"/>
                <w:sz w:val="24"/>
                <w:szCs w:val="24"/>
                <w:lang w:val="ru-RU"/>
              </w:rPr>
            </w:pPr>
            <w:r w:rsidRPr="00934FF3">
              <w:rPr>
                <w:rFonts w:cs="Times New Roman"/>
                <w:b/>
                <w:sz w:val="24"/>
                <w:szCs w:val="24"/>
                <w:lang w:val="ru-RU"/>
              </w:rPr>
              <w:t xml:space="preserve">Общие решения: </w:t>
            </w:r>
            <w:r w:rsidRPr="00934FF3">
              <w:rPr>
                <w:rFonts w:cs="Times New Roman"/>
                <w:sz w:val="24"/>
                <w:szCs w:val="24"/>
                <w:lang w:val="ru-RU"/>
              </w:rPr>
              <w:t>функциональное зонирование территории, безопасные пешеходные и транспортные связи, сохранение существующего рельефа и зеленых насаждений, устройство мест отдыха и видовых точек.</w:t>
            </w:r>
          </w:p>
          <w:p w14:paraId="2CA148D1" w14:textId="77777777" w:rsidR="00DF4F84" w:rsidRPr="00934FF3" w:rsidRDefault="00DF4F84" w:rsidP="00DF4F84">
            <w:pPr>
              <w:pStyle w:val="TableText"/>
              <w:ind w:hanging="90"/>
              <w:contextualSpacing/>
              <w:jc w:val="both"/>
              <w:rPr>
                <w:rFonts w:cs="Times New Roman"/>
                <w:sz w:val="24"/>
                <w:szCs w:val="24"/>
                <w:lang w:val="ru-RU"/>
              </w:rPr>
            </w:pPr>
            <w:r w:rsidRPr="00934FF3">
              <w:rPr>
                <w:rFonts w:cs="Times New Roman"/>
                <w:b/>
                <w:sz w:val="24"/>
                <w:szCs w:val="24"/>
                <w:lang w:val="ru-RU"/>
              </w:rPr>
              <w:t xml:space="preserve">Дорожки и площадки: </w:t>
            </w:r>
            <w:r w:rsidRPr="00934FF3">
              <w:rPr>
                <w:rFonts w:cs="Times New Roman"/>
                <w:sz w:val="24"/>
                <w:szCs w:val="24"/>
                <w:lang w:val="ru-RU"/>
              </w:rPr>
              <w:t>уплотненный щебень или гравий с бортиком из обработанной древесины или камня; натуральный камень; террасная доска; древесно-полимерный композит; бетонная или полимерпесчаная плитка - либо эквивалент не хуже. Покрытия подбирать по назначению, уклону и интенсивности использования.</w:t>
            </w:r>
          </w:p>
          <w:p w14:paraId="427352B7" w14:textId="77777777" w:rsidR="00DF4F84" w:rsidRPr="00934FF3" w:rsidRDefault="00DF4F84" w:rsidP="00DF4F84">
            <w:pPr>
              <w:pStyle w:val="TableText"/>
              <w:ind w:hanging="90"/>
              <w:contextualSpacing/>
              <w:jc w:val="both"/>
              <w:rPr>
                <w:rFonts w:cs="Times New Roman"/>
                <w:sz w:val="24"/>
                <w:szCs w:val="24"/>
                <w:lang w:val="ru-RU"/>
              </w:rPr>
            </w:pPr>
            <w:r w:rsidRPr="00934FF3">
              <w:rPr>
                <w:rFonts w:cs="Times New Roman"/>
                <w:b/>
                <w:sz w:val="24"/>
                <w:szCs w:val="24"/>
                <w:lang w:val="ru-RU"/>
              </w:rPr>
              <w:t xml:space="preserve">Малые архитектурные формы: </w:t>
            </w:r>
            <w:r w:rsidRPr="00934FF3">
              <w:rPr>
                <w:rFonts w:cs="Times New Roman"/>
                <w:sz w:val="24"/>
                <w:szCs w:val="24"/>
                <w:lang w:val="ru-RU"/>
              </w:rPr>
              <w:t>скамьи, урны, беседки, навесы, столы, велопарковки, информационные стенды и элементы навигации из дерева, металла, натурального камня или комбинированных материалов - либо эквивалент не хуже.</w:t>
            </w:r>
          </w:p>
          <w:p w14:paraId="5D3919AF" w14:textId="77777777" w:rsidR="00DF4F84" w:rsidRPr="00934FF3" w:rsidRDefault="00DF4F84" w:rsidP="00DF4F84">
            <w:pPr>
              <w:pStyle w:val="TableText"/>
              <w:ind w:hanging="90"/>
              <w:contextualSpacing/>
              <w:jc w:val="both"/>
              <w:rPr>
                <w:rFonts w:cs="Times New Roman"/>
                <w:sz w:val="24"/>
                <w:szCs w:val="24"/>
                <w:lang w:val="ru-RU"/>
              </w:rPr>
            </w:pPr>
            <w:r w:rsidRPr="00934FF3">
              <w:rPr>
                <w:rFonts w:cs="Times New Roman"/>
                <w:b/>
                <w:sz w:val="24"/>
                <w:szCs w:val="24"/>
                <w:lang w:val="ru-RU"/>
              </w:rPr>
              <w:t xml:space="preserve">Ограждения: </w:t>
            </w:r>
            <w:r w:rsidRPr="00934FF3">
              <w:rPr>
                <w:rFonts w:cs="Times New Roman"/>
                <w:sz w:val="24"/>
                <w:szCs w:val="24"/>
                <w:lang w:val="ru-RU"/>
              </w:rPr>
              <w:t>низкие деревянные штакетные, металлические, канатные, каменные или комбинированные ограждения - либо эквивалент не хуже. Глухие ограждения применять только на технически необходимых участках.</w:t>
            </w:r>
          </w:p>
          <w:p w14:paraId="729B3B4B" w14:textId="77777777" w:rsidR="00DF4F84" w:rsidRPr="00934FF3" w:rsidRDefault="00DF4F84" w:rsidP="00DF4F84">
            <w:pPr>
              <w:pStyle w:val="TableText"/>
              <w:ind w:hanging="90"/>
              <w:contextualSpacing/>
              <w:jc w:val="both"/>
              <w:rPr>
                <w:rFonts w:cs="Times New Roman"/>
                <w:sz w:val="24"/>
                <w:szCs w:val="24"/>
                <w:lang w:val="ru-RU"/>
              </w:rPr>
            </w:pPr>
            <w:r w:rsidRPr="00934FF3">
              <w:rPr>
                <w:rFonts w:cs="Times New Roman"/>
                <w:b/>
                <w:sz w:val="24"/>
                <w:szCs w:val="24"/>
                <w:lang w:val="ru-RU"/>
              </w:rPr>
              <w:t xml:space="preserve">Озеленение: </w:t>
            </w:r>
            <w:r w:rsidRPr="00934FF3">
              <w:rPr>
                <w:rFonts w:cs="Times New Roman"/>
                <w:sz w:val="24"/>
                <w:szCs w:val="24"/>
                <w:lang w:val="ru-RU"/>
              </w:rPr>
              <w:t>сохранение существующих насаждений, восстановление нарушенных участков, применение местных видов растений, устройство газонов, цветников или природных луговых зон в объеме эскизного проекта.</w:t>
            </w:r>
          </w:p>
          <w:p w14:paraId="483E9B97" w14:textId="77777777" w:rsidR="00DF4F84" w:rsidRPr="00934FF3" w:rsidRDefault="00DF4F84" w:rsidP="00DF4F84">
            <w:pPr>
              <w:pStyle w:val="TableText"/>
              <w:ind w:hanging="90"/>
              <w:contextualSpacing/>
              <w:jc w:val="both"/>
              <w:rPr>
                <w:rFonts w:cs="Times New Roman"/>
                <w:sz w:val="24"/>
                <w:szCs w:val="24"/>
                <w:lang w:val="ru-RU"/>
              </w:rPr>
            </w:pPr>
            <w:r w:rsidRPr="00934FF3">
              <w:rPr>
                <w:rFonts w:cs="Times New Roman"/>
                <w:b/>
                <w:sz w:val="24"/>
                <w:szCs w:val="24"/>
                <w:lang w:val="ru-RU"/>
              </w:rPr>
              <w:t xml:space="preserve">Освещение: </w:t>
            </w:r>
            <w:r w:rsidRPr="00934FF3">
              <w:rPr>
                <w:rFonts w:cs="Times New Roman"/>
                <w:sz w:val="24"/>
                <w:szCs w:val="24"/>
                <w:lang w:val="ru-RU"/>
              </w:rPr>
              <w:t xml:space="preserve">энергоэффективные </w:t>
            </w:r>
            <w:r w:rsidRPr="00934FF3">
              <w:rPr>
                <w:rFonts w:cs="Times New Roman"/>
                <w:sz w:val="24"/>
                <w:szCs w:val="24"/>
              </w:rPr>
              <w:t>LED</w:t>
            </w:r>
            <w:r w:rsidRPr="00934FF3">
              <w:rPr>
                <w:rFonts w:cs="Times New Roman"/>
                <w:sz w:val="24"/>
                <w:szCs w:val="24"/>
                <w:lang w:val="ru-RU"/>
              </w:rPr>
              <w:t>-светильники для дорожек, входов, общественных площадок и опасных участков; опоры из металла, дерева или комбинированных материалов. Допускается применение автономных солнечных светильников либо эквивалента не хуже.</w:t>
            </w:r>
          </w:p>
          <w:p w14:paraId="24E3C6B3" w14:textId="77777777" w:rsidR="00DF4F84" w:rsidRPr="00934FF3" w:rsidRDefault="00DF4F84" w:rsidP="00DF4F84">
            <w:pPr>
              <w:pStyle w:val="TableText"/>
              <w:ind w:hanging="90"/>
              <w:contextualSpacing/>
              <w:jc w:val="both"/>
              <w:rPr>
                <w:rFonts w:cs="Times New Roman"/>
                <w:sz w:val="24"/>
                <w:szCs w:val="24"/>
                <w:lang w:val="ru-RU"/>
              </w:rPr>
            </w:pPr>
            <w:r w:rsidRPr="00934FF3">
              <w:rPr>
                <w:rFonts w:cs="Times New Roman"/>
                <w:b/>
                <w:sz w:val="24"/>
                <w:szCs w:val="24"/>
                <w:lang w:val="ru-RU"/>
              </w:rPr>
              <w:t xml:space="preserve">Водоотведение: </w:t>
            </w:r>
            <w:r w:rsidRPr="00934FF3">
              <w:rPr>
                <w:rFonts w:cs="Times New Roman"/>
                <w:sz w:val="24"/>
                <w:szCs w:val="24"/>
                <w:lang w:val="ru-RU"/>
              </w:rPr>
              <w:t>планировка уклонов, открытые канавы и лотки, дренаж, водопроницаемые покрытия, инфильтрационные участки или иные эквивалентные решения, исключающие подтопление и размыв.</w:t>
            </w:r>
          </w:p>
          <w:p w14:paraId="514A8882" w14:textId="77777777" w:rsidR="00DF4F84" w:rsidRPr="00934FF3" w:rsidRDefault="00DF4F84" w:rsidP="00DF4F84">
            <w:pPr>
              <w:pStyle w:val="TableText"/>
              <w:ind w:hanging="90"/>
              <w:contextualSpacing/>
              <w:jc w:val="both"/>
              <w:rPr>
                <w:rFonts w:cs="Times New Roman"/>
                <w:sz w:val="24"/>
                <w:szCs w:val="24"/>
                <w:lang w:val="ru-RU"/>
              </w:rPr>
            </w:pPr>
            <w:r w:rsidRPr="00934FF3">
              <w:rPr>
                <w:rFonts w:cs="Times New Roman"/>
                <w:b/>
                <w:sz w:val="24"/>
                <w:szCs w:val="24"/>
                <w:lang w:val="ru-RU"/>
              </w:rPr>
              <w:t xml:space="preserve">Навигация: </w:t>
            </w:r>
            <w:r w:rsidRPr="00934FF3">
              <w:rPr>
                <w:rFonts w:cs="Times New Roman"/>
                <w:sz w:val="24"/>
                <w:szCs w:val="24"/>
                <w:lang w:val="ru-RU"/>
              </w:rPr>
              <w:t>указатели, карта территории, обозначение маршрутов, объектов, санитарных зон, эвакуационных направлений и правил посещения в едином архитектурном стиле.</w:t>
            </w:r>
          </w:p>
          <w:p w14:paraId="3363C802" w14:textId="77777777" w:rsidR="00DF4F84" w:rsidRPr="00934FF3" w:rsidRDefault="00DF4F84" w:rsidP="00DF4F84">
            <w:pPr>
              <w:pStyle w:val="TableText"/>
              <w:ind w:hanging="90"/>
              <w:contextualSpacing/>
              <w:jc w:val="both"/>
              <w:rPr>
                <w:rFonts w:cs="Times New Roman"/>
                <w:sz w:val="24"/>
                <w:szCs w:val="24"/>
                <w:lang w:val="ru-RU"/>
              </w:rPr>
            </w:pPr>
            <w:r w:rsidRPr="00934FF3">
              <w:rPr>
                <w:rFonts w:cs="Times New Roman"/>
                <w:b/>
                <w:sz w:val="24"/>
                <w:szCs w:val="24"/>
                <w:lang w:val="ru-RU"/>
              </w:rPr>
              <w:t xml:space="preserve">Доступность и безопасность: </w:t>
            </w:r>
            <w:r w:rsidRPr="00934FF3">
              <w:rPr>
                <w:rFonts w:cs="Times New Roman"/>
                <w:sz w:val="24"/>
                <w:szCs w:val="24"/>
                <w:lang w:val="ru-RU"/>
              </w:rPr>
              <w:t xml:space="preserve">безбарьерные маршруты к основным общественным объектам, пандусы и поручни при </w:t>
            </w:r>
            <w:r w:rsidRPr="00934FF3">
              <w:rPr>
                <w:rFonts w:cs="Times New Roman"/>
                <w:sz w:val="24"/>
                <w:szCs w:val="24"/>
                <w:lang w:val="ru-RU"/>
              </w:rPr>
              <w:lastRenderedPageBreak/>
              <w:t>необходимости, противоскользящие поверхности, ограждения перепадов высот, наружное видеонаблюдение и доступ специальных служб.</w:t>
            </w:r>
          </w:p>
          <w:p w14:paraId="15FCB3F8" w14:textId="77777777" w:rsidR="00DF4F84" w:rsidRDefault="00DF4F84" w:rsidP="00DF4F84">
            <w:pPr>
              <w:pStyle w:val="TableText"/>
              <w:ind w:hanging="90"/>
              <w:contextualSpacing/>
              <w:jc w:val="both"/>
              <w:rPr>
                <w:rFonts w:cs="Times New Roman"/>
                <w:sz w:val="24"/>
                <w:szCs w:val="24"/>
                <w:lang w:val="ru-RU"/>
              </w:rPr>
            </w:pPr>
            <w:r w:rsidRPr="00934FF3">
              <w:rPr>
                <w:rFonts w:cs="Times New Roman"/>
                <w:b/>
                <w:sz w:val="24"/>
                <w:szCs w:val="24"/>
                <w:lang w:val="ru-RU"/>
              </w:rPr>
              <w:t xml:space="preserve">Требование к внешнему виду: </w:t>
            </w:r>
            <w:r w:rsidRPr="00934FF3">
              <w:rPr>
                <w:rFonts w:cs="Times New Roman"/>
                <w:sz w:val="24"/>
                <w:szCs w:val="24"/>
                <w:lang w:val="ru-RU"/>
              </w:rPr>
              <w:t>все элементы благоустройства должны быть выдержаны в природной цветовой гамме и визуально взаимосвязаны с архитектурой зданий, не создавая диссонанса с окружающим ландшафтом.</w:t>
            </w:r>
          </w:p>
          <w:p w14:paraId="1A90F043" w14:textId="77777777" w:rsidR="00DF4F84" w:rsidRDefault="00DF4F84" w:rsidP="00DF4F84">
            <w:pPr>
              <w:pStyle w:val="TableText"/>
              <w:spacing w:after="20"/>
              <w:ind w:hanging="90"/>
              <w:contextualSpacing/>
              <w:jc w:val="both"/>
              <w:rPr>
                <w:b/>
                <w:sz w:val="24"/>
                <w:szCs w:val="24"/>
                <w:lang w:val="ru-RU"/>
              </w:rPr>
            </w:pPr>
            <w:r w:rsidRPr="00D66D43">
              <w:rPr>
                <w:b/>
                <w:i/>
                <w:sz w:val="24"/>
                <w:szCs w:val="24"/>
                <w:u w:val="single"/>
                <w:lang w:val="ru-RU"/>
              </w:rPr>
              <w:t>Санитарно-гигиенические узлы (СГУ, туалеты)</w:t>
            </w:r>
            <w:r w:rsidRPr="00D66D43">
              <w:rPr>
                <w:b/>
                <w:sz w:val="24"/>
                <w:szCs w:val="24"/>
                <w:lang w:val="ru-RU"/>
              </w:rPr>
              <w:t xml:space="preserve"> </w:t>
            </w:r>
          </w:p>
          <w:p w14:paraId="455DF289" w14:textId="77777777" w:rsidR="00DF4F84" w:rsidRPr="00D66D43" w:rsidRDefault="00DF4F84" w:rsidP="00DF4F84">
            <w:pPr>
              <w:pStyle w:val="TableText"/>
              <w:spacing w:after="20"/>
              <w:ind w:hanging="90"/>
              <w:contextualSpacing/>
              <w:jc w:val="both"/>
              <w:rPr>
                <w:sz w:val="24"/>
                <w:szCs w:val="24"/>
                <w:lang w:val="ru-RU"/>
              </w:rPr>
            </w:pPr>
            <w:r w:rsidRPr="00D66D43">
              <w:rPr>
                <w:b/>
                <w:sz w:val="24"/>
                <w:szCs w:val="24"/>
                <w:lang w:val="ru-RU"/>
              </w:rPr>
              <w:t xml:space="preserve">Назначение: </w:t>
            </w:r>
            <w:r w:rsidRPr="00D66D43">
              <w:rPr>
                <w:sz w:val="24"/>
                <w:szCs w:val="24"/>
                <w:lang w:val="ru-RU"/>
              </w:rPr>
              <w:t>обеспечение санитарно-гигиенических потребностей посетителей и персонала в составе отдельных модульных санитарных блоков или встроенных помещений.</w:t>
            </w:r>
          </w:p>
          <w:p w14:paraId="402E5473" w14:textId="77777777" w:rsidR="00DF4F84" w:rsidRPr="00D66D43" w:rsidRDefault="00DF4F84" w:rsidP="00DF4F84">
            <w:pPr>
              <w:pStyle w:val="TableText"/>
              <w:spacing w:after="20"/>
              <w:ind w:hanging="90"/>
              <w:contextualSpacing/>
              <w:jc w:val="both"/>
              <w:rPr>
                <w:sz w:val="24"/>
                <w:szCs w:val="24"/>
                <w:lang w:val="ru-RU"/>
              </w:rPr>
            </w:pPr>
            <w:r w:rsidRPr="00D66D43">
              <w:rPr>
                <w:b/>
                <w:sz w:val="24"/>
                <w:szCs w:val="24"/>
                <w:lang w:val="ru-RU"/>
              </w:rPr>
              <w:t xml:space="preserve">Функциональный состав: </w:t>
            </w:r>
            <w:r w:rsidRPr="00D66D43">
              <w:rPr>
                <w:sz w:val="24"/>
                <w:szCs w:val="24"/>
                <w:lang w:val="ru-RU"/>
              </w:rPr>
              <w:t>мужские и женские кабины, зоны умывальников, техническая зона и помещение для хранения уборочного инвентаря; в составе общественного санитарного блока необходимо предусмотреть не менее одной кабины, доступной для маломобильных посетителей.</w:t>
            </w:r>
          </w:p>
          <w:p w14:paraId="4C6AA215" w14:textId="77777777" w:rsidR="00DF4F84" w:rsidRPr="00D66D43" w:rsidRDefault="00DF4F84" w:rsidP="00DF4F84">
            <w:pPr>
              <w:pStyle w:val="TableText"/>
              <w:spacing w:after="20"/>
              <w:ind w:hanging="90"/>
              <w:contextualSpacing/>
              <w:jc w:val="both"/>
              <w:rPr>
                <w:sz w:val="24"/>
                <w:szCs w:val="24"/>
                <w:lang w:val="ru-RU"/>
              </w:rPr>
            </w:pPr>
            <w:r w:rsidRPr="00D66D43">
              <w:rPr>
                <w:b/>
                <w:sz w:val="24"/>
                <w:szCs w:val="24"/>
                <w:lang w:val="ru-RU"/>
              </w:rPr>
              <w:t xml:space="preserve">Тип конструкции: </w:t>
            </w:r>
            <w:r w:rsidRPr="00D66D43">
              <w:rPr>
                <w:sz w:val="24"/>
                <w:szCs w:val="24"/>
                <w:lang w:val="ru-RU"/>
              </w:rPr>
              <w:t>утепленный деревянный каркас, ЛСТК или металлический каркас, сэндвич-панели, заводская модульная конструкция, кладочные материалы — либо эквивалент не хуже.</w:t>
            </w:r>
          </w:p>
          <w:p w14:paraId="31D8E575" w14:textId="77777777" w:rsidR="00DF4F84" w:rsidRPr="00D66D43" w:rsidRDefault="00DF4F84" w:rsidP="00DF4F84">
            <w:pPr>
              <w:pStyle w:val="TableText"/>
              <w:spacing w:after="20"/>
              <w:ind w:hanging="90"/>
              <w:contextualSpacing/>
              <w:jc w:val="both"/>
              <w:rPr>
                <w:sz w:val="24"/>
                <w:szCs w:val="24"/>
                <w:lang w:val="ru-RU"/>
              </w:rPr>
            </w:pPr>
            <w:r w:rsidRPr="00D66D43">
              <w:rPr>
                <w:b/>
                <w:sz w:val="24"/>
                <w:szCs w:val="24"/>
                <w:lang w:val="ru-RU"/>
              </w:rPr>
              <w:t xml:space="preserve">Фундаменты: </w:t>
            </w:r>
            <w:r w:rsidRPr="00D66D43">
              <w:rPr>
                <w:sz w:val="24"/>
                <w:szCs w:val="24"/>
                <w:lang w:val="ru-RU"/>
              </w:rPr>
              <w:t>винтовые или буронабивные сваи, столбчатые опоры, ленточный фундамент, монолитная плита — либо эквивалент не хуже в зависимости от типа блока и грунтовых условий.</w:t>
            </w:r>
          </w:p>
          <w:p w14:paraId="68E78D92" w14:textId="77777777" w:rsidR="00DF4F84" w:rsidRPr="00D66D43" w:rsidRDefault="00DF4F84" w:rsidP="00DF4F84">
            <w:pPr>
              <w:pStyle w:val="TableText"/>
              <w:spacing w:after="20"/>
              <w:ind w:hanging="90"/>
              <w:contextualSpacing/>
              <w:jc w:val="both"/>
              <w:rPr>
                <w:sz w:val="24"/>
                <w:szCs w:val="24"/>
                <w:lang w:val="ru-RU"/>
              </w:rPr>
            </w:pPr>
            <w:r w:rsidRPr="00D66D43">
              <w:rPr>
                <w:b/>
                <w:sz w:val="24"/>
                <w:szCs w:val="24"/>
                <w:lang w:val="ru-RU"/>
              </w:rPr>
              <w:t xml:space="preserve">Фасад и кровля: </w:t>
            </w:r>
            <w:r w:rsidRPr="00D66D43">
              <w:rPr>
                <w:sz w:val="24"/>
                <w:szCs w:val="24"/>
                <w:lang w:val="ru-RU"/>
              </w:rPr>
              <w:t>фасад — металлический сайдинг, имитация бруса, планкен, фиброцементные панели или профилированный лист; кровля — профилированный лист, металлочерепица, фальцевая, мягкая или плоская мембранная кровля — либо эквивалент не хуже.</w:t>
            </w:r>
          </w:p>
          <w:p w14:paraId="162F129A" w14:textId="77777777" w:rsidR="00DF4F84" w:rsidRPr="00D66D43" w:rsidRDefault="00DF4F84" w:rsidP="00DF4F84">
            <w:pPr>
              <w:pStyle w:val="TableText"/>
              <w:spacing w:after="20"/>
              <w:ind w:hanging="90"/>
              <w:contextualSpacing/>
              <w:jc w:val="both"/>
              <w:rPr>
                <w:sz w:val="24"/>
                <w:szCs w:val="24"/>
                <w:lang w:val="ru-RU"/>
              </w:rPr>
            </w:pPr>
            <w:r w:rsidRPr="00D66D43">
              <w:rPr>
                <w:b/>
                <w:sz w:val="24"/>
                <w:szCs w:val="24"/>
                <w:lang w:val="ru-RU"/>
              </w:rPr>
              <w:t xml:space="preserve">Внутренняя отделка: </w:t>
            </w:r>
            <w:r w:rsidRPr="00D66D43">
              <w:rPr>
                <w:sz w:val="24"/>
                <w:szCs w:val="24"/>
                <w:lang w:val="ru-RU"/>
              </w:rPr>
              <w:t>керамогранит, керамическая плитка, влагостойкие панели, окрашенные влагостойкие поверхности, наливной пол с нескользящим покрытием — либо эквивалент не хуже. При необходимости предусматриваются гидроизоляция и уклоны к сливным трапам.</w:t>
            </w:r>
          </w:p>
          <w:p w14:paraId="26E95B63" w14:textId="77777777" w:rsidR="00DF4F84" w:rsidRPr="00D66D43" w:rsidRDefault="00DF4F84" w:rsidP="00DF4F84">
            <w:pPr>
              <w:pStyle w:val="TableText"/>
              <w:spacing w:after="20"/>
              <w:ind w:hanging="90"/>
              <w:contextualSpacing/>
              <w:jc w:val="both"/>
              <w:rPr>
                <w:sz w:val="24"/>
                <w:szCs w:val="24"/>
                <w:lang w:val="ru-RU"/>
              </w:rPr>
            </w:pPr>
            <w:r w:rsidRPr="00D66D43">
              <w:rPr>
                <w:b/>
                <w:sz w:val="24"/>
                <w:szCs w:val="24"/>
                <w:lang w:val="ru-RU"/>
              </w:rPr>
              <w:t xml:space="preserve">Сантехническое оборудование: </w:t>
            </w:r>
            <w:r w:rsidRPr="00D66D43">
              <w:rPr>
                <w:sz w:val="24"/>
                <w:szCs w:val="24"/>
                <w:lang w:val="ru-RU"/>
              </w:rPr>
              <w:t>унитазы, при необходимости писсуары, умывальники, смесители, зеркала, дозаторы, сушилки или держатели полотенец, поручни в доступной кабине — либо эквивалент не хуже.</w:t>
            </w:r>
          </w:p>
          <w:p w14:paraId="6163BCB4" w14:textId="77777777" w:rsidR="00DF4F84" w:rsidRPr="00D66D43" w:rsidRDefault="00DF4F84" w:rsidP="00DF4F84">
            <w:pPr>
              <w:pStyle w:val="TableText"/>
              <w:spacing w:after="20"/>
              <w:ind w:hanging="90"/>
              <w:contextualSpacing/>
              <w:jc w:val="both"/>
              <w:rPr>
                <w:sz w:val="24"/>
                <w:szCs w:val="24"/>
                <w:lang w:val="ru-RU"/>
              </w:rPr>
            </w:pPr>
            <w:r w:rsidRPr="00D66D43">
              <w:rPr>
                <w:b/>
                <w:sz w:val="24"/>
                <w:szCs w:val="24"/>
                <w:lang w:val="ru-RU"/>
              </w:rPr>
              <w:t xml:space="preserve">Канализация: </w:t>
            </w:r>
            <w:r w:rsidRPr="00D66D43">
              <w:rPr>
                <w:sz w:val="24"/>
                <w:szCs w:val="24"/>
                <w:lang w:val="ru-RU"/>
              </w:rPr>
              <w:t>подключение к локальной канализации; герметичная накопительная емкость; локальная очистная станция; автономные санитарные кабины — либо эквивалент не хуже, выбранный проектом с учетом экологических требований.</w:t>
            </w:r>
          </w:p>
          <w:p w14:paraId="4A4B3A21" w14:textId="77777777" w:rsidR="00DF4F84" w:rsidRPr="00D66D43" w:rsidRDefault="00DF4F84" w:rsidP="00DF4F84">
            <w:pPr>
              <w:pStyle w:val="TableText"/>
              <w:spacing w:after="20"/>
              <w:ind w:hanging="90"/>
              <w:contextualSpacing/>
              <w:jc w:val="both"/>
              <w:rPr>
                <w:sz w:val="24"/>
                <w:szCs w:val="24"/>
                <w:lang w:val="ru-RU"/>
              </w:rPr>
            </w:pPr>
            <w:r w:rsidRPr="00D66D43">
              <w:rPr>
                <w:b/>
                <w:sz w:val="24"/>
                <w:szCs w:val="24"/>
                <w:lang w:val="ru-RU"/>
              </w:rPr>
              <w:t xml:space="preserve">Инженерное обеспечение: </w:t>
            </w:r>
            <w:r w:rsidRPr="00D66D43">
              <w:rPr>
                <w:sz w:val="24"/>
                <w:szCs w:val="24"/>
                <w:lang w:val="ru-RU"/>
              </w:rPr>
              <w:t>холодное и при необходимости горячее водоснабжение, электроэнергия, влагозащищенное освещение, отопление блоков круглогодичного использования, естественная или механическая вентиляция, защита трубопроводов от замерзания.</w:t>
            </w:r>
          </w:p>
          <w:p w14:paraId="4301DDAD" w14:textId="77777777" w:rsidR="00DF4F84" w:rsidRPr="00D66D43" w:rsidRDefault="00DF4F84" w:rsidP="00DF4F84">
            <w:pPr>
              <w:pStyle w:val="TableText"/>
              <w:spacing w:after="20"/>
              <w:ind w:hanging="90"/>
              <w:contextualSpacing/>
              <w:jc w:val="both"/>
              <w:rPr>
                <w:sz w:val="24"/>
                <w:szCs w:val="24"/>
                <w:lang w:val="ru-RU"/>
              </w:rPr>
            </w:pPr>
            <w:r w:rsidRPr="00D66D43">
              <w:rPr>
                <w:b/>
                <w:sz w:val="24"/>
                <w:szCs w:val="24"/>
                <w:lang w:val="ru-RU"/>
              </w:rPr>
              <w:t xml:space="preserve">Безопасность и доступность: </w:t>
            </w:r>
            <w:r w:rsidRPr="00D66D43">
              <w:rPr>
                <w:sz w:val="24"/>
                <w:szCs w:val="24"/>
                <w:lang w:val="ru-RU"/>
              </w:rPr>
              <w:t>нескользящий вход, пандус или безбарьерный доступ, поручни, аварийное освещение, антивандальная фурнитура, запираемые технические люки и возможность регулярной санитарной обработки.</w:t>
            </w:r>
          </w:p>
          <w:p w14:paraId="39A21FF2" w14:textId="77777777" w:rsidR="00DF4F84" w:rsidRDefault="00DF4F84" w:rsidP="00DF4F84">
            <w:pPr>
              <w:pStyle w:val="TableText"/>
              <w:spacing w:after="20"/>
              <w:ind w:hanging="90"/>
              <w:contextualSpacing/>
              <w:jc w:val="both"/>
              <w:rPr>
                <w:rFonts w:cs="Times New Roman"/>
                <w:b/>
                <w:sz w:val="24"/>
                <w:szCs w:val="24"/>
                <w:lang w:val="ru-RU"/>
              </w:rPr>
            </w:pPr>
            <w:r w:rsidRPr="00D66D43">
              <w:rPr>
                <w:rFonts w:cs="Times New Roman"/>
                <w:b/>
                <w:i/>
                <w:sz w:val="24"/>
                <w:szCs w:val="24"/>
                <w:u w:val="single"/>
                <w:lang w:val="ru-RU"/>
              </w:rPr>
              <w:t>Септик</w:t>
            </w:r>
            <w:r w:rsidRPr="00D66D43">
              <w:rPr>
                <w:rFonts w:cs="Times New Roman"/>
                <w:b/>
                <w:sz w:val="24"/>
                <w:szCs w:val="24"/>
                <w:lang w:val="ru-RU"/>
              </w:rPr>
              <w:t xml:space="preserve"> </w:t>
            </w:r>
          </w:p>
          <w:p w14:paraId="1BB0688C" w14:textId="77777777" w:rsidR="00DF4F84" w:rsidRPr="00D66D43" w:rsidRDefault="00DF4F84" w:rsidP="00DF4F84">
            <w:pPr>
              <w:pStyle w:val="TableText"/>
              <w:spacing w:after="20"/>
              <w:ind w:hanging="90"/>
              <w:contextualSpacing/>
              <w:jc w:val="both"/>
              <w:rPr>
                <w:sz w:val="24"/>
                <w:szCs w:val="24"/>
                <w:lang w:val="ru-RU"/>
              </w:rPr>
            </w:pPr>
            <w:r w:rsidRPr="00D66D43">
              <w:rPr>
                <w:b/>
                <w:sz w:val="24"/>
                <w:szCs w:val="24"/>
                <w:lang w:val="ru-RU"/>
              </w:rPr>
              <w:lastRenderedPageBreak/>
              <w:t xml:space="preserve">Назначение: </w:t>
            </w:r>
            <w:r w:rsidRPr="00D66D43">
              <w:rPr>
                <w:sz w:val="24"/>
                <w:szCs w:val="24"/>
                <w:lang w:val="ru-RU"/>
              </w:rPr>
              <w:t>прием, накопление и/или очистка хозяйственно-бытовых сточных вод от объектов туристического комплекса без загрязнения почвы, поверхностных и подземных вод.</w:t>
            </w:r>
          </w:p>
          <w:p w14:paraId="59A79056" w14:textId="77777777" w:rsidR="00DF4F84" w:rsidRPr="00D66D43" w:rsidRDefault="00DF4F84" w:rsidP="00DF4F84">
            <w:pPr>
              <w:pStyle w:val="TableText"/>
              <w:spacing w:after="20"/>
              <w:ind w:hanging="90"/>
              <w:contextualSpacing/>
              <w:jc w:val="both"/>
              <w:rPr>
                <w:sz w:val="24"/>
                <w:szCs w:val="24"/>
                <w:lang w:val="ru-RU"/>
              </w:rPr>
            </w:pPr>
            <w:r w:rsidRPr="00D66D43">
              <w:rPr>
                <w:b/>
                <w:sz w:val="24"/>
                <w:szCs w:val="24"/>
                <w:lang w:val="ru-RU"/>
              </w:rPr>
              <w:t xml:space="preserve">Допустимые решения: </w:t>
            </w:r>
            <w:r w:rsidRPr="00D66D43">
              <w:rPr>
                <w:sz w:val="24"/>
                <w:szCs w:val="24"/>
                <w:lang w:val="ru-RU"/>
              </w:rPr>
              <w:t>герметичный накопительный резервуар с периодическим вывозом; многокамерный септик заводской готовности; станция глубокой биологической очистки; модульные локальные очистные сооружения — либо эквивалент не хуже, выбранный проектом с учетом расчетного объема стоков и природоохранных ограничений.</w:t>
            </w:r>
          </w:p>
          <w:p w14:paraId="0C59060B" w14:textId="77777777" w:rsidR="00DF4F84" w:rsidRPr="00D66D43" w:rsidRDefault="00DF4F84" w:rsidP="00DF4F84">
            <w:pPr>
              <w:pStyle w:val="TableText"/>
              <w:spacing w:after="20"/>
              <w:ind w:hanging="90"/>
              <w:contextualSpacing/>
              <w:jc w:val="both"/>
              <w:rPr>
                <w:sz w:val="24"/>
                <w:szCs w:val="24"/>
                <w:lang w:val="ru-RU"/>
              </w:rPr>
            </w:pPr>
            <w:r w:rsidRPr="00D66D43">
              <w:rPr>
                <w:b/>
                <w:sz w:val="24"/>
                <w:szCs w:val="24"/>
                <w:lang w:val="ru-RU"/>
              </w:rPr>
              <w:t xml:space="preserve">Материалы емкостей: </w:t>
            </w:r>
            <w:r w:rsidRPr="00D66D43">
              <w:rPr>
                <w:sz w:val="24"/>
                <w:szCs w:val="24"/>
                <w:lang w:val="ru-RU"/>
              </w:rPr>
              <w:t>армированный полиэтилен, полипропилен, стеклопластик, железобетон с надежной гидроизоляцией, нержавеющая или защищенная сталь — либо эквивалент не хуже по герметичности и долговечности.</w:t>
            </w:r>
          </w:p>
          <w:p w14:paraId="4E497C75" w14:textId="77777777" w:rsidR="00DF4F84" w:rsidRPr="00D66D43" w:rsidRDefault="00DF4F84" w:rsidP="00DF4F84">
            <w:pPr>
              <w:pStyle w:val="TableText"/>
              <w:spacing w:after="20"/>
              <w:ind w:hanging="90"/>
              <w:contextualSpacing/>
              <w:jc w:val="both"/>
              <w:rPr>
                <w:sz w:val="24"/>
                <w:szCs w:val="24"/>
                <w:lang w:val="ru-RU"/>
              </w:rPr>
            </w:pPr>
            <w:r w:rsidRPr="00D66D43">
              <w:rPr>
                <w:b/>
                <w:sz w:val="24"/>
                <w:szCs w:val="24"/>
                <w:lang w:val="ru-RU"/>
              </w:rPr>
              <w:t xml:space="preserve">Производительность и объем: </w:t>
            </w:r>
            <w:r w:rsidRPr="00D66D43">
              <w:rPr>
                <w:sz w:val="24"/>
                <w:szCs w:val="24"/>
                <w:lang w:val="ru-RU"/>
              </w:rPr>
              <w:t>определяются расчетом по числу пользователей, водопотреблению, режиму эксплуатации и коэффициенту неравномерности. Необходимо предусмотреть запас рабочего и аварийного объема.</w:t>
            </w:r>
          </w:p>
          <w:p w14:paraId="743871A3" w14:textId="77777777" w:rsidR="00DF4F84" w:rsidRPr="00D66D43" w:rsidRDefault="00DF4F84" w:rsidP="00DF4F84">
            <w:pPr>
              <w:pStyle w:val="TableText"/>
              <w:spacing w:after="20"/>
              <w:ind w:hanging="90"/>
              <w:contextualSpacing/>
              <w:jc w:val="both"/>
              <w:rPr>
                <w:sz w:val="24"/>
                <w:szCs w:val="24"/>
                <w:lang w:val="ru-RU"/>
              </w:rPr>
            </w:pPr>
            <w:r w:rsidRPr="00D66D43">
              <w:rPr>
                <w:b/>
                <w:sz w:val="24"/>
                <w:szCs w:val="24"/>
                <w:lang w:val="ru-RU"/>
              </w:rPr>
              <w:t xml:space="preserve">Монтаж: </w:t>
            </w:r>
            <w:r w:rsidRPr="00D66D43">
              <w:rPr>
                <w:sz w:val="24"/>
                <w:szCs w:val="24"/>
                <w:lang w:val="ru-RU"/>
              </w:rPr>
              <w:t>установка на подготовленное основание или при необходимости на анкеруемую железобетонную плиту; обратная засыпка, теплоизоляция и защита от всплытия, промерзания и давления грунта выполняются по расчету и инструкции производителя.</w:t>
            </w:r>
          </w:p>
          <w:p w14:paraId="346C71F4" w14:textId="77777777" w:rsidR="00DF4F84" w:rsidRPr="00D66D43" w:rsidRDefault="00DF4F84" w:rsidP="00DF4F84">
            <w:pPr>
              <w:pStyle w:val="TableText"/>
              <w:spacing w:after="20"/>
              <w:ind w:hanging="90"/>
              <w:contextualSpacing/>
              <w:jc w:val="both"/>
              <w:rPr>
                <w:sz w:val="24"/>
                <w:szCs w:val="24"/>
                <w:lang w:val="ru-RU"/>
              </w:rPr>
            </w:pPr>
            <w:r w:rsidRPr="00D66D43">
              <w:rPr>
                <w:b/>
                <w:sz w:val="24"/>
                <w:szCs w:val="24"/>
                <w:lang w:val="ru-RU"/>
              </w:rPr>
              <w:t xml:space="preserve">Трубопроводы и колодцы: </w:t>
            </w:r>
            <w:r w:rsidRPr="00D66D43">
              <w:rPr>
                <w:sz w:val="24"/>
                <w:szCs w:val="24"/>
                <w:lang w:val="ru-RU"/>
              </w:rPr>
              <w:t>наружные канализационные трубы из ПВХ, ПП, ПЭ — либо эквивалент не хуже; смотровые, перепадные и поворотные колодцы — полимерные, железобетонные или эквивалентные. Уклоны и глубина заложения определяются проектом.</w:t>
            </w:r>
          </w:p>
          <w:p w14:paraId="3F5C5B4F" w14:textId="77777777" w:rsidR="00DF4F84" w:rsidRPr="00D66D43" w:rsidRDefault="00DF4F84" w:rsidP="00DF4F84">
            <w:pPr>
              <w:pStyle w:val="TableText"/>
              <w:spacing w:after="20"/>
              <w:ind w:hanging="90"/>
              <w:contextualSpacing/>
              <w:jc w:val="both"/>
              <w:rPr>
                <w:sz w:val="24"/>
                <w:szCs w:val="24"/>
                <w:lang w:val="ru-RU"/>
              </w:rPr>
            </w:pPr>
            <w:r w:rsidRPr="00D66D43">
              <w:rPr>
                <w:b/>
                <w:sz w:val="24"/>
                <w:szCs w:val="24"/>
                <w:lang w:val="ru-RU"/>
              </w:rPr>
              <w:t xml:space="preserve">Вентиляция и обслуживание: </w:t>
            </w:r>
            <w:r w:rsidRPr="00D66D43">
              <w:rPr>
                <w:sz w:val="24"/>
                <w:szCs w:val="24"/>
                <w:lang w:val="ru-RU"/>
              </w:rPr>
              <w:t>вентиляционные стояки, ревизии, герметичные люки, при необходимости сигнализация максимального уровня и возможность подъезда ассенизационной или сервисной техники.</w:t>
            </w:r>
          </w:p>
          <w:p w14:paraId="5527ABFB" w14:textId="77777777" w:rsidR="00DF4F84" w:rsidRPr="00D66D43" w:rsidRDefault="00DF4F84" w:rsidP="00DF4F84">
            <w:pPr>
              <w:pStyle w:val="TableText"/>
              <w:spacing w:after="20"/>
              <w:ind w:hanging="90"/>
              <w:contextualSpacing/>
              <w:jc w:val="both"/>
              <w:rPr>
                <w:sz w:val="24"/>
                <w:szCs w:val="24"/>
                <w:lang w:val="ru-RU"/>
              </w:rPr>
            </w:pPr>
            <w:r w:rsidRPr="00D66D43">
              <w:rPr>
                <w:b/>
                <w:sz w:val="24"/>
                <w:szCs w:val="24"/>
                <w:lang w:val="ru-RU"/>
              </w:rPr>
              <w:t xml:space="preserve">Охрана окружающей среды: </w:t>
            </w:r>
            <w:r w:rsidRPr="00D66D43">
              <w:rPr>
                <w:sz w:val="24"/>
                <w:szCs w:val="24"/>
                <w:lang w:val="ru-RU"/>
              </w:rPr>
              <w:t>все емкости, соединения и трубопроводы должны быть герметичными. Сброс неочищенных стоков на рельеф не допускается. Способ отвода очищенной воды определяется проектом и согласованиями.</w:t>
            </w:r>
          </w:p>
          <w:p w14:paraId="6DFDA48E" w14:textId="77777777" w:rsidR="00DF4F84" w:rsidRPr="00D66D43" w:rsidRDefault="00DF4F84" w:rsidP="00DF4F84">
            <w:pPr>
              <w:pStyle w:val="TableText"/>
              <w:spacing w:after="20"/>
              <w:ind w:hanging="90"/>
              <w:contextualSpacing/>
              <w:jc w:val="both"/>
              <w:rPr>
                <w:sz w:val="24"/>
                <w:szCs w:val="24"/>
                <w:lang w:val="ru-RU"/>
              </w:rPr>
            </w:pPr>
            <w:r w:rsidRPr="00D66D43">
              <w:rPr>
                <w:b/>
                <w:sz w:val="24"/>
                <w:szCs w:val="24"/>
                <w:lang w:val="ru-RU"/>
              </w:rPr>
              <w:t xml:space="preserve">Электроснабжение: </w:t>
            </w:r>
            <w:r w:rsidRPr="00D66D43">
              <w:rPr>
                <w:sz w:val="24"/>
                <w:szCs w:val="24"/>
                <w:lang w:val="ru-RU"/>
              </w:rPr>
              <w:t>для энергозависимых очистных установок необходимо предусмотреть защищенное электропитание, автоматику, аварийную сигнализацию и при необходимости резервный источник электроснабжения.</w:t>
            </w:r>
          </w:p>
          <w:p w14:paraId="0EED4740" w14:textId="77777777" w:rsidR="00DF4F84" w:rsidRDefault="00DF4F84" w:rsidP="00DF4F84">
            <w:pPr>
              <w:pStyle w:val="a9"/>
              <w:ind w:left="122" w:hanging="90"/>
              <w:contextualSpacing/>
              <w:jc w:val="both"/>
              <w:rPr>
                <w:rFonts w:ascii="Times New Roman" w:hAnsi="Times New Roman" w:cs="Times New Roman"/>
                <w:sz w:val="24"/>
                <w:szCs w:val="24"/>
              </w:rPr>
            </w:pPr>
            <w:r w:rsidRPr="00C73CF8">
              <w:rPr>
                <w:rFonts w:ascii="Times New Roman" w:hAnsi="Times New Roman" w:cs="Times New Roman"/>
                <w:b/>
                <w:sz w:val="24"/>
                <w:szCs w:val="24"/>
              </w:rPr>
              <w:t xml:space="preserve">Приемка и эксплуатация: </w:t>
            </w:r>
            <w:r w:rsidRPr="00C73CF8">
              <w:rPr>
                <w:rFonts w:ascii="Times New Roman" w:hAnsi="Times New Roman" w:cs="Times New Roman"/>
                <w:sz w:val="24"/>
                <w:szCs w:val="24"/>
              </w:rPr>
              <w:t>должны быть предусмотрены гидравлические испытания на герметичность, пусконаладочные работы, исполнительная схема, паспорт оборудования и инструкция по эксплуатации и техническому обслуживанию</w:t>
            </w:r>
          </w:p>
          <w:p w14:paraId="3FD324DD" w14:textId="77777777" w:rsidR="00DF4F84" w:rsidRDefault="00DF4F84" w:rsidP="00DF4F84">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i/>
                <w:sz w:val="24"/>
                <w:szCs w:val="24"/>
                <w:u w:val="single"/>
                <w:lang w:eastAsia="ru-RU"/>
              </w:rPr>
              <w:t>Бурение скважины для воды</w:t>
            </w:r>
            <w:r w:rsidRPr="00C540E9">
              <w:rPr>
                <w:rFonts w:ascii="Times New Roman" w:eastAsia="Times New Roman" w:hAnsi="Times New Roman" w:cs="Times New Roman"/>
                <w:sz w:val="24"/>
                <w:szCs w:val="24"/>
                <w:lang w:eastAsia="ru-RU"/>
              </w:rPr>
              <w:t xml:space="preserve"> </w:t>
            </w:r>
          </w:p>
          <w:p w14:paraId="2239F81F" w14:textId="77777777" w:rsidR="00DF4F84" w:rsidRDefault="00DF4F84" w:rsidP="00DF4F84">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Назначение:</w:t>
            </w:r>
            <w:r w:rsidRPr="00C540E9">
              <w:rPr>
                <w:rFonts w:ascii="Times New Roman" w:eastAsia="Times New Roman" w:hAnsi="Times New Roman" w:cs="Times New Roman"/>
                <w:sz w:val="24"/>
                <w:szCs w:val="24"/>
                <w:lang w:eastAsia="ru-RU"/>
              </w:rPr>
              <w:t xml:space="preserve"> устройство водозаборной скважины для обеспечения объекта водой для хозяйственно-бытовых нужд. Место расположения, глубина и конструктивные параметры скважины определяются проектными решениями и результатами инженерно-геологических и гидрогеологических изысканий. </w:t>
            </w:r>
          </w:p>
          <w:p w14:paraId="24F07BD4" w14:textId="77777777" w:rsidR="00DF4F84" w:rsidRDefault="00DF4F84" w:rsidP="00DF4F84">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Бурение:</w:t>
            </w:r>
            <w:r w:rsidRPr="00C540E9">
              <w:rPr>
                <w:rFonts w:ascii="Times New Roman" w:eastAsia="Times New Roman" w:hAnsi="Times New Roman" w:cs="Times New Roman"/>
                <w:sz w:val="24"/>
                <w:szCs w:val="24"/>
                <w:lang w:eastAsia="ru-RU"/>
              </w:rPr>
              <w:t xml:space="preserve"> выполнение буровых работ специализированной техникой с применением технологии бурения, соответствующей геологическим и гидрогеологическим условиям участка. Диаметр и </w:t>
            </w:r>
            <w:r w:rsidRPr="00C540E9">
              <w:rPr>
                <w:rFonts w:ascii="Times New Roman" w:eastAsia="Times New Roman" w:hAnsi="Times New Roman" w:cs="Times New Roman"/>
                <w:sz w:val="24"/>
                <w:szCs w:val="24"/>
                <w:lang w:eastAsia="ru-RU"/>
              </w:rPr>
              <w:lastRenderedPageBreak/>
              <w:t xml:space="preserve">глубина бурения определяются проектом с учетом требуемого дебита и глубины залегания водоносного горизонта. </w:t>
            </w:r>
          </w:p>
          <w:p w14:paraId="38CB4131" w14:textId="77777777" w:rsidR="00DF4F84" w:rsidRDefault="00DF4F84" w:rsidP="00DF4F84">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Обсадная конструкция</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применение обсадных труб из стали, ПНД, ПВХ либо иных материалов, предназначенных для устройства водозаборных скважин, — либо эквивалент не хуже по прочности, долговечности и эксплуатационным характеристикам.</w:t>
            </w:r>
          </w:p>
          <w:p w14:paraId="6890D216" w14:textId="77777777" w:rsidR="00DF4F84" w:rsidRDefault="00DF4F84" w:rsidP="00DF4F84">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Фильтровая часть</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устройство фильтровой колонны в водоносном горизонте с применением материалов, соответствующих гидрогеологическим условиям участка. </w:t>
            </w:r>
          </w:p>
          <w:p w14:paraId="16D8754E" w14:textId="77777777" w:rsidR="00DF4F84" w:rsidRDefault="00DF4F84" w:rsidP="00DF4F84">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Обустройство скважины</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установка оголовка скважины, герметизация устья, устройство защитного приямка/кессона либо иного защитного сооружения согласно проекту. Предусмотреть защиту скважины от попадания поверхностных и загрязненных вод. </w:t>
            </w:r>
          </w:p>
          <w:p w14:paraId="0918E69D" w14:textId="77777777" w:rsidR="00DF4F84" w:rsidRDefault="00DF4F84" w:rsidP="00DF4F84">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Водоподъемное оборудование</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установка погружного насоса соответствующей производительности и напора, трубопровода, запорной арматуры и необходимых элементов подключения согласно расчетным параметрам системы водоснабжения.</w:t>
            </w:r>
          </w:p>
          <w:p w14:paraId="1B53CE22" w14:textId="77777777" w:rsidR="00DF4F84" w:rsidRDefault="00DF4F84" w:rsidP="00DF4F84">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Электроснабжение</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предусмотреть подключение насосного оборудования к электросети с установкой необходимых устройств защиты и автоматики. </w:t>
            </w:r>
          </w:p>
          <w:p w14:paraId="7917B18F" w14:textId="77777777" w:rsidR="00DF4F84" w:rsidRDefault="00DF4F84" w:rsidP="00DF4F84">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Промывка и прокачка</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после завершения бурения выполнить промывку и прокачку скважины до получения стабильных показателей воды и удаления бурового шлама и механических примесей.</w:t>
            </w:r>
          </w:p>
          <w:p w14:paraId="1D03B888" w14:textId="77777777" w:rsidR="00DF4F84" w:rsidRDefault="00DF4F84" w:rsidP="00DF4F84">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Times New Roman" w:eastAsia="Times New Roman" w:hAnsi="Times New Roman" w:cs="Times New Roman"/>
                <w:sz w:val="24"/>
                <w:szCs w:val="24"/>
                <w:lang w:eastAsia="ru-RU"/>
              </w:rPr>
              <w:t xml:space="preserve"> </w:t>
            </w:r>
            <w:r w:rsidRPr="00C540E9">
              <w:rPr>
                <w:rFonts w:ascii="markup-bold" w:eastAsia="Times New Roman" w:hAnsi="markup-bold" w:cs="Times New Roman"/>
                <w:b/>
                <w:sz w:val="24"/>
                <w:szCs w:val="24"/>
                <w:lang w:eastAsia="ru-RU"/>
              </w:rPr>
              <w:t>Испытание:</w:t>
            </w:r>
            <w:r w:rsidRPr="00C540E9">
              <w:rPr>
                <w:rFonts w:ascii="Times New Roman" w:eastAsia="Times New Roman" w:hAnsi="Times New Roman" w:cs="Times New Roman"/>
                <w:sz w:val="24"/>
                <w:szCs w:val="24"/>
                <w:lang w:eastAsia="ru-RU"/>
              </w:rPr>
              <w:t xml:space="preserve"> провести пробную откачку и определить фактический дебит, статический и динамический уровни воды. Результаты испытаний оформить соответствующим актом/протоколом. </w:t>
            </w:r>
          </w:p>
          <w:p w14:paraId="32CAFD5E" w14:textId="77777777" w:rsidR="00DF4F84" w:rsidRDefault="00DF4F84" w:rsidP="00DF4F84">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Качество воды</w:t>
            </w:r>
            <w:r w:rsidRPr="00C540E9">
              <w:rPr>
                <w:rFonts w:ascii="markup-bold" w:eastAsia="Times New Roman" w:hAnsi="markup-bold" w:cs="Times New Roman"/>
                <w:sz w:val="24"/>
                <w:szCs w:val="24"/>
                <w:lang w:eastAsia="ru-RU"/>
              </w:rPr>
              <w:t>:</w:t>
            </w:r>
            <w:r w:rsidRPr="00C540E9">
              <w:rPr>
                <w:rFonts w:ascii="Times New Roman" w:eastAsia="Times New Roman" w:hAnsi="Times New Roman" w:cs="Times New Roman"/>
                <w:sz w:val="24"/>
                <w:szCs w:val="24"/>
                <w:lang w:eastAsia="ru-RU"/>
              </w:rPr>
              <w:t xml:space="preserve"> после обустройства скважины предусмотреть отбор проб воды для проведения лабораторных исследований на соответствие установленным санитарно-гигиеническим требованиям — в случае использования воды для питьевых и хозяйственно-бытовых нужд. </w:t>
            </w:r>
          </w:p>
          <w:p w14:paraId="3066CF53" w14:textId="77777777" w:rsidR="00DF4F84" w:rsidRDefault="00DF4F84" w:rsidP="00DF4F84">
            <w:pPr>
              <w:spacing w:after="0" w:line="240" w:lineRule="auto"/>
              <w:ind w:hanging="90"/>
              <w:contextualSpacing/>
              <w:jc w:val="both"/>
              <w:rPr>
                <w:rFonts w:ascii="Times New Roman" w:eastAsia="Times New Roman" w:hAnsi="Times New Roman" w:cs="Times New Roman"/>
                <w:sz w:val="24"/>
                <w:szCs w:val="24"/>
                <w:lang w:val="kk-KZ" w:eastAsia="ru-RU"/>
              </w:rPr>
            </w:pPr>
            <w:r w:rsidRPr="00C540E9">
              <w:rPr>
                <w:rFonts w:ascii="markup-bold" w:eastAsia="Times New Roman" w:hAnsi="markup-bold" w:cs="Times New Roman"/>
                <w:b/>
                <w:sz w:val="24"/>
                <w:szCs w:val="24"/>
                <w:lang w:eastAsia="ru-RU"/>
              </w:rPr>
              <w:t>Благоустройство:</w:t>
            </w:r>
            <w:r w:rsidRPr="00C540E9">
              <w:rPr>
                <w:rFonts w:ascii="Times New Roman" w:eastAsia="Times New Roman" w:hAnsi="Times New Roman" w:cs="Times New Roman"/>
                <w:sz w:val="24"/>
                <w:szCs w:val="24"/>
                <w:lang w:eastAsia="ru-RU"/>
              </w:rPr>
              <w:t xml:space="preserve"> восстановить территорию после завершения буровых работ, обеспечить безопасное состояние участка и организованный отвод поверхностных вод. </w:t>
            </w:r>
          </w:p>
          <w:p w14:paraId="31DB3862" w14:textId="77777777" w:rsidR="00DF4F84" w:rsidRDefault="00DF4F84" w:rsidP="00DF4F84">
            <w:pPr>
              <w:pStyle w:val="a9"/>
              <w:ind w:hanging="90"/>
              <w:contextualSpacing/>
              <w:jc w:val="both"/>
              <w:rPr>
                <w:rFonts w:cs="Times New Roman"/>
                <w:sz w:val="24"/>
                <w:szCs w:val="24"/>
                <w:lang w:eastAsia="ru-RU"/>
              </w:rPr>
            </w:pPr>
            <w:r w:rsidRPr="004C0983">
              <w:rPr>
                <w:rFonts w:ascii="Times New Roman" w:hAnsi="Times New Roman" w:cs="Times New Roman"/>
                <w:b/>
                <w:sz w:val="24"/>
                <w:szCs w:val="24"/>
                <w:lang w:eastAsia="ru-RU"/>
              </w:rPr>
              <w:t>Экологические требования</w:t>
            </w:r>
            <w:r w:rsidRPr="004C0983">
              <w:rPr>
                <w:rFonts w:ascii="Times New Roman" w:hAnsi="Times New Roman" w:cs="Times New Roman"/>
                <w:sz w:val="24"/>
                <w:szCs w:val="24"/>
                <w:lang w:eastAsia="ru-RU"/>
              </w:rPr>
              <w:t>: выполнение работ не должно приводить к загрязнению почвы, поверхностных и подземных вод. Буровой шлам, технические жидкости и другие отходы, образовавшиеся при проведении работ, подлежат сбору и удалению в установленном порядке. Документация: по окончании работ предоставить Заказчику исполнительную документацию, сведения о фактической глубине и конструкции скважины, результаты испытаний и, при необходимости, результаты лабораторных исследований качества воды</w:t>
            </w:r>
            <w:r w:rsidRPr="00C540E9">
              <w:rPr>
                <w:rFonts w:cs="Times New Roman"/>
                <w:sz w:val="24"/>
                <w:szCs w:val="24"/>
                <w:lang w:eastAsia="ru-RU"/>
              </w:rPr>
              <w:t>.</w:t>
            </w:r>
          </w:p>
          <w:p w14:paraId="420ECD96" w14:textId="77777777" w:rsidR="00DF4F84" w:rsidRPr="00A752AC" w:rsidRDefault="00DF4F84" w:rsidP="00DF4F84">
            <w:pPr>
              <w:pStyle w:val="TableText"/>
              <w:ind w:hanging="90"/>
              <w:contextualSpacing/>
              <w:jc w:val="both"/>
              <w:rPr>
                <w:rFonts w:cs="Times New Roman"/>
                <w:b/>
                <w:i/>
                <w:sz w:val="24"/>
                <w:szCs w:val="24"/>
                <w:u w:val="single"/>
                <w:lang w:val="ru-RU"/>
              </w:rPr>
            </w:pPr>
            <w:r w:rsidRPr="00A752AC">
              <w:rPr>
                <w:rFonts w:cs="Times New Roman"/>
                <w:b/>
                <w:i/>
                <w:sz w:val="24"/>
                <w:szCs w:val="24"/>
                <w:u w:val="single"/>
                <w:lang w:val="ru-RU"/>
              </w:rPr>
              <w:t xml:space="preserve">Легкое ограждение </w:t>
            </w:r>
          </w:p>
          <w:p w14:paraId="4CF1BFFE" w14:textId="4B55A1C4" w:rsidR="00DF4F84" w:rsidRPr="00A752AC" w:rsidRDefault="00DF4F84" w:rsidP="00DF4F84">
            <w:pPr>
              <w:pStyle w:val="TableText"/>
              <w:ind w:hanging="90"/>
              <w:contextualSpacing/>
              <w:jc w:val="both"/>
              <w:rPr>
                <w:rFonts w:cs="Times New Roman"/>
                <w:sz w:val="24"/>
                <w:szCs w:val="24"/>
                <w:lang w:val="ru-RU"/>
              </w:rPr>
            </w:pPr>
            <w:r w:rsidRPr="000E3AB4">
              <w:rPr>
                <w:rFonts w:cs="Times New Roman"/>
                <w:b/>
                <w:sz w:val="24"/>
                <w:szCs w:val="24"/>
                <w:lang w:val="ru-RU"/>
              </w:rPr>
              <w:t xml:space="preserve">Назначение: </w:t>
            </w:r>
            <w:r w:rsidRPr="000E3AB4">
              <w:rPr>
                <w:rFonts w:cs="Times New Roman"/>
                <w:sz w:val="24"/>
                <w:szCs w:val="24"/>
                <w:lang w:val="ru-RU"/>
              </w:rPr>
              <w:t>обозначение функциональных зон, ограждение участков без создания визуально тяжелого барьера</w:t>
            </w:r>
            <w:r>
              <w:rPr>
                <w:rFonts w:cs="Times New Roman"/>
                <w:sz w:val="24"/>
                <w:szCs w:val="24"/>
                <w:lang w:val="ru-RU"/>
              </w:rPr>
              <w:t>.</w:t>
            </w:r>
          </w:p>
          <w:p w14:paraId="715F5E91" w14:textId="77777777" w:rsidR="00DF4F84" w:rsidRPr="00A752AC" w:rsidRDefault="00DF4F84" w:rsidP="00DF4F84">
            <w:pPr>
              <w:pStyle w:val="TableText"/>
              <w:ind w:hanging="90"/>
              <w:contextualSpacing/>
              <w:jc w:val="both"/>
              <w:rPr>
                <w:rFonts w:cs="Times New Roman"/>
                <w:sz w:val="24"/>
                <w:szCs w:val="24"/>
                <w:lang w:val="ru-RU"/>
              </w:rPr>
            </w:pPr>
            <w:r w:rsidRPr="00A752AC">
              <w:rPr>
                <w:rFonts w:cs="Times New Roman"/>
                <w:b/>
                <w:sz w:val="24"/>
                <w:szCs w:val="24"/>
                <w:lang w:val="ru-RU"/>
              </w:rPr>
              <w:t xml:space="preserve">Варианты исполнения: </w:t>
            </w:r>
            <w:r w:rsidRPr="00A752AC">
              <w:rPr>
                <w:rFonts w:cs="Times New Roman"/>
                <w:sz w:val="24"/>
                <w:szCs w:val="24"/>
                <w:lang w:val="ru-RU"/>
              </w:rPr>
              <w:t>деревянный штакетник; горизонтальные деревянные жерди; металлические стойки с деревянным заполнением; металлическая сетка или сварные панели; канатное ограждение; комбинированное ограждение из дерева, металла и камня - либо эквивалент не хуже.</w:t>
            </w:r>
          </w:p>
          <w:p w14:paraId="72BBE512" w14:textId="76214466" w:rsidR="00DF4F84" w:rsidRPr="00A752AC" w:rsidRDefault="00DF4F84" w:rsidP="00DF4F84">
            <w:pPr>
              <w:pStyle w:val="TableText"/>
              <w:ind w:hanging="90"/>
              <w:contextualSpacing/>
              <w:jc w:val="both"/>
              <w:rPr>
                <w:rFonts w:cs="Times New Roman"/>
                <w:sz w:val="24"/>
                <w:szCs w:val="24"/>
                <w:lang w:val="ru-RU"/>
              </w:rPr>
            </w:pPr>
            <w:r w:rsidRPr="00A752AC">
              <w:rPr>
                <w:rFonts w:cs="Times New Roman"/>
                <w:b/>
                <w:sz w:val="24"/>
                <w:szCs w:val="24"/>
                <w:lang w:val="ru-RU"/>
              </w:rPr>
              <w:lastRenderedPageBreak/>
              <w:t xml:space="preserve">Высота: </w:t>
            </w:r>
            <w:r w:rsidRPr="00A752AC">
              <w:rPr>
                <w:rFonts w:cs="Times New Roman"/>
                <w:sz w:val="24"/>
                <w:szCs w:val="24"/>
                <w:lang w:val="ru-RU"/>
              </w:rPr>
              <w:t>определяется назначением: низкие декоративные ограждения - ориентировочно 0,4-0,8 м; ограждения участков - по требованиям безопасности и проектному расчету.</w:t>
            </w:r>
          </w:p>
          <w:p w14:paraId="2D4FE23F" w14:textId="77777777" w:rsidR="00DF4F84" w:rsidRPr="00A752AC" w:rsidRDefault="00DF4F84" w:rsidP="00DF4F84">
            <w:pPr>
              <w:pStyle w:val="TableText"/>
              <w:ind w:hanging="90"/>
              <w:contextualSpacing/>
              <w:jc w:val="both"/>
              <w:rPr>
                <w:rFonts w:cs="Times New Roman"/>
                <w:sz w:val="24"/>
                <w:szCs w:val="24"/>
                <w:lang w:val="ru-RU"/>
              </w:rPr>
            </w:pPr>
            <w:r w:rsidRPr="00A752AC">
              <w:rPr>
                <w:rFonts w:cs="Times New Roman"/>
                <w:b/>
                <w:sz w:val="24"/>
                <w:szCs w:val="24"/>
                <w:lang w:val="ru-RU"/>
              </w:rPr>
              <w:t xml:space="preserve">Стойки и основание: </w:t>
            </w:r>
            <w:r w:rsidRPr="00A752AC">
              <w:rPr>
                <w:rFonts w:cs="Times New Roman"/>
                <w:sz w:val="24"/>
                <w:szCs w:val="24"/>
                <w:lang w:val="ru-RU"/>
              </w:rPr>
              <w:t>деревянные стойки из обработанной древесины; оцинкованный или окрашенный металлический профиль; винтовые сваи малого диаметра; локальные бетонные основания; каменные опоры - либо эквивалент не хуже.</w:t>
            </w:r>
          </w:p>
          <w:p w14:paraId="6CA7445B" w14:textId="77777777" w:rsidR="00DF4F84" w:rsidRPr="00A752AC" w:rsidRDefault="00DF4F84" w:rsidP="00DF4F84">
            <w:pPr>
              <w:pStyle w:val="TableText"/>
              <w:ind w:hanging="90"/>
              <w:contextualSpacing/>
              <w:jc w:val="both"/>
              <w:rPr>
                <w:rFonts w:cs="Times New Roman"/>
                <w:sz w:val="24"/>
                <w:szCs w:val="24"/>
                <w:lang w:val="ru-RU"/>
              </w:rPr>
            </w:pPr>
            <w:r w:rsidRPr="00A752AC">
              <w:rPr>
                <w:rFonts w:cs="Times New Roman"/>
                <w:b/>
                <w:sz w:val="24"/>
                <w:szCs w:val="24"/>
                <w:lang w:val="ru-RU"/>
              </w:rPr>
              <w:t xml:space="preserve">Защитная обработка: </w:t>
            </w:r>
            <w:r w:rsidRPr="00A752AC">
              <w:rPr>
                <w:rFonts w:cs="Times New Roman"/>
                <w:sz w:val="24"/>
                <w:szCs w:val="24"/>
                <w:lang w:val="ru-RU"/>
              </w:rPr>
              <w:t>деревянные элементы - антисептированные и покрытые атмосферостойким маслом, лазурью или лаком; металлические элементы - оцинкованные, порошково окрашенные или защищенные эквивалентным антикоррозионным покрытием.</w:t>
            </w:r>
          </w:p>
          <w:p w14:paraId="67F63D1C" w14:textId="77777777" w:rsidR="00DF4F84" w:rsidRPr="00A752AC" w:rsidRDefault="00DF4F84" w:rsidP="00DF4F84">
            <w:pPr>
              <w:pStyle w:val="TableText"/>
              <w:ind w:hanging="90"/>
              <w:contextualSpacing/>
              <w:jc w:val="both"/>
              <w:rPr>
                <w:rFonts w:cs="Times New Roman"/>
                <w:sz w:val="24"/>
                <w:szCs w:val="24"/>
                <w:lang w:val="ru-RU"/>
              </w:rPr>
            </w:pPr>
            <w:r w:rsidRPr="00A752AC">
              <w:rPr>
                <w:rFonts w:cs="Times New Roman"/>
                <w:b/>
                <w:sz w:val="24"/>
                <w:szCs w:val="24"/>
                <w:lang w:val="ru-RU"/>
              </w:rPr>
              <w:t xml:space="preserve">Ворота и калитки: </w:t>
            </w:r>
            <w:r w:rsidRPr="00A752AC">
              <w:rPr>
                <w:rFonts w:cs="Times New Roman"/>
                <w:sz w:val="24"/>
                <w:szCs w:val="24"/>
                <w:lang w:val="ru-RU"/>
              </w:rPr>
              <w:t>деревянные, металлические или комбинированные распашные либо раздвижные конструкции - либо эквивалент не хуже; размеры определяются назначением и требуемым проездом.</w:t>
            </w:r>
          </w:p>
          <w:p w14:paraId="6C93444B" w14:textId="77777777" w:rsidR="00DF4F84" w:rsidRPr="00A752AC" w:rsidRDefault="00DF4F84" w:rsidP="00DF4F84">
            <w:pPr>
              <w:pStyle w:val="TableText"/>
              <w:ind w:hanging="90"/>
              <w:contextualSpacing/>
              <w:jc w:val="both"/>
              <w:rPr>
                <w:rFonts w:cs="Times New Roman"/>
                <w:sz w:val="24"/>
                <w:szCs w:val="24"/>
                <w:lang w:val="ru-RU"/>
              </w:rPr>
            </w:pPr>
            <w:r w:rsidRPr="00A752AC">
              <w:rPr>
                <w:rFonts w:cs="Times New Roman"/>
                <w:b/>
                <w:sz w:val="24"/>
                <w:szCs w:val="24"/>
                <w:lang w:val="ru-RU"/>
              </w:rPr>
              <w:t xml:space="preserve">Безопасность и внешний вид: </w:t>
            </w:r>
            <w:r w:rsidRPr="00A752AC">
              <w:rPr>
                <w:rFonts w:cs="Times New Roman"/>
                <w:sz w:val="24"/>
                <w:szCs w:val="24"/>
                <w:lang w:val="ru-RU"/>
              </w:rPr>
              <w:t>исключить острые кромки, выступающие крепежи и опасные зазоры. Цвет и материалы должны соответствовать природной гамме и общей архитектуре комплекса.</w:t>
            </w:r>
          </w:p>
          <w:p w14:paraId="7FCF4DFB" w14:textId="77777777" w:rsidR="00DF4F84" w:rsidRDefault="00DF4F84" w:rsidP="00DF4F84">
            <w:pPr>
              <w:spacing w:after="0" w:line="240" w:lineRule="auto"/>
              <w:ind w:hanging="90"/>
              <w:contextualSpacing/>
              <w:jc w:val="both"/>
              <w:rPr>
                <w:rFonts w:ascii="Times New Roman" w:hAnsi="Times New Roman" w:cs="Times New Roman"/>
                <w:sz w:val="24"/>
                <w:szCs w:val="24"/>
              </w:rPr>
            </w:pPr>
            <w:r w:rsidRPr="00A752AC">
              <w:rPr>
                <w:rFonts w:ascii="Times New Roman" w:hAnsi="Times New Roman" w:cs="Times New Roman"/>
                <w:b/>
                <w:sz w:val="24"/>
                <w:szCs w:val="24"/>
              </w:rPr>
              <w:t xml:space="preserve">Размещение: </w:t>
            </w:r>
            <w:r w:rsidRPr="00A752AC">
              <w:rPr>
                <w:rFonts w:ascii="Times New Roman" w:hAnsi="Times New Roman" w:cs="Times New Roman"/>
                <w:sz w:val="24"/>
                <w:szCs w:val="24"/>
              </w:rPr>
              <w:t>не перекрывать существующие водотоки, эвакуационные пути и подъезды специальных служб. Предусмотреть проходы и калитки в необходимых местах.</w:t>
            </w:r>
          </w:p>
          <w:p w14:paraId="2EAC9D54" w14:textId="77777777" w:rsidR="00DF4F84" w:rsidRDefault="00DF4F84" w:rsidP="00DF4F84">
            <w:pPr>
              <w:spacing w:after="0" w:line="240" w:lineRule="auto"/>
              <w:ind w:hanging="90"/>
              <w:contextualSpacing/>
              <w:jc w:val="both"/>
              <w:rPr>
                <w:rFonts w:ascii="Times New Roman" w:hAnsi="Times New Roman" w:cs="Times New Roman"/>
                <w:sz w:val="24"/>
                <w:szCs w:val="24"/>
              </w:rPr>
            </w:pPr>
          </w:p>
          <w:p w14:paraId="5AC03DAD" w14:textId="77777777" w:rsidR="00DF4F84" w:rsidRDefault="00DF4F84" w:rsidP="00DF4F84">
            <w:pPr>
              <w:spacing w:after="0" w:line="240" w:lineRule="auto"/>
              <w:ind w:hanging="90"/>
              <w:contextualSpacing/>
              <w:jc w:val="both"/>
              <w:rPr>
                <w:rFonts w:ascii="Times New Roman" w:hAnsi="Times New Roman" w:cs="Times New Roman"/>
                <w:sz w:val="24"/>
                <w:szCs w:val="24"/>
              </w:rPr>
            </w:pPr>
          </w:p>
          <w:p w14:paraId="71E8B725" w14:textId="77777777" w:rsidR="00DF4F84" w:rsidRDefault="00DF4F84" w:rsidP="00DF4F84">
            <w:pPr>
              <w:spacing w:after="0" w:line="240" w:lineRule="auto"/>
              <w:ind w:hanging="90"/>
              <w:contextualSpacing/>
              <w:jc w:val="both"/>
              <w:rPr>
                <w:rFonts w:ascii="Times New Roman" w:hAnsi="Times New Roman" w:cs="Times New Roman"/>
                <w:sz w:val="24"/>
                <w:szCs w:val="24"/>
              </w:rPr>
            </w:pPr>
          </w:p>
          <w:p w14:paraId="3E180E52" w14:textId="63C75A86" w:rsidR="00DF4F84" w:rsidRPr="00BF0369" w:rsidRDefault="00DF4F84" w:rsidP="00DF4F84">
            <w:pPr>
              <w:spacing w:after="0" w:line="240" w:lineRule="auto"/>
              <w:ind w:hanging="90"/>
              <w:contextualSpacing/>
              <w:jc w:val="both"/>
              <w:rPr>
                <w:rFonts w:ascii="Times New Roman" w:hAnsi="Times New Roman" w:cs="Times New Roman"/>
                <w:sz w:val="24"/>
                <w:szCs w:val="24"/>
                <w:lang w:val="kk-KZ"/>
              </w:rPr>
            </w:pPr>
          </w:p>
        </w:tc>
      </w:tr>
      <w:bookmarkEnd w:id="40"/>
      <w:bookmarkEnd w:id="41"/>
    </w:tbl>
    <w:p w14:paraId="472FA7D2" w14:textId="3A46D03F" w:rsidR="00C540E9" w:rsidRDefault="00C540E9" w:rsidP="00CE00ED">
      <w:pPr>
        <w:spacing w:after="0" w:line="240" w:lineRule="auto"/>
        <w:ind w:left="4248" w:firstLine="426"/>
        <w:contextualSpacing/>
        <w:jc w:val="right"/>
        <w:rPr>
          <w:rFonts w:ascii="Times New Roman" w:hAnsi="Times New Roman" w:cs="Times New Roman"/>
        </w:rPr>
      </w:pPr>
    </w:p>
    <w:p w14:paraId="49AFD807" w14:textId="14D6FD18" w:rsidR="001E6A9F" w:rsidRDefault="001E6A9F" w:rsidP="00CE00ED">
      <w:pPr>
        <w:spacing w:after="0" w:line="240" w:lineRule="auto"/>
        <w:ind w:left="4248" w:firstLine="426"/>
        <w:contextualSpacing/>
        <w:jc w:val="right"/>
        <w:rPr>
          <w:rFonts w:ascii="Times New Roman" w:hAnsi="Times New Roman" w:cs="Times New Roman"/>
        </w:rPr>
      </w:pPr>
    </w:p>
    <w:p w14:paraId="16B84070" w14:textId="17401B23" w:rsidR="001E6A9F" w:rsidRDefault="001E6A9F" w:rsidP="00CE00ED">
      <w:pPr>
        <w:spacing w:after="0" w:line="240" w:lineRule="auto"/>
        <w:ind w:left="4248" w:firstLine="426"/>
        <w:contextualSpacing/>
        <w:jc w:val="right"/>
        <w:rPr>
          <w:rFonts w:ascii="Times New Roman" w:hAnsi="Times New Roman" w:cs="Times New Roman"/>
        </w:rPr>
      </w:pPr>
    </w:p>
    <w:p w14:paraId="76C82F82" w14:textId="77777777" w:rsidR="00A309B0" w:rsidRDefault="00A309B0" w:rsidP="00CE00ED">
      <w:pPr>
        <w:spacing w:after="0" w:line="240" w:lineRule="auto"/>
        <w:ind w:left="4248" w:firstLine="426"/>
        <w:contextualSpacing/>
        <w:jc w:val="right"/>
        <w:rPr>
          <w:rFonts w:ascii="Times New Roman" w:hAnsi="Times New Roman" w:cs="Times New Roman"/>
        </w:rPr>
      </w:pPr>
    </w:p>
    <w:p w14:paraId="63996B55" w14:textId="77777777" w:rsidR="00A309B0" w:rsidRDefault="00A309B0" w:rsidP="00CE00ED">
      <w:pPr>
        <w:spacing w:after="0" w:line="240" w:lineRule="auto"/>
        <w:ind w:left="4248" w:firstLine="426"/>
        <w:contextualSpacing/>
        <w:jc w:val="right"/>
        <w:rPr>
          <w:rFonts w:ascii="Times New Roman" w:hAnsi="Times New Roman" w:cs="Times New Roman"/>
        </w:rPr>
      </w:pPr>
    </w:p>
    <w:p w14:paraId="11BDA560" w14:textId="77777777" w:rsidR="00A309B0" w:rsidRDefault="00A309B0" w:rsidP="00CE00ED">
      <w:pPr>
        <w:spacing w:after="0" w:line="240" w:lineRule="auto"/>
        <w:ind w:left="4248" w:firstLine="426"/>
        <w:contextualSpacing/>
        <w:jc w:val="right"/>
        <w:rPr>
          <w:rFonts w:ascii="Times New Roman" w:hAnsi="Times New Roman" w:cs="Times New Roman"/>
        </w:rPr>
      </w:pPr>
    </w:p>
    <w:p w14:paraId="033DACC5" w14:textId="77777777" w:rsidR="00A309B0" w:rsidRDefault="00A309B0" w:rsidP="00CE00ED">
      <w:pPr>
        <w:spacing w:after="0" w:line="240" w:lineRule="auto"/>
        <w:ind w:left="4248" w:firstLine="426"/>
        <w:contextualSpacing/>
        <w:jc w:val="right"/>
        <w:rPr>
          <w:rFonts w:ascii="Times New Roman" w:hAnsi="Times New Roman" w:cs="Times New Roman"/>
        </w:rPr>
      </w:pPr>
    </w:p>
    <w:p w14:paraId="25D8B1F2" w14:textId="77777777" w:rsidR="00A309B0" w:rsidRDefault="00A309B0" w:rsidP="00CE00ED">
      <w:pPr>
        <w:spacing w:after="0" w:line="240" w:lineRule="auto"/>
        <w:ind w:left="4248" w:firstLine="426"/>
        <w:contextualSpacing/>
        <w:jc w:val="right"/>
        <w:rPr>
          <w:rFonts w:ascii="Times New Roman" w:hAnsi="Times New Roman" w:cs="Times New Roman"/>
        </w:rPr>
      </w:pPr>
    </w:p>
    <w:p w14:paraId="0724FF88" w14:textId="77777777" w:rsidR="00A309B0" w:rsidRDefault="00A309B0" w:rsidP="00CE00ED">
      <w:pPr>
        <w:spacing w:after="0" w:line="240" w:lineRule="auto"/>
        <w:ind w:left="4248" w:firstLine="426"/>
        <w:contextualSpacing/>
        <w:jc w:val="right"/>
        <w:rPr>
          <w:rFonts w:ascii="Times New Roman" w:hAnsi="Times New Roman" w:cs="Times New Roman"/>
        </w:rPr>
      </w:pPr>
    </w:p>
    <w:p w14:paraId="0B2CB9C7" w14:textId="77777777" w:rsidR="00A309B0" w:rsidRDefault="00A309B0" w:rsidP="00CE00ED">
      <w:pPr>
        <w:spacing w:after="0" w:line="240" w:lineRule="auto"/>
        <w:ind w:left="4248" w:firstLine="426"/>
        <w:contextualSpacing/>
        <w:jc w:val="right"/>
        <w:rPr>
          <w:rFonts w:ascii="Times New Roman" w:hAnsi="Times New Roman" w:cs="Times New Roman"/>
        </w:rPr>
      </w:pPr>
    </w:p>
    <w:p w14:paraId="1DA20B7F" w14:textId="77777777" w:rsidR="00A309B0" w:rsidRDefault="00A309B0" w:rsidP="00CE00ED">
      <w:pPr>
        <w:spacing w:after="0" w:line="240" w:lineRule="auto"/>
        <w:ind w:left="4248" w:firstLine="426"/>
        <w:contextualSpacing/>
        <w:jc w:val="right"/>
        <w:rPr>
          <w:rFonts w:ascii="Times New Roman" w:hAnsi="Times New Roman" w:cs="Times New Roman"/>
        </w:rPr>
      </w:pPr>
    </w:p>
    <w:p w14:paraId="4864D815" w14:textId="77777777" w:rsidR="00A309B0" w:rsidRDefault="00A309B0" w:rsidP="00CE00ED">
      <w:pPr>
        <w:spacing w:after="0" w:line="240" w:lineRule="auto"/>
        <w:ind w:left="4248" w:firstLine="426"/>
        <w:contextualSpacing/>
        <w:jc w:val="right"/>
        <w:rPr>
          <w:rFonts w:ascii="Times New Roman" w:hAnsi="Times New Roman" w:cs="Times New Roman"/>
        </w:rPr>
      </w:pPr>
    </w:p>
    <w:p w14:paraId="4570659B" w14:textId="77777777" w:rsidR="00A309B0" w:rsidRDefault="00A309B0" w:rsidP="00CE00ED">
      <w:pPr>
        <w:spacing w:after="0" w:line="240" w:lineRule="auto"/>
        <w:ind w:left="4248" w:firstLine="426"/>
        <w:contextualSpacing/>
        <w:jc w:val="right"/>
        <w:rPr>
          <w:rFonts w:ascii="Times New Roman" w:hAnsi="Times New Roman" w:cs="Times New Roman"/>
        </w:rPr>
      </w:pPr>
    </w:p>
    <w:p w14:paraId="2E1B4749" w14:textId="77777777" w:rsidR="00A309B0" w:rsidRDefault="00A309B0" w:rsidP="00CE00ED">
      <w:pPr>
        <w:spacing w:after="0" w:line="240" w:lineRule="auto"/>
        <w:ind w:left="4248" w:firstLine="426"/>
        <w:contextualSpacing/>
        <w:jc w:val="right"/>
        <w:rPr>
          <w:rFonts w:ascii="Times New Roman" w:hAnsi="Times New Roman" w:cs="Times New Roman"/>
        </w:rPr>
      </w:pPr>
    </w:p>
    <w:p w14:paraId="3E81A6CE" w14:textId="77777777" w:rsidR="00996123" w:rsidRDefault="00996123" w:rsidP="00CE00ED">
      <w:pPr>
        <w:spacing w:after="0" w:line="240" w:lineRule="auto"/>
        <w:ind w:left="4248" w:firstLine="426"/>
        <w:contextualSpacing/>
        <w:jc w:val="right"/>
        <w:rPr>
          <w:rFonts w:ascii="Times New Roman" w:hAnsi="Times New Roman" w:cs="Times New Roman"/>
        </w:rPr>
      </w:pPr>
    </w:p>
    <w:p w14:paraId="1AD7A1DC" w14:textId="77777777" w:rsidR="00996123" w:rsidRDefault="00996123" w:rsidP="00CE00ED">
      <w:pPr>
        <w:spacing w:after="0" w:line="240" w:lineRule="auto"/>
        <w:ind w:left="4248" w:firstLine="426"/>
        <w:contextualSpacing/>
        <w:jc w:val="right"/>
        <w:rPr>
          <w:rFonts w:ascii="Times New Roman" w:hAnsi="Times New Roman" w:cs="Times New Roman"/>
        </w:rPr>
      </w:pPr>
    </w:p>
    <w:p w14:paraId="2A58D386" w14:textId="77777777" w:rsidR="00996123" w:rsidRDefault="00996123" w:rsidP="00CE00ED">
      <w:pPr>
        <w:spacing w:after="0" w:line="240" w:lineRule="auto"/>
        <w:ind w:left="4248" w:firstLine="426"/>
        <w:contextualSpacing/>
        <w:jc w:val="right"/>
        <w:rPr>
          <w:rFonts w:ascii="Times New Roman" w:hAnsi="Times New Roman" w:cs="Times New Roman"/>
        </w:rPr>
      </w:pPr>
    </w:p>
    <w:p w14:paraId="18AB0F9B" w14:textId="77777777" w:rsidR="00996123" w:rsidRDefault="00996123" w:rsidP="00CE00ED">
      <w:pPr>
        <w:spacing w:after="0" w:line="240" w:lineRule="auto"/>
        <w:ind w:left="4248" w:firstLine="426"/>
        <w:contextualSpacing/>
        <w:jc w:val="right"/>
        <w:rPr>
          <w:rFonts w:ascii="Times New Roman" w:hAnsi="Times New Roman" w:cs="Times New Roman"/>
        </w:rPr>
      </w:pPr>
    </w:p>
    <w:p w14:paraId="2682A849" w14:textId="77777777" w:rsidR="00996123" w:rsidRDefault="00996123" w:rsidP="00CE00ED">
      <w:pPr>
        <w:spacing w:after="0" w:line="240" w:lineRule="auto"/>
        <w:ind w:left="4248" w:firstLine="426"/>
        <w:contextualSpacing/>
        <w:jc w:val="right"/>
        <w:rPr>
          <w:rFonts w:ascii="Times New Roman" w:hAnsi="Times New Roman" w:cs="Times New Roman"/>
        </w:rPr>
      </w:pPr>
    </w:p>
    <w:p w14:paraId="05646495" w14:textId="77777777" w:rsidR="00996123" w:rsidRDefault="00996123" w:rsidP="00CE00ED">
      <w:pPr>
        <w:spacing w:after="0" w:line="240" w:lineRule="auto"/>
        <w:ind w:left="4248" w:firstLine="426"/>
        <w:contextualSpacing/>
        <w:jc w:val="right"/>
        <w:rPr>
          <w:rFonts w:ascii="Times New Roman" w:hAnsi="Times New Roman" w:cs="Times New Roman"/>
        </w:rPr>
      </w:pPr>
    </w:p>
    <w:p w14:paraId="1D0A37F4" w14:textId="77777777" w:rsidR="00996123" w:rsidRDefault="00996123" w:rsidP="00CE00ED">
      <w:pPr>
        <w:spacing w:after="0" w:line="240" w:lineRule="auto"/>
        <w:ind w:left="4248" w:firstLine="426"/>
        <w:contextualSpacing/>
        <w:jc w:val="right"/>
        <w:rPr>
          <w:rFonts w:ascii="Times New Roman" w:hAnsi="Times New Roman" w:cs="Times New Roman"/>
        </w:rPr>
      </w:pPr>
    </w:p>
    <w:p w14:paraId="2CFFAFF3" w14:textId="77777777" w:rsidR="00996123" w:rsidRDefault="00996123" w:rsidP="00CE00ED">
      <w:pPr>
        <w:spacing w:after="0" w:line="240" w:lineRule="auto"/>
        <w:ind w:left="4248" w:firstLine="426"/>
        <w:contextualSpacing/>
        <w:jc w:val="right"/>
        <w:rPr>
          <w:rFonts w:ascii="Times New Roman" w:hAnsi="Times New Roman" w:cs="Times New Roman"/>
        </w:rPr>
      </w:pPr>
    </w:p>
    <w:p w14:paraId="75E5ACDC" w14:textId="77777777" w:rsidR="00996123" w:rsidRDefault="00996123" w:rsidP="00CE00ED">
      <w:pPr>
        <w:spacing w:after="0" w:line="240" w:lineRule="auto"/>
        <w:ind w:left="4248" w:firstLine="426"/>
        <w:contextualSpacing/>
        <w:jc w:val="right"/>
        <w:rPr>
          <w:rFonts w:ascii="Times New Roman" w:hAnsi="Times New Roman" w:cs="Times New Roman"/>
        </w:rPr>
      </w:pPr>
    </w:p>
    <w:p w14:paraId="4340BD3C" w14:textId="77777777" w:rsidR="00996123" w:rsidRDefault="00996123" w:rsidP="00CE00ED">
      <w:pPr>
        <w:spacing w:after="0" w:line="240" w:lineRule="auto"/>
        <w:ind w:left="4248" w:firstLine="426"/>
        <w:contextualSpacing/>
        <w:jc w:val="right"/>
        <w:rPr>
          <w:rFonts w:ascii="Times New Roman" w:hAnsi="Times New Roman" w:cs="Times New Roman"/>
        </w:rPr>
      </w:pPr>
    </w:p>
    <w:p w14:paraId="4ABEBA06" w14:textId="77777777" w:rsidR="00A309B0" w:rsidRDefault="00A309B0" w:rsidP="00CE00ED">
      <w:pPr>
        <w:spacing w:after="0" w:line="240" w:lineRule="auto"/>
        <w:ind w:left="4248" w:firstLine="426"/>
        <w:contextualSpacing/>
        <w:jc w:val="right"/>
        <w:rPr>
          <w:rFonts w:ascii="Times New Roman" w:hAnsi="Times New Roman" w:cs="Times New Roman"/>
        </w:rPr>
      </w:pPr>
    </w:p>
    <w:p w14:paraId="402B09A4" w14:textId="77777777" w:rsidR="00A309B0" w:rsidRDefault="00A309B0" w:rsidP="00CE00ED">
      <w:pPr>
        <w:spacing w:after="0" w:line="240" w:lineRule="auto"/>
        <w:ind w:left="4248" w:firstLine="426"/>
        <w:contextualSpacing/>
        <w:jc w:val="right"/>
        <w:rPr>
          <w:rFonts w:ascii="Times New Roman" w:hAnsi="Times New Roman" w:cs="Times New Roman"/>
        </w:rPr>
      </w:pPr>
    </w:p>
    <w:p w14:paraId="6543F9AD" w14:textId="77777777" w:rsidR="00A309B0" w:rsidRDefault="00A309B0" w:rsidP="00CE00ED">
      <w:pPr>
        <w:spacing w:after="0" w:line="240" w:lineRule="auto"/>
        <w:ind w:left="4248" w:firstLine="426"/>
        <w:contextualSpacing/>
        <w:jc w:val="right"/>
        <w:rPr>
          <w:rFonts w:ascii="Times New Roman" w:hAnsi="Times New Roman" w:cs="Times New Roman"/>
        </w:rPr>
      </w:pPr>
    </w:p>
    <w:p w14:paraId="3760A0B9" w14:textId="77777777" w:rsidR="00A309B0" w:rsidRDefault="00A309B0" w:rsidP="00CE00ED">
      <w:pPr>
        <w:spacing w:after="0" w:line="240" w:lineRule="auto"/>
        <w:ind w:left="4248" w:firstLine="426"/>
        <w:contextualSpacing/>
        <w:jc w:val="right"/>
        <w:rPr>
          <w:rFonts w:ascii="Times New Roman" w:hAnsi="Times New Roman" w:cs="Times New Roman"/>
        </w:rPr>
      </w:pPr>
    </w:p>
    <w:p w14:paraId="2F28AA35" w14:textId="77777777" w:rsidR="00A309B0" w:rsidRDefault="00A309B0" w:rsidP="00CE00ED">
      <w:pPr>
        <w:spacing w:after="0" w:line="240" w:lineRule="auto"/>
        <w:ind w:left="4248" w:firstLine="426"/>
        <w:contextualSpacing/>
        <w:jc w:val="right"/>
        <w:rPr>
          <w:rFonts w:ascii="Times New Roman" w:hAnsi="Times New Roman" w:cs="Times New Roman"/>
        </w:rPr>
      </w:pPr>
    </w:p>
    <w:p w14:paraId="661392B9" w14:textId="77777777" w:rsidR="00A309B0" w:rsidRDefault="00A309B0" w:rsidP="00CE00ED">
      <w:pPr>
        <w:spacing w:after="0" w:line="240" w:lineRule="auto"/>
        <w:ind w:left="4248" w:firstLine="426"/>
        <w:contextualSpacing/>
        <w:jc w:val="right"/>
        <w:rPr>
          <w:rFonts w:ascii="Times New Roman" w:hAnsi="Times New Roman" w:cs="Times New Roman"/>
        </w:rPr>
      </w:pPr>
    </w:p>
    <w:p w14:paraId="0C42C239" w14:textId="3CF4541E" w:rsidR="007360C9" w:rsidRPr="00030411" w:rsidRDefault="007360C9" w:rsidP="00CE00ED">
      <w:pPr>
        <w:spacing w:after="0" w:line="240" w:lineRule="auto"/>
        <w:ind w:left="4248" w:firstLine="426"/>
        <w:contextualSpacing/>
        <w:jc w:val="right"/>
        <w:rPr>
          <w:rFonts w:ascii="Times New Roman" w:hAnsi="Times New Roman" w:cs="Times New Roman"/>
          <w:sz w:val="24"/>
          <w:szCs w:val="24"/>
        </w:rPr>
      </w:pPr>
      <w:r w:rsidRPr="00030411">
        <w:rPr>
          <w:rFonts w:ascii="Times New Roman" w:hAnsi="Times New Roman" w:cs="Times New Roman"/>
          <w:sz w:val="24"/>
          <w:szCs w:val="24"/>
        </w:rPr>
        <w:lastRenderedPageBreak/>
        <w:t>ПРИЛОЖЕНИЕ 2</w:t>
      </w:r>
    </w:p>
    <w:p w14:paraId="7821B8B5" w14:textId="77777777" w:rsidR="007360C9" w:rsidRPr="00030411" w:rsidRDefault="007360C9" w:rsidP="00CE00ED">
      <w:pPr>
        <w:spacing w:after="0" w:line="240" w:lineRule="auto"/>
        <w:ind w:left="4248" w:firstLine="426"/>
        <w:contextualSpacing/>
        <w:jc w:val="both"/>
        <w:rPr>
          <w:rFonts w:ascii="Times New Roman" w:hAnsi="Times New Roman" w:cs="Times New Roman"/>
          <w:b/>
          <w:sz w:val="24"/>
          <w:szCs w:val="24"/>
        </w:rPr>
      </w:pPr>
    </w:p>
    <w:p w14:paraId="40B7DF58" w14:textId="77777777" w:rsidR="007360C9" w:rsidRPr="00030411" w:rsidRDefault="007360C9" w:rsidP="00CE00ED">
      <w:pPr>
        <w:spacing w:after="0" w:line="240" w:lineRule="auto"/>
        <w:ind w:left="4248" w:firstLine="426"/>
        <w:contextualSpacing/>
        <w:jc w:val="both"/>
        <w:rPr>
          <w:rFonts w:ascii="Times New Roman" w:hAnsi="Times New Roman" w:cs="Times New Roman"/>
          <w:b/>
          <w:sz w:val="24"/>
          <w:szCs w:val="24"/>
        </w:rPr>
      </w:pPr>
      <w:r w:rsidRPr="00030411">
        <w:rPr>
          <w:rFonts w:ascii="Times New Roman" w:hAnsi="Times New Roman" w:cs="Times New Roman"/>
          <w:b/>
          <w:sz w:val="24"/>
          <w:szCs w:val="24"/>
        </w:rPr>
        <w:t>АКТ</w:t>
      </w:r>
    </w:p>
    <w:p w14:paraId="4E9C2B90" w14:textId="21F6BC2A" w:rsidR="00995D65" w:rsidRPr="00030411" w:rsidRDefault="007360C9" w:rsidP="001B35A7">
      <w:pPr>
        <w:spacing w:after="0" w:line="240" w:lineRule="auto"/>
        <w:ind w:firstLine="426"/>
        <w:contextualSpacing/>
        <w:jc w:val="center"/>
        <w:rPr>
          <w:rFonts w:ascii="Times New Roman" w:hAnsi="Times New Roman" w:cs="Times New Roman"/>
          <w:b/>
          <w:sz w:val="24"/>
          <w:szCs w:val="24"/>
        </w:rPr>
      </w:pPr>
      <w:r w:rsidRPr="00030411">
        <w:rPr>
          <w:rFonts w:ascii="Times New Roman" w:hAnsi="Times New Roman" w:cs="Times New Roman"/>
          <w:b/>
          <w:sz w:val="24"/>
          <w:szCs w:val="24"/>
        </w:rPr>
        <w:t>выбора осмотра земельного участка с указанием площади и приложением схемы</w:t>
      </w:r>
    </w:p>
    <w:p w14:paraId="68FFFE45" w14:textId="119D6DA8" w:rsidR="007360C9" w:rsidRPr="00030411" w:rsidRDefault="007360C9" w:rsidP="001B35A7">
      <w:pPr>
        <w:spacing w:after="0" w:line="240" w:lineRule="auto"/>
        <w:ind w:firstLine="426"/>
        <w:contextualSpacing/>
        <w:jc w:val="center"/>
        <w:rPr>
          <w:rFonts w:ascii="Times New Roman" w:hAnsi="Times New Roman" w:cs="Times New Roman"/>
          <w:sz w:val="24"/>
          <w:szCs w:val="24"/>
          <w:lang w:val="kk-KZ"/>
        </w:rPr>
      </w:pPr>
      <w:r w:rsidRPr="00030411">
        <w:rPr>
          <w:rFonts w:ascii="Times New Roman" w:hAnsi="Times New Roman" w:cs="Times New Roman"/>
          <w:b/>
          <w:sz w:val="24"/>
          <w:szCs w:val="24"/>
        </w:rPr>
        <w:t>участка, расположенного на территории РГУ «</w:t>
      </w:r>
      <w:r w:rsidR="007F0FED" w:rsidRPr="00030411">
        <w:rPr>
          <w:rFonts w:ascii="Times New Roman" w:hAnsi="Times New Roman" w:cs="Times New Roman"/>
          <w:b/>
          <w:sz w:val="24"/>
          <w:szCs w:val="24"/>
          <w:lang w:val="kk-KZ"/>
        </w:rPr>
        <w:t>Катон-Карагайский</w:t>
      </w:r>
      <w:r w:rsidRPr="00030411">
        <w:rPr>
          <w:rFonts w:ascii="Times New Roman" w:hAnsi="Times New Roman" w:cs="Times New Roman"/>
          <w:b/>
          <w:sz w:val="24"/>
          <w:szCs w:val="24"/>
        </w:rPr>
        <w:t xml:space="preserve"> государственный национальный природный парк»</w:t>
      </w:r>
    </w:p>
    <w:p w14:paraId="3FCA8BF6"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lang w:val="kk-KZ"/>
        </w:rPr>
      </w:pPr>
    </w:p>
    <w:p w14:paraId="58682F9D" w14:textId="7E9F8E6B" w:rsidR="007360C9"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Земельный участок</w:t>
      </w:r>
      <w:r w:rsidR="007F0FED" w:rsidRPr="00030411">
        <w:rPr>
          <w:rFonts w:ascii="Times New Roman" w:hAnsi="Times New Roman" w:cs="Times New Roman"/>
          <w:sz w:val="24"/>
          <w:szCs w:val="24"/>
        </w:rPr>
        <w:t xml:space="preserve"> (Лот № </w:t>
      </w:r>
      <w:r w:rsidR="007F0FED" w:rsidRPr="00030411">
        <w:rPr>
          <w:rFonts w:ascii="Times New Roman" w:hAnsi="Times New Roman" w:cs="Times New Roman"/>
          <w:sz w:val="24"/>
          <w:szCs w:val="24"/>
          <w:lang w:val="kk-KZ"/>
        </w:rPr>
        <w:t>1</w:t>
      </w:r>
      <w:r w:rsidRPr="00030411">
        <w:rPr>
          <w:rFonts w:ascii="Times New Roman" w:hAnsi="Times New Roman" w:cs="Times New Roman"/>
          <w:sz w:val="24"/>
          <w:szCs w:val="24"/>
        </w:rPr>
        <w:t xml:space="preserve">), планируемый для предоставления в </w:t>
      </w:r>
      <w:r w:rsidRPr="00030411">
        <w:rPr>
          <w:rFonts w:ascii="Times New Roman" w:hAnsi="Times New Roman" w:cs="Times New Roman"/>
          <w:sz w:val="24"/>
          <w:szCs w:val="24"/>
          <w:lang w:val="kk-KZ"/>
        </w:rPr>
        <w:t>долго</w:t>
      </w:r>
      <w:r w:rsidRPr="00030411">
        <w:rPr>
          <w:rFonts w:ascii="Times New Roman" w:hAnsi="Times New Roman" w:cs="Times New Roman"/>
          <w:sz w:val="24"/>
          <w:szCs w:val="24"/>
        </w:rPr>
        <w:t>срочное пользование для осуществления туристской и рекреационной деятельности расположен</w:t>
      </w:r>
      <w:r w:rsidR="007F0FED" w:rsidRPr="00030411">
        <w:rPr>
          <w:rFonts w:ascii="Times New Roman" w:hAnsi="Times New Roman" w:cs="Times New Roman"/>
          <w:sz w:val="24"/>
          <w:szCs w:val="24"/>
          <w:lang w:val="kk-KZ"/>
        </w:rPr>
        <w:t xml:space="preserve"> квартале </w:t>
      </w:r>
      <w:r w:rsidR="007F0FED" w:rsidRPr="0011218F">
        <w:rPr>
          <w:rFonts w:ascii="Times New Roman" w:hAnsi="Times New Roman" w:cs="Times New Roman"/>
          <w:sz w:val="24"/>
          <w:szCs w:val="24"/>
          <w:lang w:val="kk-KZ"/>
        </w:rPr>
        <w:t xml:space="preserve">30 выдел </w:t>
      </w:r>
      <w:r w:rsidR="007E50C7">
        <w:rPr>
          <w:rFonts w:ascii="Times New Roman" w:hAnsi="Times New Roman" w:cs="Times New Roman"/>
          <w:sz w:val="24"/>
          <w:szCs w:val="24"/>
          <w:lang w:val="kk-KZ"/>
        </w:rPr>
        <w:t xml:space="preserve">3, </w:t>
      </w:r>
      <w:r w:rsidR="009748FA" w:rsidRPr="0011218F">
        <w:rPr>
          <w:rFonts w:ascii="Times New Roman" w:hAnsi="Times New Roman" w:cs="Times New Roman"/>
          <w:sz w:val="24"/>
          <w:szCs w:val="24"/>
          <w:lang w:val="kk-KZ"/>
        </w:rPr>
        <w:t>4</w:t>
      </w:r>
      <w:r w:rsidR="007F0FED" w:rsidRPr="00030411">
        <w:rPr>
          <w:rFonts w:ascii="Times New Roman" w:hAnsi="Times New Roman" w:cs="Times New Roman"/>
          <w:sz w:val="24"/>
          <w:szCs w:val="24"/>
          <w:lang w:val="kk-KZ"/>
        </w:rPr>
        <w:t xml:space="preserve"> Белкарагайского</w:t>
      </w:r>
      <w:r w:rsidRPr="00030411">
        <w:rPr>
          <w:rFonts w:ascii="Times New Roman" w:hAnsi="Times New Roman" w:cs="Times New Roman"/>
          <w:sz w:val="24"/>
          <w:szCs w:val="24"/>
        </w:rPr>
        <w:t xml:space="preserve"> лесничества </w:t>
      </w:r>
      <w:r w:rsidR="007F0FED" w:rsidRPr="00030411">
        <w:rPr>
          <w:rFonts w:ascii="Times New Roman" w:hAnsi="Times New Roman" w:cs="Times New Roman"/>
          <w:sz w:val="24"/>
          <w:szCs w:val="24"/>
          <w:lang w:val="kk-KZ"/>
        </w:rPr>
        <w:t>Алтайского</w:t>
      </w:r>
      <w:r w:rsidRPr="00030411">
        <w:rPr>
          <w:rFonts w:ascii="Times New Roman" w:hAnsi="Times New Roman" w:cs="Times New Roman"/>
          <w:sz w:val="24"/>
          <w:szCs w:val="24"/>
          <w:lang w:val="kk-KZ"/>
        </w:rPr>
        <w:t xml:space="preserve"> филиала </w:t>
      </w:r>
      <w:r w:rsidR="007F0FED" w:rsidRPr="00030411">
        <w:rPr>
          <w:rFonts w:ascii="Times New Roman" w:hAnsi="Times New Roman" w:cs="Times New Roman"/>
          <w:sz w:val="24"/>
          <w:szCs w:val="24"/>
        </w:rPr>
        <w:t>на территории</w:t>
      </w:r>
      <w:r w:rsidR="007F0FED" w:rsidRPr="00030411">
        <w:rPr>
          <w:rFonts w:ascii="Times New Roman" w:hAnsi="Times New Roman" w:cs="Times New Roman"/>
          <w:sz w:val="24"/>
          <w:szCs w:val="24"/>
          <w:lang w:val="kk-KZ"/>
        </w:rPr>
        <w:t xml:space="preserve"> Катон-Карагайского</w:t>
      </w:r>
      <w:r w:rsidRPr="00030411">
        <w:rPr>
          <w:rFonts w:ascii="Times New Roman" w:hAnsi="Times New Roman" w:cs="Times New Roman"/>
          <w:sz w:val="24"/>
          <w:szCs w:val="24"/>
          <w:lang w:val="kk-KZ"/>
        </w:rPr>
        <w:t xml:space="preserve"> государственного национального природного парка </w:t>
      </w:r>
      <w:r w:rsidRPr="00030411">
        <w:rPr>
          <w:rFonts w:ascii="Times New Roman" w:hAnsi="Times New Roman" w:cs="Times New Roman"/>
          <w:sz w:val="24"/>
          <w:szCs w:val="24"/>
        </w:rPr>
        <w:t>(</w:t>
      </w:r>
      <w:r w:rsidR="007F0FED" w:rsidRPr="00030411">
        <w:rPr>
          <w:rFonts w:ascii="Times New Roman" w:hAnsi="Times New Roman" w:cs="Times New Roman"/>
          <w:sz w:val="24"/>
          <w:szCs w:val="24"/>
          <w:lang w:val="kk-KZ"/>
        </w:rPr>
        <w:t>питомник</w:t>
      </w:r>
      <w:r w:rsidRPr="00030411">
        <w:rPr>
          <w:rFonts w:ascii="Times New Roman" w:hAnsi="Times New Roman" w:cs="Times New Roman"/>
          <w:sz w:val="24"/>
          <w:szCs w:val="24"/>
        </w:rPr>
        <w:t>).</w:t>
      </w:r>
    </w:p>
    <w:p w14:paraId="344BA93B" w14:textId="77777777" w:rsidR="00AD2CE6" w:rsidRDefault="00AD2CE6" w:rsidP="00CE00ED">
      <w:pPr>
        <w:spacing w:after="0" w:line="240" w:lineRule="auto"/>
        <w:ind w:firstLine="426"/>
        <w:contextualSpacing/>
        <w:jc w:val="both"/>
        <w:rPr>
          <w:rFonts w:ascii="Times New Roman" w:hAnsi="Times New Roman" w:cs="Times New Roman"/>
          <w:sz w:val="24"/>
          <w:szCs w:val="24"/>
        </w:rPr>
      </w:pPr>
    </w:p>
    <w:p w14:paraId="2836A81A" w14:textId="11CDB771" w:rsidR="00DD4BB6" w:rsidRPr="00DD4BB6" w:rsidRDefault="00DD4BB6" w:rsidP="00FC1AAC">
      <w:pPr>
        <w:spacing w:after="0" w:line="240" w:lineRule="auto"/>
        <w:contextualSpacing/>
        <w:jc w:val="both"/>
        <w:rPr>
          <w:rFonts w:ascii="Times New Roman" w:hAnsi="Times New Roman" w:cs="Times New Roman"/>
          <w:b/>
          <w:bCs/>
          <w:sz w:val="24"/>
          <w:szCs w:val="24"/>
          <w:lang w:val="kk-KZ"/>
        </w:rPr>
      </w:pPr>
      <w:r w:rsidRPr="00342F47">
        <w:rPr>
          <w:rFonts w:ascii="Times New Roman" w:hAnsi="Times New Roman" w:cs="Times New Roman"/>
          <w:b/>
          <w:bCs/>
          <w:sz w:val="24"/>
          <w:szCs w:val="24"/>
          <w:lang w:val="kk-KZ"/>
        </w:rPr>
        <w:t>Квартал 30 выдел 3</w:t>
      </w:r>
    </w:p>
    <w:p w14:paraId="2FF76C4F" w14:textId="53FE6D2F" w:rsidR="007360C9" w:rsidRPr="007827C7" w:rsidRDefault="007360C9" w:rsidP="00FC1AAC">
      <w:pPr>
        <w:spacing w:after="0" w:line="240" w:lineRule="auto"/>
        <w:contextualSpacing/>
        <w:jc w:val="both"/>
        <w:rPr>
          <w:rFonts w:ascii="Times New Roman" w:hAnsi="Times New Roman" w:cs="Times New Roman"/>
          <w:sz w:val="24"/>
          <w:szCs w:val="24"/>
        </w:rPr>
      </w:pPr>
      <w:r w:rsidRPr="007827C7">
        <w:rPr>
          <w:rFonts w:ascii="Times New Roman" w:hAnsi="Times New Roman" w:cs="Times New Roman"/>
          <w:sz w:val="24"/>
          <w:szCs w:val="24"/>
        </w:rPr>
        <w:t xml:space="preserve">На обследованном участке площадь всего: </w:t>
      </w:r>
      <w:r w:rsidR="00D96198">
        <w:rPr>
          <w:rFonts w:ascii="Times New Roman" w:hAnsi="Times New Roman" w:cs="Times New Roman"/>
          <w:sz w:val="24"/>
          <w:szCs w:val="24"/>
          <w:lang w:val="kk-KZ"/>
        </w:rPr>
        <w:t>3,</w:t>
      </w:r>
      <w:r w:rsidR="0085238F">
        <w:rPr>
          <w:rFonts w:ascii="Times New Roman" w:hAnsi="Times New Roman" w:cs="Times New Roman"/>
          <w:sz w:val="24"/>
          <w:szCs w:val="24"/>
          <w:lang w:val="kk-KZ"/>
        </w:rPr>
        <w:t>0</w:t>
      </w:r>
      <w:r w:rsidRPr="007827C7">
        <w:rPr>
          <w:rFonts w:ascii="Times New Roman" w:hAnsi="Times New Roman" w:cs="Times New Roman"/>
          <w:sz w:val="24"/>
          <w:szCs w:val="24"/>
        </w:rPr>
        <w:t xml:space="preserve"> га.</w:t>
      </w:r>
    </w:p>
    <w:p w14:paraId="4202D71C" w14:textId="7817DD15" w:rsidR="007360C9" w:rsidRPr="007827C7" w:rsidRDefault="007360C9" w:rsidP="00FC1AAC">
      <w:pPr>
        <w:spacing w:after="0" w:line="240" w:lineRule="auto"/>
        <w:contextualSpacing/>
        <w:jc w:val="both"/>
        <w:rPr>
          <w:rFonts w:ascii="Times New Roman" w:hAnsi="Times New Roman" w:cs="Times New Roman"/>
          <w:sz w:val="24"/>
          <w:szCs w:val="24"/>
        </w:rPr>
      </w:pPr>
      <w:r w:rsidRPr="007827C7">
        <w:rPr>
          <w:rFonts w:ascii="Times New Roman" w:hAnsi="Times New Roman" w:cs="Times New Roman"/>
          <w:sz w:val="24"/>
          <w:szCs w:val="24"/>
        </w:rPr>
        <w:t xml:space="preserve">Испрашиваемый участок: </w:t>
      </w:r>
      <w:r w:rsidR="008A3AEE">
        <w:rPr>
          <w:rFonts w:ascii="Times New Roman" w:hAnsi="Times New Roman" w:cs="Times New Roman"/>
          <w:sz w:val="24"/>
          <w:szCs w:val="24"/>
          <w:lang w:val="kk-KZ"/>
        </w:rPr>
        <w:t>1,5</w:t>
      </w:r>
      <w:r w:rsidRPr="007827C7">
        <w:rPr>
          <w:rFonts w:ascii="Times New Roman" w:hAnsi="Times New Roman" w:cs="Times New Roman"/>
          <w:sz w:val="24"/>
          <w:szCs w:val="24"/>
        </w:rPr>
        <w:t xml:space="preserve"> га.</w:t>
      </w:r>
    </w:p>
    <w:p w14:paraId="53CE0EB0" w14:textId="023EE305" w:rsidR="001E2D7B" w:rsidRDefault="007360C9" w:rsidP="00FC1AAC">
      <w:pPr>
        <w:spacing w:after="0" w:line="240" w:lineRule="auto"/>
        <w:contextualSpacing/>
        <w:jc w:val="both"/>
        <w:rPr>
          <w:rFonts w:ascii="Times New Roman" w:hAnsi="Times New Roman" w:cs="Times New Roman"/>
          <w:sz w:val="24"/>
          <w:szCs w:val="24"/>
          <w:lang w:val="kk-KZ"/>
        </w:rPr>
      </w:pPr>
      <w:r w:rsidRPr="007827C7">
        <w:rPr>
          <w:rFonts w:ascii="Times New Roman" w:hAnsi="Times New Roman" w:cs="Times New Roman"/>
          <w:sz w:val="24"/>
          <w:szCs w:val="24"/>
        </w:rPr>
        <w:t>Редкие леса состоят (указать главную породу):</w:t>
      </w:r>
      <w:r w:rsidRPr="007827C7">
        <w:rPr>
          <w:rFonts w:ascii="Times New Roman" w:hAnsi="Times New Roman" w:cs="Times New Roman"/>
          <w:sz w:val="24"/>
          <w:szCs w:val="24"/>
          <w:lang w:val="kk-KZ"/>
        </w:rPr>
        <w:t xml:space="preserve"> </w:t>
      </w:r>
      <w:r w:rsidR="00337AA1" w:rsidRPr="007827C7">
        <w:rPr>
          <w:rFonts w:ascii="Times New Roman" w:hAnsi="Times New Roman" w:cs="Times New Roman"/>
          <w:sz w:val="24"/>
          <w:szCs w:val="24"/>
          <w:lang w:val="kk-KZ"/>
        </w:rPr>
        <w:t>-</w:t>
      </w:r>
      <w:r w:rsidR="001E2D7B">
        <w:rPr>
          <w:rFonts w:ascii="Times New Roman" w:hAnsi="Times New Roman" w:cs="Times New Roman"/>
          <w:sz w:val="24"/>
          <w:szCs w:val="24"/>
          <w:lang w:val="kk-KZ"/>
        </w:rPr>
        <w:t xml:space="preserve"> </w:t>
      </w:r>
      <w:r w:rsidR="00D96198">
        <w:rPr>
          <w:rFonts w:ascii="Times New Roman" w:hAnsi="Times New Roman" w:cs="Times New Roman"/>
          <w:sz w:val="24"/>
          <w:szCs w:val="24"/>
          <w:u w:val="single"/>
          <w:lang w:val="kk-KZ"/>
        </w:rPr>
        <w:t>0</w:t>
      </w:r>
    </w:p>
    <w:p w14:paraId="4D0DDA7F" w14:textId="3EA4DF7E" w:rsidR="007360C9" w:rsidRPr="007827C7" w:rsidRDefault="007360C9" w:rsidP="00FC1AAC">
      <w:pPr>
        <w:spacing w:after="0" w:line="240" w:lineRule="auto"/>
        <w:contextualSpacing/>
        <w:jc w:val="both"/>
        <w:rPr>
          <w:rFonts w:ascii="Times New Roman" w:hAnsi="Times New Roman" w:cs="Times New Roman"/>
          <w:sz w:val="24"/>
          <w:szCs w:val="24"/>
          <w:lang w:val="kk-KZ"/>
        </w:rPr>
      </w:pPr>
      <w:r w:rsidRPr="007827C7">
        <w:rPr>
          <w:rFonts w:ascii="Times New Roman" w:hAnsi="Times New Roman" w:cs="Times New Roman"/>
          <w:sz w:val="24"/>
          <w:szCs w:val="24"/>
        </w:rPr>
        <w:t xml:space="preserve">Участок имеет (не имеет) особое защитное и другое значение: </w:t>
      </w:r>
      <w:r w:rsidR="00337AA1" w:rsidRPr="007827C7">
        <w:rPr>
          <w:rFonts w:ascii="Times New Roman" w:hAnsi="Times New Roman" w:cs="Times New Roman"/>
          <w:sz w:val="24"/>
          <w:szCs w:val="24"/>
          <w:u w:val="single"/>
          <w:lang w:val="kk-KZ"/>
        </w:rPr>
        <w:t>-</w:t>
      </w:r>
      <w:r w:rsidR="001E2D7B">
        <w:rPr>
          <w:rFonts w:ascii="Times New Roman" w:hAnsi="Times New Roman" w:cs="Times New Roman"/>
          <w:sz w:val="24"/>
          <w:szCs w:val="24"/>
          <w:u w:val="single"/>
          <w:lang w:val="kk-KZ"/>
        </w:rPr>
        <w:t xml:space="preserve"> </w:t>
      </w:r>
      <w:r w:rsidR="00F61EC9" w:rsidRPr="00396CB2">
        <w:rPr>
          <w:rFonts w:ascii="Times New Roman" w:eastAsia="Calibri" w:hAnsi="Times New Roman" w:cs="Times New Roman"/>
          <w:sz w:val="24"/>
          <w:szCs w:val="24"/>
          <w:u w:val="single"/>
        </w:rPr>
        <w:t>Почвозащитное свойства</w:t>
      </w:r>
    </w:p>
    <w:p w14:paraId="2784104F" w14:textId="77777777" w:rsidR="007360C9" w:rsidRPr="007827C7" w:rsidRDefault="007360C9" w:rsidP="00FC1AAC">
      <w:pPr>
        <w:spacing w:after="0" w:line="240" w:lineRule="auto"/>
        <w:contextualSpacing/>
        <w:jc w:val="both"/>
        <w:rPr>
          <w:rFonts w:ascii="Times New Roman" w:hAnsi="Times New Roman" w:cs="Times New Roman"/>
          <w:sz w:val="24"/>
          <w:szCs w:val="24"/>
        </w:rPr>
      </w:pPr>
      <w:r w:rsidRPr="007827C7">
        <w:rPr>
          <w:rFonts w:ascii="Times New Roman" w:hAnsi="Times New Roman" w:cs="Times New Roman"/>
          <w:sz w:val="24"/>
          <w:szCs w:val="24"/>
        </w:rPr>
        <w:t xml:space="preserve">Лесохозяйственные особенности участка: </w:t>
      </w:r>
      <w:r w:rsidRPr="007827C7">
        <w:rPr>
          <w:rFonts w:ascii="Times New Roman" w:hAnsi="Times New Roman" w:cs="Times New Roman"/>
          <w:sz w:val="24"/>
          <w:szCs w:val="24"/>
          <w:u w:val="single"/>
        </w:rPr>
        <w:t>Леса государственных национальных парков</w:t>
      </w:r>
      <w:r w:rsidRPr="007827C7">
        <w:rPr>
          <w:rFonts w:ascii="Times New Roman" w:hAnsi="Times New Roman" w:cs="Times New Roman"/>
          <w:sz w:val="24"/>
          <w:szCs w:val="24"/>
        </w:rPr>
        <w:t>.</w:t>
      </w:r>
    </w:p>
    <w:p w14:paraId="10726CD6" w14:textId="77777777" w:rsidR="007360C9" w:rsidRPr="007827C7" w:rsidRDefault="007360C9" w:rsidP="00FC1AAC">
      <w:pPr>
        <w:spacing w:after="0" w:line="240" w:lineRule="auto"/>
        <w:contextualSpacing/>
        <w:jc w:val="both"/>
        <w:rPr>
          <w:rFonts w:ascii="Times New Roman" w:hAnsi="Times New Roman" w:cs="Times New Roman"/>
          <w:sz w:val="24"/>
          <w:szCs w:val="24"/>
        </w:rPr>
      </w:pPr>
      <w:r w:rsidRPr="007827C7">
        <w:rPr>
          <w:rFonts w:ascii="Times New Roman" w:hAnsi="Times New Roman" w:cs="Times New Roman"/>
          <w:sz w:val="24"/>
          <w:szCs w:val="24"/>
        </w:rPr>
        <w:t xml:space="preserve">Участок пригоден (не пригоден) для заявленных целей, имея нижеследующую почвенно-геологическую характеристику почвы: </w:t>
      </w:r>
      <w:r w:rsidRPr="007827C7">
        <w:rPr>
          <w:rFonts w:ascii="Times New Roman" w:hAnsi="Times New Roman" w:cs="Times New Roman"/>
          <w:sz w:val="24"/>
          <w:szCs w:val="24"/>
          <w:u w:val="single"/>
        </w:rPr>
        <w:t>Пригоден для заявленных целей</w:t>
      </w:r>
      <w:r w:rsidRPr="007827C7">
        <w:rPr>
          <w:rFonts w:ascii="Times New Roman" w:hAnsi="Times New Roman" w:cs="Times New Roman"/>
          <w:sz w:val="24"/>
          <w:szCs w:val="24"/>
        </w:rPr>
        <w:t>.</w:t>
      </w:r>
    </w:p>
    <w:p w14:paraId="10C601D2" w14:textId="77777777" w:rsidR="007360C9" w:rsidRPr="007827C7" w:rsidRDefault="007360C9" w:rsidP="00FC1AAC">
      <w:pPr>
        <w:spacing w:after="0" w:line="240" w:lineRule="auto"/>
        <w:contextualSpacing/>
        <w:jc w:val="both"/>
        <w:rPr>
          <w:rFonts w:ascii="Times New Roman" w:hAnsi="Times New Roman" w:cs="Times New Roman"/>
          <w:sz w:val="24"/>
          <w:szCs w:val="24"/>
        </w:rPr>
      </w:pPr>
      <w:r w:rsidRPr="007827C7">
        <w:rPr>
          <w:rFonts w:ascii="Times New Roman" w:hAnsi="Times New Roman" w:cs="Times New Roman"/>
          <w:sz w:val="24"/>
          <w:szCs w:val="24"/>
        </w:rPr>
        <w:t xml:space="preserve">Наличие и месторасположение участка, ранее переданных из данного квартала, урочища, участков неизвестны и не используемых заявителем: </w:t>
      </w:r>
      <w:r w:rsidRPr="007827C7">
        <w:rPr>
          <w:rFonts w:ascii="Times New Roman" w:hAnsi="Times New Roman" w:cs="Times New Roman"/>
          <w:sz w:val="24"/>
          <w:szCs w:val="24"/>
          <w:u w:val="single"/>
        </w:rPr>
        <w:t>Нет</w:t>
      </w:r>
      <w:r w:rsidRPr="007827C7">
        <w:rPr>
          <w:rFonts w:ascii="Times New Roman" w:hAnsi="Times New Roman" w:cs="Times New Roman"/>
          <w:sz w:val="24"/>
          <w:szCs w:val="24"/>
        </w:rPr>
        <w:t>.</w:t>
      </w:r>
    </w:p>
    <w:p w14:paraId="174091FC" w14:textId="77777777" w:rsidR="007360C9" w:rsidRPr="007827C7" w:rsidRDefault="007360C9" w:rsidP="00FC1AAC">
      <w:pPr>
        <w:spacing w:after="0" w:line="240" w:lineRule="auto"/>
        <w:contextualSpacing/>
        <w:jc w:val="both"/>
        <w:rPr>
          <w:rFonts w:ascii="Times New Roman" w:hAnsi="Times New Roman" w:cs="Times New Roman"/>
          <w:sz w:val="24"/>
          <w:szCs w:val="24"/>
        </w:rPr>
      </w:pPr>
      <w:r w:rsidRPr="007827C7">
        <w:rPr>
          <w:rFonts w:ascii="Times New Roman" w:hAnsi="Times New Roman" w:cs="Times New Roman"/>
          <w:sz w:val="24"/>
          <w:szCs w:val="24"/>
        </w:rPr>
        <w:t>Цели использования для туристской и рекреационной деятельности.</w:t>
      </w:r>
    </w:p>
    <w:p w14:paraId="232D28F8" w14:textId="7AD07EC1" w:rsidR="007360C9" w:rsidRPr="007827C7" w:rsidRDefault="007360C9" w:rsidP="00FC1AAC">
      <w:pPr>
        <w:spacing w:after="0" w:line="240" w:lineRule="auto"/>
        <w:contextualSpacing/>
        <w:jc w:val="both"/>
        <w:rPr>
          <w:rFonts w:ascii="Times New Roman" w:hAnsi="Times New Roman" w:cs="Times New Roman"/>
          <w:sz w:val="24"/>
          <w:szCs w:val="24"/>
          <w:lang w:val="kk-KZ"/>
        </w:rPr>
      </w:pPr>
      <w:r w:rsidRPr="007827C7">
        <w:rPr>
          <w:rFonts w:ascii="Times New Roman" w:hAnsi="Times New Roman" w:cs="Times New Roman"/>
          <w:sz w:val="24"/>
          <w:szCs w:val="24"/>
        </w:rPr>
        <w:t xml:space="preserve">Лесистость испрашиваемого участка: </w:t>
      </w:r>
      <w:r w:rsidR="00D96198">
        <w:rPr>
          <w:rFonts w:ascii="Times New Roman" w:hAnsi="Times New Roman" w:cs="Times New Roman"/>
          <w:sz w:val="24"/>
          <w:szCs w:val="24"/>
          <w:u w:val="single"/>
          <w:lang w:val="kk-KZ"/>
        </w:rPr>
        <w:t>-</w:t>
      </w:r>
      <w:r w:rsidRPr="007827C7">
        <w:rPr>
          <w:rFonts w:ascii="Times New Roman" w:hAnsi="Times New Roman" w:cs="Times New Roman"/>
          <w:sz w:val="24"/>
          <w:szCs w:val="24"/>
          <w:u w:val="single"/>
          <w:lang w:val="kk-KZ"/>
        </w:rPr>
        <w:t xml:space="preserve"> </w:t>
      </w:r>
    </w:p>
    <w:p w14:paraId="16898352" w14:textId="7D9E1B97" w:rsidR="007360C9" w:rsidRPr="007827C7" w:rsidRDefault="007360C9" w:rsidP="00FC1AAC">
      <w:pPr>
        <w:spacing w:after="0" w:line="240" w:lineRule="auto"/>
        <w:contextualSpacing/>
        <w:jc w:val="both"/>
        <w:rPr>
          <w:rFonts w:ascii="Times New Roman" w:hAnsi="Times New Roman" w:cs="Times New Roman"/>
          <w:sz w:val="24"/>
          <w:szCs w:val="24"/>
          <w:lang w:val="kk-KZ"/>
        </w:rPr>
      </w:pPr>
      <w:r w:rsidRPr="007827C7">
        <w:rPr>
          <w:rFonts w:ascii="Times New Roman" w:hAnsi="Times New Roman" w:cs="Times New Roman"/>
          <w:sz w:val="24"/>
          <w:szCs w:val="24"/>
          <w:lang w:val="kk-KZ"/>
        </w:rPr>
        <w:t xml:space="preserve">Функциональная зона: </w:t>
      </w:r>
      <w:r w:rsidR="00337AA1" w:rsidRPr="007827C7">
        <w:rPr>
          <w:rFonts w:ascii="Times New Roman" w:hAnsi="Times New Roman" w:cs="Times New Roman"/>
          <w:sz w:val="24"/>
          <w:szCs w:val="24"/>
          <w:lang w:val="kk-KZ"/>
        </w:rPr>
        <w:t>о</w:t>
      </w:r>
      <w:r w:rsidRPr="007827C7">
        <w:rPr>
          <w:rFonts w:ascii="Times New Roman" w:hAnsi="Times New Roman" w:cs="Times New Roman"/>
          <w:sz w:val="24"/>
          <w:szCs w:val="24"/>
          <w:u w:val="single"/>
          <w:lang w:val="kk-KZ"/>
        </w:rPr>
        <w:t>граниченно хозяйственная деятельность.</w:t>
      </w:r>
    </w:p>
    <w:p w14:paraId="347F905F" w14:textId="77777777" w:rsidR="007360C9" w:rsidRPr="007827C7" w:rsidRDefault="007360C9" w:rsidP="00FC1AAC">
      <w:pPr>
        <w:spacing w:after="0" w:line="240" w:lineRule="auto"/>
        <w:contextualSpacing/>
        <w:jc w:val="both"/>
        <w:rPr>
          <w:rFonts w:ascii="Times New Roman" w:hAnsi="Times New Roman" w:cs="Times New Roman"/>
          <w:sz w:val="24"/>
          <w:szCs w:val="24"/>
          <w:lang w:val="kk-KZ"/>
        </w:rPr>
      </w:pPr>
      <w:r w:rsidRPr="007827C7">
        <w:rPr>
          <w:rFonts w:ascii="Times New Roman" w:hAnsi="Times New Roman" w:cs="Times New Roman"/>
          <w:sz w:val="24"/>
          <w:szCs w:val="24"/>
          <w:lang w:val="kk-KZ"/>
        </w:rPr>
        <w:t xml:space="preserve">Пути передвижения животных: </w:t>
      </w:r>
      <w:r w:rsidRPr="007827C7">
        <w:rPr>
          <w:rFonts w:ascii="Times New Roman" w:hAnsi="Times New Roman" w:cs="Times New Roman"/>
          <w:sz w:val="24"/>
          <w:szCs w:val="24"/>
          <w:u w:val="single"/>
          <w:lang w:val="kk-KZ"/>
        </w:rPr>
        <w:t>О</w:t>
      </w:r>
      <w:r w:rsidRPr="007827C7">
        <w:rPr>
          <w:rFonts w:ascii="Times New Roman" w:hAnsi="Times New Roman" w:cs="Times New Roman"/>
          <w:sz w:val="24"/>
          <w:szCs w:val="24"/>
          <w:u w:val="single"/>
        </w:rPr>
        <w:t>тсутствует</w:t>
      </w:r>
      <w:r w:rsidRPr="007827C7">
        <w:rPr>
          <w:rFonts w:ascii="Times New Roman" w:hAnsi="Times New Roman" w:cs="Times New Roman"/>
          <w:sz w:val="24"/>
          <w:szCs w:val="24"/>
          <w:u w:val="single"/>
          <w:lang w:val="kk-KZ"/>
        </w:rPr>
        <w:t>.</w:t>
      </w:r>
    </w:p>
    <w:p w14:paraId="1CD24D1A" w14:textId="4D30FAF1" w:rsidR="007360C9" w:rsidRDefault="007360C9" w:rsidP="00FC1AAC">
      <w:pPr>
        <w:spacing w:after="0" w:line="240" w:lineRule="auto"/>
        <w:contextualSpacing/>
        <w:jc w:val="both"/>
        <w:rPr>
          <w:rFonts w:ascii="Times New Roman" w:hAnsi="Times New Roman" w:cs="Times New Roman"/>
          <w:sz w:val="24"/>
          <w:szCs w:val="24"/>
        </w:rPr>
      </w:pPr>
      <w:r w:rsidRPr="007827C7">
        <w:rPr>
          <w:rFonts w:ascii="Times New Roman" w:hAnsi="Times New Roman" w:cs="Times New Roman"/>
          <w:sz w:val="24"/>
          <w:szCs w:val="24"/>
        </w:rPr>
        <w:t xml:space="preserve">Срок передачи до </w:t>
      </w:r>
      <w:r w:rsidR="001E2D7B" w:rsidRPr="006E0328">
        <w:rPr>
          <w:rFonts w:ascii="Times New Roman" w:hAnsi="Times New Roman" w:cs="Times New Roman"/>
          <w:sz w:val="24"/>
          <w:szCs w:val="24"/>
          <w:u w:val="single"/>
          <w:lang w:val="kk-KZ"/>
        </w:rPr>
        <w:t>49</w:t>
      </w:r>
      <w:r w:rsidRPr="006E0328">
        <w:rPr>
          <w:rFonts w:ascii="Times New Roman" w:hAnsi="Times New Roman" w:cs="Times New Roman"/>
          <w:sz w:val="24"/>
          <w:szCs w:val="24"/>
          <w:u w:val="single"/>
        </w:rPr>
        <w:t xml:space="preserve"> лет</w:t>
      </w:r>
      <w:r w:rsidRPr="007827C7">
        <w:rPr>
          <w:rFonts w:ascii="Times New Roman" w:hAnsi="Times New Roman" w:cs="Times New Roman"/>
          <w:sz w:val="24"/>
          <w:szCs w:val="24"/>
        </w:rPr>
        <w:t>.</w:t>
      </w:r>
    </w:p>
    <w:p w14:paraId="406DC03F" w14:textId="77777777" w:rsidR="00DD4BB6" w:rsidRDefault="00DD4BB6" w:rsidP="00FC1AAC">
      <w:pPr>
        <w:spacing w:after="0" w:line="240" w:lineRule="auto"/>
        <w:contextualSpacing/>
        <w:jc w:val="both"/>
        <w:rPr>
          <w:rFonts w:ascii="Times New Roman" w:hAnsi="Times New Roman" w:cs="Times New Roman"/>
          <w:sz w:val="24"/>
          <w:szCs w:val="24"/>
        </w:rPr>
      </w:pPr>
    </w:p>
    <w:p w14:paraId="0A9D888B" w14:textId="6B513084" w:rsidR="00DD4BB6" w:rsidRPr="00DD4BB6" w:rsidRDefault="00DD4BB6" w:rsidP="00FC1AAC">
      <w:pPr>
        <w:spacing w:after="0" w:line="240" w:lineRule="auto"/>
        <w:contextualSpacing/>
        <w:jc w:val="both"/>
        <w:rPr>
          <w:rFonts w:ascii="Times New Roman" w:hAnsi="Times New Roman" w:cs="Times New Roman"/>
          <w:b/>
          <w:bCs/>
          <w:sz w:val="24"/>
          <w:szCs w:val="24"/>
          <w:lang w:val="kk-KZ"/>
        </w:rPr>
      </w:pPr>
      <w:r w:rsidRPr="00342F47">
        <w:rPr>
          <w:rFonts w:ascii="Times New Roman" w:hAnsi="Times New Roman" w:cs="Times New Roman"/>
          <w:b/>
          <w:bCs/>
          <w:sz w:val="24"/>
          <w:szCs w:val="24"/>
          <w:lang w:val="kk-KZ"/>
        </w:rPr>
        <w:t>Квартал 30 выдел 4</w:t>
      </w:r>
    </w:p>
    <w:p w14:paraId="2AB63412" w14:textId="3EED323B" w:rsidR="00DD4BB6" w:rsidRPr="007827C7" w:rsidRDefault="00DD4BB6" w:rsidP="00DD4BB6">
      <w:pPr>
        <w:spacing w:after="0" w:line="240" w:lineRule="auto"/>
        <w:contextualSpacing/>
        <w:jc w:val="both"/>
        <w:rPr>
          <w:rFonts w:ascii="Times New Roman" w:hAnsi="Times New Roman" w:cs="Times New Roman"/>
          <w:sz w:val="24"/>
          <w:szCs w:val="24"/>
        </w:rPr>
      </w:pPr>
      <w:r w:rsidRPr="007827C7">
        <w:rPr>
          <w:rFonts w:ascii="Times New Roman" w:hAnsi="Times New Roman" w:cs="Times New Roman"/>
          <w:sz w:val="24"/>
          <w:szCs w:val="24"/>
        </w:rPr>
        <w:t xml:space="preserve">На обследованном участке площадь всего: </w:t>
      </w:r>
      <w:r w:rsidR="00AD6869">
        <w:rPr>
          <w:rFonts w:ascii="Times New Roman" w:hAnsi="Times New Roman" w:cs="Times New Roman"/>
          <w:sz w:val="24"/>
          <w:szCs w:val="24"/>
          <w:lang w:val="kk-KZ"/>
        </w:rPr>
        <w:t>4,</w:t>
      </w:r>
      <w:r>
        <w:rPr>
          <w:rFonts w:ascii="Times New Roman" w:hAnsi="Times New Roman" w:cs="Times New Roman"/>
          <w:sz w:val="24"/>
          <w:szCs w:val="24"/>
          <w:lang w:val="kk-KZ"/>
        </w:rPr>
        <w:t>0</w:t>
      </w:r>
      <w:r w:rsidRPr="007827C7">
        <w:rPr>
          <w:rFonts w:ascii="Times New Roman" w:hAnsi="Times New Roman" w:cs="Times New Roman"/>
          <w:sz w:val="24"/>
          <w:szCs w:val="24"/>
        </w:rPr>
        <w:t xml:space="preserve"> га.</w:t>
      </w:r>
    </w:p>
    <w:p w14:paraId="2AF863B8" w14:textId="63B0BF87" w:rsidR="00DD4BB6" w:rsidRPr="007827C7" w:rsidRDefault="00DD4BB6" w:rsidP="00DD4BB6">
      <w:pPr>
        <w:spacing w:after="0" w:line="240" w:lineRule="auto"/>
        <w:contextualSpacing/>
        <w:jc w:val="both"/>
        <w:rPr>
          <w:rFonts w:ascii="Times New Roman" w:hAnsi="Times New Roman" w:cs="Times New Roman"/>
          <w:sz w:val="24"/>
          <w:szCs w:val="24"/>
        </w:rPr>
      </w:pPr>
      <w:r w:rsidRPr="007827C7">
        <w:rPr>
          <w:rFonts w:ascii="Times New Roman" w:hAnsi="Times New Roman" w:cs="Times New Roman"/>
          <w:sz w:val="24"/>
          <w:szCs w:val="24"/>
        </w:rPr>
        <w:t xml:space="preserve">Испрашиваемый участок: </w:t>
      </w:r>
      <w:r w:rsidR="008A3AEE">
        <w:rPr>
          <w:rFonts w:ascii="Times New Roman" w:hAnsi="Times New Roman" w:cs="Times New Roman"/>
          <w:sz w:val="24"/>
          <w:szCs w:val="24"/>
          <w:lang w:val="kk-KZ"/>
        </w:rPr>
        <w:t>1,5</w:t>
      </w:r>
      <w:r w:rsidRPr="007827C7">
        <w:rPr>
          <w:rFonts w:ascii="Times New Roman" w:hAnsi="Times New Roman" w:cs="Times New Roman"/>
          <w:sz w:val="24"/>
          <w:szCs w:val="24"/>
        </w:rPr>
        <w:t xml:space="preserve"> га.</w:t>
      </w:r>
    </w:p>
    <w:p w14:paraId="161640C5" w14:textId="77777777" w:rsidR="00DD4BB6" w:rsidRDefault="00DD4BB6" w:rsidP="00DD4BB6">
      <w:pPr>
        <w:spacing w:after="0" w:line="240" w:lineRule="auto"/>
        <w:contextualSpacing/>
        <w:jc w:val="both"/>
        <w:rPr>
          <w:rFonts w:ascii="Times New Roman" w:hAnsi="Times New Roman" w:cs="Times New Roman"/>
          <w:sz w:val="24"/>
          <w:szCs w:val="24"/>
          <w:lang w:val="kk-KZ"/>
        </w:rPr>
      </w:pPr>
      <w:r w:rsidRPr="007827C7">
        <w:rPr>
          <w:rFonts w:ascii="Times New Roman" w:hAnsi="Times New Roman" w:cs="Times New Roman"/>
          <w:sz w:val="24"/>
          <w:szCs w:val="24"/>
        </w:rPr>
        <w:t>Редкие леса состоят (указать главную породу):</w:t>
      </w:r>
      <w:r w:rsidRPr="007827C7">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11218F">
        <w:rPr>
          <w:rFonts w:ascii="Times New Roman" w:hAnsi="Times New Roman" w:cs="Times New Roman"/>
          <w:sz w:val="24"/>
          <w:szCs w:val="24"/>
          <w:u w:val="single"/>
          <w:lang w:val="kk-KZ"/>
        </w:rPr>
        <w:t>лиственница</w:t>
      </w:r>
    </w:p>
    <w:p w14:paraId="6EBF7E82" w14:textId="77777777" w:rsidR="00DD4BB6" w:rsidRPr="007827C7" w:rsidRDefault="00DD4BB6" w:rsidP="00DD4BB6">
      <w:pPr>
        <w:spacing w:after="0" w:line="240" w:lineRule="auto"/>
        <w:contextualSpacing/>
        <w:jc w:val="both"/>
        <w:rPr>
          <w:rFonts w:ascii="Times New Roman" w:hAnsi="Times New Roman" w:cs="Times New Roman"/>
          <w:sz w:val="24"/>
          <w:szCs w:val="24"/>
          <w:lang w:val="kk-KZ"/>
        </w:rPr>
      </w:pPr>
      <w:r w:rsidRPr="007827C7">
        <w:rPr>
          <w:rFonts w:ascii="Times New Roman" w:hAnsi="Times New Roman" w:cs="Times New Roman"/>
          <w:sz w:val="24"/>
          <w:szCs w:val="24"/>
        </w:rPr>
        <w:t xml:space="preserve">Участок имеет (не имеет) особое защитное и другое значение: </w:t>
      </w:r>
      <w:r w:rsidRPr="007827C7">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w:t>
      </w:r>
      <w:r w:rsidRPr="00396CB2">
        <w:rPr>
          <w:rFonts w:ascii="Times New Roman" w:eastAsia="Calibri" w:hAnsi="Times New Roman" w:cs="Times New Roman"/>
          <w:sz w:val="24"/>
          <w:szCs w:val="24"/>
          <w:u w:val="single"/>
        </w:rPr>
        <w:t>Почвозащитное свойства</w:t>
      </w:r>
    </w:p>
    <w:p w14:paraId="4365433A" w14:textId="77777777" w:rsidR="00DD4BB6" w:rsidRPr="007827C7" w:rsidRDefault="00DD4BB6" w:rsidP="00DD4BB6">
      <w:pPr>
        <w:spacing w:after="0" w:line="240" w:lineRule="auto"/>
        <w:contextualSpacing/>
        <w:jc w:val="both"/>
        <w:rPr>
          <w:rFonts w:ascii="Times New Roman" w:hAnsi="Times New Roman" w:cs="Times New Roman"/>
          <w:sz w:val="24"/>
          <w:szCs w:val="24"/>
        </w:rPr>
      </w:pPr>
      <w:r w:rsidRPr="007827C7">
        <w:rPr>
          <w:rFonts w:ascii="Times New Roman" w:hAnsi="Times New Roman" w:cs="Times New Roman"/>
          <w:sz w:val="24"/>
          <w:szCs w:val="24"/>
        </w:rPr>
        <w:t xml:space="preserve">Лесохозяйственные особенности участка: </w:t>
      </w:r>
      <w:r w:rsidRPr="007827C7">
        <w:rPr>
          <w:rFonts w:ascii="Times New Roman" w:hAnsi="Times New Roman" w:cs="Times New Roman"/>
          <w:sz w:val="24"/>
          <w:szCs w:val="24"/>
          <w:u w:val="single"/>
        </w:rPr>
        <w:t>Леса государственных национальных парков</w:t>
      </w:r>
      <w:r w:rsidRPr="007827C7">
        <w:rPr>
          <w:rFonts w:ascii="Times New Roman" w:hAnsi="Times New Roman" w:cs="Times New Roman"/>
          <w:sz w:val="24"/>
          <w:szCs w:val="24"/>
        </w:rPr>
        <w:t>.</w:t>
      </w:r>
    </w:p>
    <w:p w14:paraId="1ED0E79B" w14:textId="77777777" w:rsidR="00DD4BB6" w:rsidRPr="007827C7" w:rsidRDefault="00DD4BB6" w:rsidP="00DD4BB6">
      <w:pPr>
        <w:spacing w:after="0" w:line="240" w:lineRule="auto"/>
        <w:contextualSpacing/>
        <w:jc w:val="both"/>
        <w:rPr>
          <w:rFonts w:ascii="Times New Roman" w:hAnsi="Times New Roman" w:cs="Times New Roman"/>
          <w:sz w:val="24"/>
          <w:szCs w:val="24"/>
        </w:rPr>
      </w:pPr>
      <w:r w:rsidRPr="007827C7">
        <w:rPr>
          <w:rFonts w:ascii="Times New Roman" w:hAnsi="Times New Roman" w:cs="Times New Roman"/>
          <w:sz w:val="24"/>
          <w:szCs w:val="24"/>
        </w:rPr>
        <w:t xml:space="preserve">Участок пригоден (не пригоден) для заявленных целей, имея нижеследующую почвенно-геологическую характеристику почвы: </w:t>
      </w:r>
      <w:r w:rsidRPr="007827C7">
        <w:rPr>
          <w:rFonts w:ascii="Times New Roman" w:hAnsi="Times New Roman" w:cs="Times New Roman"/>
          <w:sz w:val="24"/>
          <w:szCs w:val="24"/>
          <w:u w:val="single"/>
        </w:rPr>
        <w:t>Пригоден для заявленных целей</w:t>
      </w:r>
      <w:r w:rsidRPr="007827C7">
        <w:rPr>
          <w:rFonts w:ascii="Times New Roman" w:hAnsi="Times New Roman" w:cs="Times New Roman"/>
          <w:sz w:val="24"/>
          <w:szCs w:val="24"/>
        </w:rPr>
        <w:t>.</w:t>
      </w:r>
    </w:p>
    <w:p w14:paraId="4F51EF7D" w14:textId="77777777" w:rsidR="00DD4BB6" w:rsidRPr="007827C7" w:rsidRDefault="00DD4BB6" w:rsidP="00DD4BB6">
      <w:pPr>
        <w:spacing w:after="0" w:line="240" w:lineRule="auto"/>
        <w:contextualSpacing/>
        <w:jc w:val="both"/>
        <w:rPr>
          <w:rFonts w:ascii="Times New Roman" w:hAnsi="Times New Roman" w:cs="Times New Roman"/>
          <w:sz w:val="24"/>
          <w:szCs w:val="24"/>
        </w:rPr>
      </w:pPr>
      <w:r w:rsidRPr="007827C7">
        <w:rPr>
          <w:rFonts w:ascii="Times New Roman" w:hAnsi="Times New Roman" w:cs="Times New Roman"/>
          <w:sz w:val="24"/>
          <w:szCs w:val="24"/>
        </w:rPr>
        <w:t xml:space="preserve">Наличие и месторасположение участка, ранее переданных из данного квартала, урочища, участков неизвестны и не используемых заявителем: </w:t>
      </w:r>
      <w:r w:rsidRPr="007827C7">
        <w:rPr>
          <w:rFonts w:ascii="Times New Roman" w:hAnsi="Times New Roman" w:cs="Times New Roman"/>
          <w:sz w:val="24"/>
          <w:szCs w:val="24"/>
          <w:u w:val="single"/>
        </w:rPr>
        <w:t>Нет</w:t>
      </w:r>
      <w:r w:rsidRPr="007827C7">
        <w:rPr>
          <w:rFonts w:ascii="Times New Roman" w:hAnsi="Times New Roman" w:cs="Times New Roman"/>
          <w:sz w:val="24"/>
          <w:szCs w:val="24"/>
        </w:rPr>
        <w:t>.</w:t>
      </w:r>
    </w:p>
    <w:p w14:paraId="155D6182" w14:textId="77777777" w:rsidR="00DD4BB6" w:rsidRPr="007827C7" w:rsidRDefault="00DD4BB6" w:rsidP="00DD4BB6">
      <w:pPr>
        <w:spacing w:after="0" w:line="240" w:lineRule="auto"/>
        <w:contextualSpacing/>
        <w:jc w:val="both"/>
        <w:rPr>
          <w:rFonts w:ascii="Times New Roman" w:hAnsi="Times New Roman" w:cs="Times New Roman"/>
          <w:sz w:val="24"/>
          <w:szCs w:val="24"/>
        </w:rPr>
      </w:pPr>
      <w:r w:rsidRPr="007827C7">
        <w:rPr>
          <w:rFonts w:ascii="Times New Roman" w:hAnsi="Times New Roman" w:cs="Times New Roman"/>
          <w:sz w:val="24"/>
          <w:szCs w:val="24"/>
        </w:rPr>
        <w:t>Цели использования для туристской и рекреационной деятельности.</w:t>
      </w:r>
    </w:p>
    <w:p w14:paraId="3A727C90" w14:textId="4EEE157D" w:rsidR="00DD4BB6" w:rsidRPr="007827C7" w:rsidRDefault="00DD4BB6" w:rsidP="00DD4BB6">
      <w:pPr>
        <w:spacing w:after="0" w:line="240" w:lineRule="auto"/>
        <w:contextualSpacing/>
        <w:jc w:val="both"/>
        <w:rPr>
          <w:rFonts w:ascii="Times New Roman" w:hAnsi="Times New Roman" w:cs="Times New Roman"/>
          <w:sz w:val="24"/>
          <w:szCs w:val="24"/>
          <w:lang w:val="kk-KZ"/>
        </w:rPr>
      </w:pPr>
      <w:r w:rsidRPr="007827C7">
        <w:rPr>
          <w:rFonts w:ascii="Times New Roman" w:hAnsi="Times New Roman" w:cs="Times New Roman"/>
          <w:sz w:val="24"/>
          <w:szCs w:val="24"/>
        </w:rPr>
        <w:t xml:space="preserve">Лесистость испрашиваемого участка: </w:t>
      </w:r>
      <w:r w:rsidR="00AD6869" w:rsidRPr="002A6B2A">
        <w:rPr>
          <w:rFonts w:ascii="Times New Roman" w:hAnsi="Times New Roman" w:cs="Times New Roman"/>
          <w:sz w:val="24"/>
          <w:szCs w:val="24"/>
          <w:u w:val="single"/>
          <w:lang w:val="kk-KZ"/>
        </w:rPr>
        <w:t>Полн</w:t>
      </w:r>
      <w:r w:rsidR="00C77172">
        <w:rPr>
          <w:rFonts w:ascii="Times New Roman" w:hAnsi="Times New Roman" w:cs="Times New Roman"/>
          <w:sz w:val="24"/>
          <w:szCs w:val="24"/>
          <w:u w:val="single"/>
          <w:lang w:val="kk-KZ"/>
        </w:rPr>
        <w:t>ота</w:t>
      </w:r>
      <w:r w:rsidR="00AD6869" w:rsidRPr="002A6B2A">
        <w:rPr>
          <w:rFonts w:ascii="Times New Roman" w:hAnsi="Times New Roman" w:cs="Times New Roman"/>
          <w:sz w:val="24"/>
          <w:szCs w:val="24"/>
          <w:u w:val="single"/>
          <w:lang w:val="kk-KZ"/>
        </w:rPr>
        <w:t xml:space="preserve"> 0,</w:t>
      </w:r>
      <w:r w:rsidR="00AD6869">
        <w:rPr>
          <w:rFonts w:ascii="Times New Roman" w:hAnsi="Times New Roman" w:cs="Times New Roman"/>
          <w:sz w:val="24"/>
          <w:szCs w:val="24"/>
          <w:u w:val="single"/>
          <w:lang w:val="kk-KZ"/>
        </w:rPr>
        <w:t>6</w:t>
      </w:r>
    </w:p>
    <w:p w14:paraId="55216CF7" w14:textId="77777777" w:rsidR="00DD4BB6" w:rsidRPr="007827C7" w:rsidRDefault="00DD4BB6" w:rsidP="00DD4BB6">
      <w:pPr>
        <w:spacing w:after="0" w:line="240" w:lineRule="auto"/>
        <w:contextualSpacing/>
        <w:jc w:val="both"/>
        <w:rPr>
          <w:rFonts w:ascii="Times New Roman" w:hAnsi="Times New Roman" w:cs="Times New Roman"/>
          <w:sz w:val="24"/>
          <w:szCs w:val="24"/>
          <w:lang w:val="kk-KZ"/>
        </w:rPr>
      </w:pPr>
      <w:r w:rsidRPr="007827C7">
        <w:rPr>
          <w:rFonts w:ascii="Times New Roman" w:hAnsi="Times New Roman" w:cs="Times New Roman"/>
          <w:sz w:val="24"/>
          <w:szCs w:val="24"/>
          <w:lang w:val="kk-KZ"/>
        </w:rPr>
        <w:t>Функциональная зона: о</w:t>
      </w:r>
      <w:r w:rsidRPr="007827C7">
        <w:rPr>
          <w:rFonts w:ascii="Times New Roman" w:hAnsi="Times New Roman" w:cs="Times New Roman"/>
          <w:sz w:val="24"/>
          <w:szCs w:val="24"/>
          <w:u w:val="single"/>
          <w:lang w:val="kk-KZ"/>
        </w:rPr>
        <w:t>граниченно хозяйственная деятельность.</w:t>
      </w:r>
    </w:p>
    <w:p w14:paraId="7E5E1299" w14:textId="77777777" w:rsidR="00DD4BB6" w:rsidRPr="007827C7" w:rsidRDefault="00DD4BB6" w:rsidP="00DD4BB6">
      <w:pPr>
        <w:spacing w:after="0" w:line="240" w:lineRule="auto"/>
        <w:contextualSpacing/>
        <w:jc w:val="both"/>
        <w:rPr>
          <w:rFonts w:ascii="Times New Roman" w:hAnsi="Times New Roman" w:cs="Times New Roman"/>
          <w:sz w:val="24"/>
          <w:szCs w:val="24"/>
          <w:lang w:val="kk-KZ"/>
        </w:rPr>
      </w:pPr>
      <w:r w:rsidRPr="007827C7">
        <w:rPr>
          <w:rFonts w:ascii="Times New Roman" w:hAnsi="Times New Roman" w:cs="Times New Roman"/>
          <w:sz w:val="24"/>
          <w:szCs w:val="24"/>
          <w:lang w:val="kk-KZ"/>
        </w:rPr>
        <w:t xml:space="preserve">Пути передвижения животных: </w:t>
      </w:r>
      <w:r w:rsidRPr="007827C7">
        <w:rPr>
          <w:rFonts w:ascii="Times New Roman" w:hAnsi="Times New Roman" w:cs="Times New Roman"/>
          <w:sz w:val="24"/>
          <w:szCs w:val="24"/>
          <w:u w:val="single"/>
          <w:lang w:val="kk-KZ"/>
        </w:rPr>
        <w:t>О</w:t>
      </w:r>
      <w:r w:rsidRPr="007827C7">
        <w:rPr>
          <w:rFonts w:ascii="Times New Roman" w:hAnsi="Times New Roman" w:cs="Times New Roman"/>
          <w:sz w:val="24"/>
          <w:szCs w:val="24"/>
          <w:u w:val="single"/>
        </w:rPr>
        <w:t>тсутствует</w:t>
      </w:r>
      <w:r w:rsidRPr="007827C7">
        <w:rPr>
          <w:rFonts w:ascii="Times New Roman" w:hAnsi="Times New Roman" w:cs="Times New Roman"/>
          <w:sz w:val="24"/>
          <w:szCs w:val="24"/>
          <w:u w:val="single"/>
          <w:lang w:val="kk-KZ"/>
        </w:rPr>
        <w:t>.</w:t>
      </w:r>
    </w:p>
    <w:p w14:paraId="79FC73BC" w14:textId="77777777" w:rsidR="00DD4BB6" w:rsidRPr="00030411" w:rsidRDefault="00DD4BB6" w:rsidP="00DD4BB6">
      <w:pPr>
        <w:spacing w:after="0" w:line="240" w:lineRule="auto"/>
        <w:contextualSpacing/>
        <w:jc w:val="both"/>
        <w:rPr>
          <w:rFonts w:ascii="Times New Roman" w:hAnsi="Times New Roman" w:cs="Times New Roman"/>
          <w:sz w:val="24"/>
          <w:szCs w:val="24"/>
        </w:rPr>
      </w:pPr>
      <w:r w:rsidRPr="007827C7">
        <w:rPr>
          <w:rFonts w:ascii="Times New Roman" w:hAnsi="Times New Roman" w:cs="Times New Roman"/>
          <w:sz w:val="24"/>
          <w:szCs w:val="24"/>
        </w:rPr>
        <w:t xml:space="preserve">Срок передачи до </w:t>
      </w:r>
      <w:r w:rsidRPr="006E0328">
        <w:rPr>
          <w:rFonts w:ascii="Times New Roman" w:hAnsi="Times New Roman" w:cs="Times New Roman"/>
          <w:sz w:val="24"/>
          <w:szCs w:val="24"/>
          <w:u w:val="single"/>
          <w:lang w:val="kk-KZ"/>
        </w:rPr>
        <w:t>49</w:t>
      </w:r>
      <w:r w:rsidRPr="006E0328">
        <w:rPr>
          <w:rFonts w:ascii="Times New Roman" w:hAnsi="Times New Roman" w:cs="Times New Roman"/>
          <w:sz w:val="24"/>
          <w:szCs w:val="24"/>
          <w:u w:val="single"/>
        </w:rPr>
        <w:t xml:space="preserve"> лет</w:t>
      </w:r>
      <w:r w:rsidRPr="007827C7">
        <w:rPr>
          <w:rFonts w:ascii="Times New Roman" w:hAnsi="Times New Roman" w:cs="Times New Roman"/>
          <w:sz w:val="24"/>
          <w:szCs w:val="24"/>
        </w:rPr>
        <w:t>.</w:t>
      </w:r>
    </w:p>
    <w:p w14:paraId="60FED174" w14:textId="77777777" w:rsidR="00DD4BB6" w:rsidRPr="00030411" w:rsidRDefault="00DD4BB6" w:rsidP="00FC1AAC">
      <w:pPr>
        <w:spacing w:after="0" w:line="240" w:lineRule="auto"/>
        <w:contextualSpacing/>
        <w:jc w:val="both"/>
        <w:rPr>
          <w:rFonts w:ascii="Times New Roman" w:hAnsi="Times New Roman" w:cs="Times New Roman"/>
          <w:sz w:val="24"/>
          <w:szCs w:val="24"/>
        </w:rPr>
      </w:pPr>
    </w:p>
    <w:p w14:paraId="410BF662" w14:textId="77777777" w:rsidR="007360C9" w:rsidRPr="00030411" w:rsidRDefault="007360C9" w:rsidP="00CE00ED">
      <w:pPr>
        <w:spacing w:after="0" w:line="240" w:lineRule="auto"/>
        <w:ind w:firstLine="426"/>
        <w:contextualSpacing/>
        <w:jc w:val="both"/>
        <w:rPr>
          <w:rFonts w:ascii="Times New Roman" w:hAnsi="Times New Roman" w:cs="Times New Roman"/>
          <w:b/>
          <w:sz w:val="24"/>
          <w:szCs w:val="24"/>
        </w:rPr>
      </w:pPr>
      <w:r w:rsidRPr="00030411">
        <w:rPr>
          <w:rFonts w:ascii="Times New Roman" w:hAnsi="Times New Roman" w:cs="Times New Roman"/>
          <w:b/>
          <w:sz w:val="24"/>
          <w:szCs w:val="24"/>
        </w:rPr>
        <w:t>Обязательства получателя участка:</w:t>
      </w:r>
    </w:p>
    <w:p w14:paraId="02F7F708" w14:textId="77777777" w:rsidR="007360C9" w:rsidRPr="00030411" w:rsidRDefault="007360C9" w:rsidP="00902A2E">
      <w:pPr>
        <w:spacing w:after="0" w:line="240" w:lineRule="auto"/>
        <w:ind w:firstLine="142"/>
        <w:contextualSpacing/>
        <w:jc w:val="both"/>
        <w:rPr>
          <w:rFonts w:ascii="Times New Roman" w:hAnsi="Times New Roman" w:cs="Times New Roman"/>
          <w:sz w:val="24"/>
          <w:szCs w:val="24"/>
        </w:rPr>
      </w:pPr>
      <w:r w:rsidRPr="00030411">
        <w:rPr>
          <w:rFonts w:ascii="Times New Roman" w:hAnsi="Times New Roman" w:cs="Times New Roman"/>
          <w:sz w:val="24"/>
          <w:szCs w:val="24"/>
        </w:rPr>
        <w:t>1. Строго соблюдать правила пожарной безопасности и обеспечить наличие противопожарного оборудования и инвентаря на данном земельном участке в течении всего срока пользования.</w:t>
      </w:r>
    </w:p>
    <w:p w14:paraId="7DCC90D2" w14:textId="77777777" w:rsidR="007360C9" w:rsidRPr="00030411" w:rsidRDefault="007360C9" w:rsidP="00902A2E">
      <w:pPr>
        <w:spacing w:after="0" w:line="240" w:lineRule="auto"/>
        <w:ind w:firstLine="142"/>
        <w:contextualSpacing/>
        <w:jc w:val="both"/>
        <w:rPr>
          <w:rFonts w:ascii="Times New Roman" w:hAnsi="Times New Roman" w:cs="Times New Roman"/>
          <w:sz w:val="24"/>
          <w:szCs w:val="24"/>
        </w:rPr>
      </w:pPr>
      <w:r w:rsidRPr="00030411">
        <w:rPr>
          <w:rFonts w:ascii="Times New Roman" w:hAnsi="Times New Roman" w:cs="Times New Roman"/>
          <w:sz w:val="24"/>
          <w:szCs w:val="24"/>
        </w:rPr>
        <w:t>2. Не допускать повреждения деревьев и кустарников, их раскорчевки.</w:t>
      </w:r>
    </w:p>
    <w:p w14:paraId="2BDCBADC" w14:textId="77777777" w:rsidR="007360C9" w:rsidRPr="00030411" w:rsidRDefault="007360C9" w:rsidP="00902A2E">
      <w:pPr>
        <w:spacing w:after="0" w:line="240" w:lineRule="auto"/>
        <w:ind w:firstLine="142"/>
        <w:contextualSpacing/>
        <w:jc w:val="both"/>
        <w:rPr>
          <w:rFonts w:ascii="Times New Roman" w:hAnsi="Times New Roman" w:cs="Times New Roman"/>
          <w:sz w:val="24"/>
          <w:szCs w:val="24"/>
        </w:rPr>
      </w:pPr>
      <w:r w:rsidRPr="00030411">
        <w:rPr>
          <w:rFonts w:ascii="Times New Roman" w:hAnsi="Times New Roman" w:cs="Times New Roman"/>
          <w:sz w:val="24"/>
          <w:szCs w:val="24"/>
        </w:rPr>
        <w:t>3. Места расчистки и расположения временных объектов согласовать с национальным парком.</w:t>
      </w:r>
    </w:p>
    <w:p w14:paraId="4DF949FC" w14:textId="77777777" w:rsidR="007360C9" w:rsidRPr="00030411" w:rsidRDefault="007360C9" w:rsidP="00902A2E">
      <w:pPr>
        <w:spacing w:after="0" w:line="240" w:lineRule="auto"/>
        <w:ind w:firstLine="142"/>
        <w:contextualSpacing/>
        <w:jc w:val="both"/>
        <w:rPr>
          <w:rFonts w:ascii="Times New Roman" w:hAnsi="Times New Roman" w:cs="Times New Roman"/>
          <w:sz w:val="24"/>
          <w:szCs w:val="24"/>
        </w:rPr>
      </w:pPr>
      <w:r w:rsidRPr="00030411">
        <w:rPr>
          <w:rFonts w:ascii="Times New Roman" w:hAnsi="Times New Roman" w:cs="Times New Roman"/>
          <w:sz w:val="24"/>
          <w:szCs w:val="24"/>
        </w:rPr>
        <w:t>4. По согласованию с национальным парком проводить озеленение, дополнительные посадки деревьев и кустарников.</w:t>
      </w:r>
    </w:p>
    <w:p w14:paraId="6F982DFF" w14:textId="77777777" w:rsidR="007360C9" w:rsidRPr="00030411" w:rsidRDefault="007360C9" w:rsidP="00902A2E">
      <w:pPr>
        <w:spacing w:after="0" w:line="240" w:lineRule="auto"/>
        <w:ind w:firstLine="142"/>
        <w:contextualSpacing/>
        <w:jc w:val="both"/>
        <w:rPr>
          <w:rFonts w:ascii="Times New Roman" w:hAnsi="Times New Roman" w:cs="Times New Roman"/>
          <w:sz w:val="24"/>
          <w:szCs w:val="24"/>
        </w:rPr>
      </w:pPr>
      <w:r w:rsidRPr="00030411">
        <w:rPr>
          <w:rFonts w:ascii="Times New Roman" w:hAnsi="Times New Roman" w:cs="Times New Roman"/>
          <w:sz w:val="24"/>
          <w:szCs w:val="24"/>
        </w:rPr>
        <w:t>5. До использования земельным участком обеспечить требуемое санитарное состояние территории и насаждений.</w:t>
      </w:r>
    </w:p>
    <w:p w14:paraId="3C298D97" w14:textId="77777777" w:rsidR="007360C9" w:rsidRPr="00030411" w:rsidRDefault="007360C9" w:rsidP="00902A2E">
      <w:pPr>
        <w:spacing w:after="0" w:line="240" w:lineRule="auto"/>
        <w:ind w:firstLine="142"/>
        <w:contextualSpacing/>
        <w:jc w:val="both"/>
        <w:rPr>
          <w:rFonts w:ascii="Times New Roman" w:hAnsi="Times New Roman" w:cs="Times New Roman"/>
          <w:sz w:val="24"/>
          <w:szCs w:val="24"/>
        </w:rPr>
      </w:pPr>
      <w:r w:rsidRPr="00030411">
        <w:rPr>
          <w:rFonts w:ascii="Times New Roman" w:hAnsi="Times New Roman" w:cs="Times New Roman"/>
          <w:sz w:val="24"/>
          <w:szCs w:val="24"/>
        </w:rPr>
        <w:lastRenderedPageBreak/>
        <w:t>6. Своевременно выполнять предписания представителей национального парка по контролю за ходом выполнения положений договора.</w:t>
      </w:r>
    </w:p>
    <w:p w14:paraId="2129C0BC" w14:textId="77777777" w:rsidR="007360C9" w:rsidRPr="00030411" w:rsidRDefault="007360C9" w:rsidP="00902A2E">
      <w:pPr>
        <w:spacing w:after="0" w:line="240" w:lineRule="auto"/>
        <w:ind w:firstLine="142"/>
        <w:contextualSpacing/>
        <w:jc w:val="both"/>
        <w:rPr>
          <w:rFonts w:ascii="Times New Roman" w:hAnsi="Times New Roman" w:cs="Times New Roman"/>
          <w:sz w:val="24"/>
          <w:szCs w:val="24"/>
        </w:rPr>
      </w:pPr>
      <w:r w:rsidRPr="00030411">
        <w:rPr>
          <w:rFonts w:ascii="Times New Roman" w:hAnsi="Times New Roman" w:cs="Times New Roman"/>
          <w:sz w:val="24"/>
          <w:szCs w:val="24"/>
        </w:rPr>
        <w:t>7. Содержать участок (радиус 20 м.) в чистом состоянии, включая лесные насаждения вокруг участка под объектом рекреации и туризма.</w:t>
      </w:r>
    </w:p>
    <w:p w14:paraId="59D3AED5"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p>
    <w:p w14:paraId="28E7069C" w14:textId="77777777" w:rsidR="007360C9" w:rsidRPr="00030411" w:rsidRDefault="007360C9" w:rsidP="00CE00ED">
      <w:pPr>
        <w:spacing w:after="0" w:line="240" w:lineRule="auto"/>
        <w:ind w:firstLine="426"/>
        <w:contextualSpacing/>
        <w:jc w:val="both"/>
        <w:rPr>
          <w:rFonts w:ascii="Times New Roman" w:hAnsi="Times New Roman" w:cs="Times New Roman"/>
          <w:b/>
          <w:sz w:val="24"/>
          <w:szCs w:val="24"/>
        </w:rPr>
      </w:pPr>
      <w:r w:rsidRPr="00030411">
        <w:rPr>
          <w:rFonts w:ascii="Times New Roman" w:hAnsi="Times New Roman" w:cs="Times New Roman"/>
          <w:b/>
          <w:sz w:val="24"/>
          <w:szCs w:val="24"/>
        </w:rPr>
        <w:t>Заключение:</w:t>
      </w:r>
    </w:p>
    <w:p w14:paraId="41F5515C" w14:textId="68EFB810" w:rsidR="007360C9"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Считаем возможным предоставление земельного участка общей площадью 3</w:t>
      </w:r>
      <w:r w:rsidR="00C90FD2">
        <w:rPr>
          <w:rFonts w:ascii="Times New Roman" w:hAnsi="Times New Roman" w:cs="Times New Roman"/>
          <w:sz w:val="24"/>
          <w:szCs w:val="24"/>
          <w:lang w:val="kk-KZ"/>
        </w:rPr>
        <w:t>,0</w:t>
      </w:r>
      <w:r w:rsidRPr="00030411">
        <w:rPr>
          <w:rFonts w:ascii="Times New Roman" w:hAnsi="Times New Roman" w:cs="Times New Roman"/>
          <w:sz w:val="24"/>
          <w:szCs w:val="24"/>
        </w:rPr>
        <w:t xml:space="preserve"> га, расположенного</w:t>
      </w:r>
      <w:r w:rsidRPr="00030411">
        <w:rPr>
          <w:rFonts w:ascii="Times New Roman" w:hAnsi="Times New Roman" w:cs="Times New Roman"/>
          <w:sz w:val="24"/>
          <w:szCs w:val="24"/>
          <w:lang w:val="kk-KZ"/>
        </w:rPr>
        <w:t xml:space="preserve"> в квартале </w:t>
      </w:r>
      <w:r w:rsidR="009748FA" w:rsidRPr="004E3BE5">
        <w:rPr>
          <w:rFonts w:ascii="Times New Roman" w:hAnsi="Times New Roman" w:cs="Times New Roman"/>
          <w:sz w:val="24"/>
          <w:szCs w:val="24"/>
          <w:lang w:val="kk-KZ"/>
        </w:rPr>
        <w:t xml:space="preserve">30 выдел </w:t>
      </w:r>
      <w:r w:rsidR="00700006">
        <w:rPr>
          <w:rFonts w:ascii="Times New Roman" w:hAnsi="Times New Roman" w:cs="Times New Roman"/>
          <w:sz w:val="24"/>
          <w:szCs w:val="24"/>
          <w:lang w:val="kk-KZ"/>
        </w:rPr>
        <w:t>3,</w:t>
      </w:r>
      <w:r w:rsidR="009748FA" w:rsidRPr="004E3BE5">
        <w:rPr>
          <w:rFonts w:ascii="Times New Roman" w:hAnsi="Times New Roman" w:cs="Times New Roman"/>
          <w:sz w:val="24"/>
          <w:szCs w:val="24"/>
          <w:lang w:val="kk-KZ"/>
        </w:rPr>
        <w:t>4</w:t>
      </w:r>
      <w:r w:rsidRPr="004E3BE5">
        <w:rPr>
          <w:rFonts w:ascii="Times New Roman" w:hAnsi="Times New Roman" w:cs="Times New Roman"/>
          <w:sz w:val="24"/>
          <w:szCs w:val="24"/>
          <w:lang w:val="kk-KZ"/>
        </w:rPr>
        <w:t xml:space="preserve"> </w:t>
      </w:r>
      <w:r w:rsidR="009748FA" w:rsidRPr="004E3BE5">
        <w:rPr>
          <w:rFonts w:ascii="Times New Roman" w:hAnsi="Times New Roman" w:cs="Times New Roman"/>
          <w:sz w:val="24"/>
          <w:szCs w:val="24"/>
          <w:lang w:val="kk-KZ"/>
        </w:rPr>
        <w:t>Медведского</w:t>
      </w:r>
      <w:r w:rsidRPr="00030411">
        <w:rPr>
          <w:rFonts w:ascii="Times New Roman" w:hAnsi="Times New Roman" w:cs="Times New Roman"/>
          <w:sz w:val="24"/>
          <w:szCs w:val="24"/>
        </w:rPr>
        <w:t xml:space="preserve"> лесничества </w:t>
      </w:r>
      <w:r w:rsidR="007F0FED" w:rsidRPr="00030411">
        <w:rPr>
          <w:rFonts w:ascii="Times New Roman" w:hAnsi="Times New Roman" w:cs="Times New Roman"/>
          <w:sz w:val="24"/>
          <w:szCs w:val="24"/>
          <w:lang w:val="kk-KZ"/>
        </w:rPr>
        <w:t>Алтайского</w:t>
      </w:r>
      <w:r w:rsidRPr="00030411">
        <w:rPr>
          <w:rFonts w:ascii="Times New Roman" w:hAnsi="Times New Roman" w:cs="Times New Roman"/>
          <w:sz w:val="24"/>
          <w:szCs w:val="24"/>
          <w:lang w:val="kk-KZ"/>
        </w:rPr>
        <w:t xml:space="preserve"> филиала </w:t>
      </w:r>
      <w:r w:rsidRPr="00030411">
        <w:rPr>
          <w:rFonts w:ascii="Times New Roman" w:hAnsi="Times New Roman" w:cs="Times New Roman"/>
          <w:sz w:val="24"/>
          <w:szCs w:val="24"/>
        </w:rPr>
        <w:t xml:space="preserve">на территории </w:t>
      </w:r>
      <w:r w:rsidR="007F0FED" w:rsidRPr="00030411">
        <w:rPr>
          <w:rFonts w:ascii="Times New Roman" w:hAnsi="Times New Roman" w:cs="Times New Roman"/>
          <w:sz w:val="24"/>
          <w:szCs w:val="24"/>
          <w:lang w:val="kk-KZ"/>
        </w:rPr>
        <w:t>Катон-Карагайского</w:t>
      </w:r>
      <w:r w:rsidRPr="00030411">
        <w:rPr>
          <w:rFonts w:ascii="Times New Roman" w:hAnsi="Times New Roman" w:cs="Times New Roman"/>
          <w:sz w:val="24"/>
          <w:szCs w:val="24"/>
        </w:rPr>
        <w:t xml:space="preserve"> государственного национального природного парка в </w:t>
      </w:r>
      <w:r w:rsidRPr="00030411">
        <w:rPr>
          <w:rFonts w:ascii="Times New Roman" w:hAnsi="Times New Roman" w:cs="Times New Roman"/>
          <w:sz w:val="24"/>
          <w:szCs w:val="24"/>
          <w:lang w:val="kk-KZ"/>
        </w:rPr>
        <w:t>долго</w:t>
      </w:r>
      <w:r w:rsidRPr="00030411">
        <w:rPr>
          <w:rFonts w:ascii="Times New Roman" w:hAnsi="Times New Roman" w:cs="Times New Roman"/>
          <w:sz w:val="24"/>
          <w:szCs w:val="24"/>
        </w:rPr>
        <w:t>срочное пользование для осуществления туристской и рекреационной деятельности.</w:t>
      </w:r>
    </w:p>
    <w:p w14:paraId="136EFB55" w14:textId="77777777" w:rsidR="00A36F8C" w:rsidRDefault="00A36F8C" w:rsidP="00CE00ED">
      <w:pPr>
        <w:spacing w:after="0" w:line="240" w:lineRule="auto"/>
        <w:ind w:firstLine="426"/>
        <w:contextualSpacing/>
        <w:jc w:val="both"/>
        <w:rPr>
          <w:rFonts w:ascii="Times New Roman" w:hAnsi="Times New Roman" w:cs="Times New Roman"/>
          <w:sz w:val="24"/>
          <w:szCs w:val="24"/>
        </w:rPr>
      </w:pPr>
    </w:p>
    <w:p w14:paraId="3B6B8284" w14:textId="13DCA9E9" w:rsidR="007360C9" w:rsidRPr="00A36F8C" w:rsidRDefault="007360C9" w:rsidP="00CE00ED">
      <w:pPr>
        <w:spacing w:after="0" w:line="240" w:lineRule="auto"/>
        <w:ind w:firstLine="426"/>
        <w:contextualSpacing/>
        <w:jc w:val="both"/>
        <w:rPr>
          <w:rFonts w:ascii="Times New Roman" w:hAnsi="Times New Roman" w:cs="Times New Roman"/>
          <w:b/>
          <w:bCs/>
          <w:sz w:val="24"/>
          <w:szCs w:val="24"/>
        </w:rPr>
      </w:pPr>
      <w:r w:rsidRPr="00A36F8C">
        <w:rPr>
          <w:rFonts w:ascii="Times New Roman" w:hAnsi="Times New Roman" w:cs="Times New Roman"/>
          <w:b/>
          <w:bCs/>
          <w:sz w:val="24"/>
          <w:szCs w:val="24"/>
        </w:rPr>
        <w:t>Подписи:</w:t>
      </w:r>
    </w:p>
    <w:p w14:paraId="507761A0" w14:textId="72255F53" w:rsidR="007360C9" w:rsidRPr="00030411" w:rsidRDefault="007F0FED" w:rsidP="004C35E5">
      <w:pPr>
        <w:spacing w:after="0" w:line="276" w:lineRule="auto"/>
        <w:ind w:firstLine="425"/>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Директор</w:t>
      </w:r>
      <w:r w:rsidR="007360C9" w:rsidRPr="00030411">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Алтайского</w:t>
      </w:r>
      <w:r w:rsidR="007360C9" w:rsidRPr="00030411">
        <w:rPr>
          <w:rFonts w:ascii="Times New Roman" w:hAnsi="Times New Roman" w:cs="Times New Roman"/>
          <w:sz w:val="24"/>
          <w:szCs w:val="24"/>
          <w:lang w:val="kk-KZ"/>
        </w:rPr>
        <w:t xml:space="preserve"> филиала                                                            </w:t>
      </w:r>
      <w:r w:rsidRPr="00030411">
        <w:rPr>
          <w:rFonts w:ascii="Times New Roman" w:hAnsi="Times New Roman" w:cs="Times New Roman"/>
          <w:sz w:val="24"/>
          <w:szCs w:val="24"/>
          <w:lang w:val="kk-KZ"/>
        </w:rPr>
        <w:t xml:space="preserve">     </w:t>
      </w:r>
      <w:r w:rsidR="007B5514" w:rsidRPr="00030411">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 xml:space="preserve"> </w:t>
      </w:r>
      <w:r w:rsidR="007360C9" w:rsidRPr="00030411">
        <w:rPr>
          <w:rFonts w:ascii="Times New Roman" w:hAnsi="Times New Roman" w:cs="Times New Roman"/>
          <w:sz w:val="24"/>
          <w:szCs w:val="24"/>
          <w:lang w:val="kk-KZ"/>
        </w:rPr>
        <w:t>А.</w:t>
      </w:r>
      <w:r w:rsidRPr="00030411">
        <w:rPr>
          <w:rFonts w:ascii="Times New Roman" w:hAnsi="Times New Roman" w:cs="Times New Roman"/>
          <w:sz w:val="24"/>
          <w:szCs w:val="24"/>
          <w:lang w:val="kk-KZ"/>
        </w:rPr>
        <w:t>Мубараков</w:t>
      </w:r>
    </w:p>
    <w:p w14:paraId="21B7BD50" w14:textId="68E2F441" w:rsidR="007360C9" w:rsidRPr="00030411" w:rsidRDefault="007360C9" w:rsidP="004C35E5">
      <w:pPr>
        <w:spacing w:after="0" w:line="276" w:lineRule="auto"/>
        <w:ind w:firstLine="425"/>
        <w:contextualSpacing/>
        <w:jc w:val="both"/>
        <w:rPr>
          <w:rFonts w:ascii="Times New Roman" w:hAnsi="Times New Roman" w:cs="Times New Roman"/>
          <w:sz w:val="24"/>
          <w:szCs w:val="24"/>
          <w:lang w:val="kk-KZ"/>
        </w:rPr>
      </w:pPr>
      <w:r w:rsidRPr="00030411">
        <w:rPr>
          <w:rFonts w:ascii="Times New Roman" w:hAnsi="Times New Roman" w:cs="Times New Roman"/>
          <w:sz w:val="24"/>
          <w:szCs w:val="24"/>
        </w:rPr>
        <w:t xml:space="preserve">Инженер по охране и защите леса </w:t>
      </w:r>
      <w:r w:rsidR="007F0FED" w:rsidRPr="00030411">
        <w:rPr>
          <w:rFonts w:ascii="Times New Roman" w:hAnsi="Times New Roman" w:cs="Times New Roman"/>
          <w:sz w:val="24"/>
          <w:szCs w:val="24"/>
          <w:lang w:val="kk-KZ"/>
        </w:rPr>
        <w:t xml:space="preserve">Алтайского </w:t>
      </w:r>
      <w:r w:rsidRPr="00030411">
        <w:rPr>
          <w:rFonts w:ascii="Times New Roman" w:hAnsi="Times New Roman" w:cs="Times New Roman"/>
          <w:sz w:val="24"/>
          <w:szCs w:val="24"/>
          <w:lang w:val="kk-KZ"/>
        </w:rPr>
        <w:t xml:space="preserve">филиала </w:t>
      </w:r>
      <w:r w:rsidR="007F0FED" w:rsidRPr="00030411">
        <w:rPr>
          <w:rFonts w:ascii="Times New Roman" w:hAnsi="Times New Roman" w:cs="Times New Roman"/>
          <w:sz w:val="24"/>
          <w:szCs w:val="24"/>
          <w:lang w:val="kk-KZ"/>
        </w:rPr>
        <w:t xml:space="preserve">                         </w:t>
      </w:r>
      <w:r w:rsidR="00BC2174">
        <w:rPr>
          <w:rFonts w:ascii="Times New Roman" w:hAnsi="Times New Roman" w:cs="Times New Roman"/>
          <w:sz w:val="24"/>
          <w:szCs w:val="24"/>
          <w:lang w:val="kk-KZ"/>
        </w:rPr>
        <w:t xml:space="preserve"> </w:t>
      </w:r>
      <w:r w:rsidR="007F0FED" w:rsidRPr="00030411">
        <w:rPr>
          <w:rFonts w:ascii="Times New Roman" w:hAnsi="Times New Roman" w:cs="Times New Roman"/>
          <w:sz w:val="24"/>
          <w:szCs w:val="24"/>
          <w:lang w:val="kk-KZ"/>
        </w:rPr>
        <w:t xml:space="preserve">  С.Булабаев</w:t>
      </w:r>
    </w:p>
    <w:p w14:paraId="43F9A748" w14:textId="77777777" w:rsidR="007360C9" w:rsidRPr="00030411" w:rsidRDefault="007F0FED" w:rsidP="004C35E5">
      <w:pPr>
        <w:spacing w:after="0" w:line="276" w:lineRule="auto"/>
        <w:ind w:firstLine="425"/>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Лесничий Белкарагайского лесничества Алтайского</w:t>
      </w:r>
      <w:r w:rsidR="007360C9" w:rsidRPr="00030411">
        <w:rPr>
          <w:rFonts w:ascii="Times New Roman" w:hAnsi="Times New Roman" w:cs="Times New Roman"/>
          <w:sz w:val="24"/>
          <w:szCs w:val="24"/>
          <w:lang w:val="kk-KZ"/>
        </w:rPr>
        <w:t xml:space="preserve"> филиала  </w:t>
      </w:r>
      <w:r w:rsidRPr="00030411">
        <w:rPr>
          <w:rFonts w:ascii="Times New Roman" w:hAnsi="Times New Roman" w:cs="Times New Roman"/>
          <w:sz w:val="24"/>
          <w:szCs w:val="24"/>
          <w:lang w:val="kk-KZ"/>
        </w:rPr>
        <w:t xml:space="preserve">                 А.Нурчин</w:t>
      </w:r>
    </w:p>
    <w:p w14:paraId="3E4D12AB" w14:textId="77777777" w:rsidR="007360C9" w:rsidRPr="00030411" w:rsidRDefault="007F0FED" w:rsidP="004C35E5">
      <w:pPr>
        <w:spacing w:after="0" w:line="276" w:lineRule="auto"/>
        <w:ind w:firstLine="425"/>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Пом.лесни</w:t>
      </w:r>
      <w:r w:rsidRPr="00030411">
        <w:rPr>
          <w:rFonts w:ascii="Times New Roman" w:hAnsi="Times New Roman" w:cs="Times New Roman"/>
          <w:sz w:val="24"/>
          <w:szCs w:val="24"/>
        </w:rPr>
        <w:t>ч</w:t>
      </w:r>
      <w:r w:rsidRPr="00030411">
        <w:rPr>
          <w:rFonts w:ascii="Times New Roman" w:hAnsi="Times New Roman" w:cs="Times New Roman"/>
          <w:sz w:val="24"/>
          <w:szCs w:val="24"/>
          <w:lang w:val="kk-KZ"/>
        </w:rPr>
        <w:t>его</w:t>
      </w:r>
      <w:r w:rsidR="007360C9" w:rsidRPr="00030411">
        <w:rPr>
          <w:rFonts w:ascii="Times New Roman" w:hAnsi="Times New Roman" w:cs="Times New Roman"/>
          <w:sz w:val="24"/>
          <w:szCs w:val="24"/>
        </w:rPr>
        <w:t xml:space="preserve"> </w:t>
      </w:r>
      <w:r w:rsidRPr="00030411">
        <w:rPr>
          <w:rFonts w:ascii="Times New Roman" w:hAnsi="Times New Roman" w:cs="Times New Roman"/>
          <w:sz w:val="24"/>
          <w:szCs w:val="24"/>
          <w:lang w:val="kk-KZ"/>
        </w:rPr>
        <w:t>Белкарагайского лесничества Алтайского филиала           А.Кашенов</w:t>
      </w:r>
    </w:p>
    <w:p w14:paraId="6A5AE5D3" w14:textId="77777777" w:rsidR="007E2B39" w:rsidRDefault="007E2B39" w:rsidP="00FC1AAC">
      <w:pPr>
        <w:spacing w:after="0" w:line="240" w:lineRule="auto"/>
        <w:ind w:firstLine="426"/>
        <w:contextualSpacing/>
        <w:jc w:val="center"/>
        <w:rPr>
          <w:rFonts w:ascii="Times New Roman" w:hAnsi="Times New Roman" w:cs="Times New Roman"/>
          <w:b/>
          <w:sz w:val="24"/>
          <w:szCs w:val="24"/>
          <w:lang w:val="kk-KZ"/>
        </w:rPr>
      </w:pPr>
    </w:p>
    <w:p w14:paraId="4EBA75CE"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3E752D1C"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17BB9034"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09F40562"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362EE9C3"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37D94F38"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4EF217C9"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3BFC2155"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1DD6B6D3"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4EE4FEA3"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0324A762"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24C12733"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0990F9E3"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3B0D55F5"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773A6379"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2ACFDAE3"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22382B8F"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76CE29E4"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1020045C"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2DF3AF32"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047871FF"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4724B266"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625CC27C"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13F65E66"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4EB47FA1"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42167D16"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15C15B55"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73342086"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2AA782AA"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4F345481"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3A0E7D57"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55174C23"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5996DBA2" w14:textId="77777777" w:rsidR="00FF5157" w:rsidRDefault="00FF5157" w:rsidP="00FC1AAC">
      <w:pPr>
        <w:spacing w:after="0" w:line="240" w:lineRule="auto"/>
        <w:ind w:firstLine="426"/>
        <w:contextualSpacing/>
        <w:jc w:val="center"/>
        <w:rPr>
          <w:rFonts w:ascii="Times New Roman" w:hAnsi="Times New Roman" w:cs="Times New Roman"/>
          <w:b/>
          <w:sz w:val="24"/>
          <w:szCs w:val="24"/>
          <w:lang w:val="kk-KZ"/>
        </w:rPr>
      </w:pPr>
    </w:p>
    <w:p w14:paraId="7FA82664" w14:textId="77777777" w:rsidR="007C2AAD" w:rsidRDefault="007C2AAD" w:rsidP="00FC1AAC">
      <w:pPr>
        <w:spacing w:after="0" w:line="240" w:lineRule="auto"/>
        <w:ind w:firstLine="426"/>
        <w:contextualSpacing/>
        <w:jc w:val="center"/>
        <w:rPr>
          <w:rFonts w:ascii="Times New Roman" w:hAnsi="Times New Roman" w:cs="Times New Roman"/>
          <w:b/>
          <w:sz w:val="24"/>
          <w:szCs w:val="24"/>
          <w:lang w:val="kk-KZ"/>
        </w:rPr>
      </w:pPr>
    </w:p>
    <w:p w14:paraId="563A6465" w14:textId="77777777" w:rsidR="007C2AAD" w:rsidRDefault="007C2AAD" w:rsidP="00FC1AAC">
      <w:pPr>
        <w:spacing w:after="0" w:line="240" w:lineRule="auto"/>
        <w:ind w:firstLine="426"/>
        <w:contextualSpacing/>
        <w:jc w:val="center"/>
        <w:rPr>
          <w:rFonts w:ascii="Times New Roman" w:hAnsi="Times New Roman" w:cs="Times New Roman"/>
          <w:b/>
          <w:sz w:val="24"/>
          <w:szCs w:val="24"/>
          <w:lang w:val="kk-KZ"/>
        </w:rPr>
      </w:pPr>
    </w:p>
    <w:p w14:paraId="6EC630D4" w14:textId="5CA7A6D9" w:rsidR="007360C9" w:rsidRPr="00030411" w:rsidRDefault="00147FDD" w:rsidP="00FC1AAC">
      <w:pPr>
        <w:spacing w:after="0" w:line="240" w:lineRule="auto"/>
        <w:ind w:firstLine="426"/>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В</w:t>
      </w:r>
      <w:r w:rsidR="007360C9" w:rsidRPr="00030411">
        <w:rPr>
          <w:rFonts w:ascii="Times New Roman" w:hAnsi="Times New Roman" w:cs="Times New Roman"/>
          <w:b/>
          <w:sz w:val="24"/>
          <w:szCs w:val="24"/>
          <w:lang w:val="kk-KZ"/>
        </w:rPr>
        <w:t>ыкопировка</w:t>
      </w:r>
    </w:p>
    <w:p w14:paraId="512E5CEB" w14:textId="50B8D3B3" w:rsidR="007360C9" w:rsidRPr="00030411" w:rsidRDefault="007360C9" w:rsidP="00FC1AAC">
      <w:pPr>
        <w:spacing w:after="0" w:line="240" w:lineRule="auto"/>
        <w:ind w:firstLine="426"/>
        <w:contextualSpacing/>
        <w:jc w:val="center"/>
        <w:rPr>
          <w:rFonts w:ascii="Times New Roman" w:hAnsi="Times New Roman" w:cs="Times New Roman"/>
          <w:b/>
          <w:sz w:val="24"/>
          <w:szCs w:val="24"/>
          <w:u w:val="single"/>
          <w:lang w:val="kk-KZ"/>
        </w:rPr>
      </w:pPr>
      <w:r w:rsidRPr="00030411">
        <w:rPr>
          <w:rFonts w:ascii="Times New Roman" w:hAnsi="Times New Roman" w:cs="Times New Roman"/>
          <w:b/>
          <w:sz w:val="24"/>
          <w:szCs w:val="24"/>
          <w:lang w:val="kk-KZ"/>
        </w:rPr>
        <w:t>Из плана лесонасаждений</w:t>
      </w:r>
      <w:r w:rsidR="007F0FED" w:rsidRPr="00030411">
        <w:rPr>
          <w:rFonts w:ascii="Times New Roman" w:hAnsi="Times New Roman" w:cs="Times New Roman"/>
          <w:b/>
          <w:sz w:val="24"/>
          <w:szCs w:val="24"/>
          <w:u w:val="single"/>
          <w:lang w:val="kk-KZ"/>
        </w:rPr>
        <w:t xml:space="preserve"> Белкарагайского</w:t>
      </w:r>
      <w:r w:rsidR="007F0FED" w:rsidRPr="00030411">
        <w:rPr>
          <w:rFonts w:ascii="Times New Roman" w:hAnsi="Times New Roman" w:cs="Times New Roman"/>
          <w:b/>
          <w:sz w:val="24"/>
          <w:szCs w:val="24"/>
          <w:u w:val="single"/>
        </w:rPr>
        <w:t xml:space="preserve"> лесничества </w:t>
      </w:r>
      <w:r w:rsidR="007F0FED" w:rsidRPr="00030411">
        <w:rPr>
          <w:rFonts w:ascii="Times New Roman" w:hAnsi="Times New Roman" w:cs="Times New Roman"/>
          <w:b/>
          <w:sz w:val="24"/>
          <w:szCs w:val="24"/>
          <w:u w:val="single"/>
          <w:lang w:val="kk-KZ"/>
        </w:rPr>
        <w:t>Алтайского филиала</w:t>
      </w:r>
      <w:r w:rsidR="00FC1AAC">
        <w:rPr>
          <w:rFonts w:ascii="Times New Roman" w:hAnsi="Times New Roman" w:cs="Times New Roman"/>
          <w:b/>
          <w:sz w:val="24"/>
          <w:szCs w:val="24"/>
          <w:u w:val="single"/>
          <w:lang w:val="kk-KZ"/>
        </w:rPr>
        <w:t xml:space="preserve">, питомник, </w:t>
      </w:r>
      <w:r w:rsidR="00337FD0" w:rsidRPr="00030411">
        <w:rPr>
          <w:rFonts w:ascii="Times New Roman" w:hAnsi="Times New Roman" w:cs="Times New Roman"/>
          <w:b/>
          <w:sz w:val="24"/>
          <w:szCs w:val="24"/>
          <w:u w:val="single"/>
          <w:lang w:val="kk-KZ"/>
        </w:rPr>
        <w:t xml:space="preserve">квартал </w:t>
      </w:r>
      <w:r w:rsidR="00337FD0" w:rsidRPr="007E2B39">
        <w:rPr>
          <w:rFonts w:ascii="Times New Roman" w:hAnsi="Times New Roman" w:cs="Times New Roman"/>
          <w:b/>
          <w:sz w:val="24"/>
          <w:szCs w:val="24"/>
          <w:u w:val="single"/>
          <w:lang w:val="kk-KZ"/>
        </w:rPr>
        <w:t>30</w:t>
      </w:r>
      <w:r w:rsidRPr="007E2B39">
        <w:rPr>
          <w:rFonts w:ascii="Times New Roman" w:hAnsi="Times New Roman" w:cs="Times New Roman"/>
          <w:b/>
          <w:sz w:val="24"/>
          <w:szCs w:val="24"/>
          <w:u w:val="single"/>
          <w:lang w:val="kk-KZ"/>
        </w:rPr>
        <w:t xml:space="preserve"> </w:t>
      </w:r>
      <w:r w:rsidR="002925E8" w:rsidRPr="007E2B39">
        <w:rPr>
          <w:rFonts w:ascii="Times New Roman" w:hAnsi="Times New Roman" w:cs="Times New Roman"/>
          <w:b/>
          <w:sz w:val="24"/>
          <w:szCs w:val="24"/>
          <w:u w:val="single"/>
          <w:lang w:val="kk-KZ"/>
        </w:rPr>
        <w:t xml:space="preserve">выдел </w:t>
      </w:r>
      <w:r w:rsidR="007E2863">
        <w:rPr>
          <w:rFonts w:ascii="Times New Roman" w:hAnsi="Times New Roman" w:cs="Times New Roman"/>
          <w:b/>
          <w:sz w:val="24"/>
          <w:szCs w:val="24"/>
          <w:u w:val="single"/>
          <w:lang w:val="kk-KZ"/>
        </w:rPr>
        <w:t>3,</w:t>
      </w:r>
      <w:r w:rsidR="000819C3" w:rsidRPr="007E2B39">
        <w:rPr>
          <w:rFonts w:ascii="Times New Roman" w:hAnsi="Times New Roman" w:cs="Times New Roman"/>
          <w:b/>
          <w:sz w:val="24"/>
          <w:szCs w:val="24"/>
          <w:u w:val="single"/>
          <w:lang w:val="kk-KZ"/>
        </w:rPr>
        <w:t>4</w:t>
      </w:r>
      <w:r w:rsidRPr="00030411">
        <w:rPr>
          <w:rFonts w:ascii="Times New Roman" w:hAnsi="Times New Roman" w:cs="Times New Roman"/>
          <w:b/>
          <w:sz w:val="24"/>
          <w:szCs w:val="24"/>
          <w:u w:val="single"/>
        </w:rPr>
        <w:t>.</w:t>
      </w:r>
      <w:r w:rsidR="002925E8" w:rsidRPr="00030411">
        <w:rPr>
          <w:rFonts w:ascii="Times New Roman" w:hAnsi="Times New Roman" w:cs="Times New Roman"/>
          <w:b/>
          <w:sz w:val="24"/>
          <w:szCs w:val="24"/>
          <w:u w:val="single"/>
          <w:lang w:val="kk-KZ"/>
        </w:rPr>
        <w:t xml:space="preserve"> </w:t>
      </w:r>
      <w:r w:rsidRPr="00030411">
        <w:rPr>
          <w:rFonts w:ascii="Times New Roman" w:hAnsi="Times New Roman" w:cs="Times New Roman"/>
          <w:b/>
          <w:sz w:val="24"/>
          <w:szCs w:val="24"/>
          <w:u w:val="single"/>
          <w:lang w:val="kk-KZ"/>
        </w:rPr>
        <w:t>Площадь 3,0 га.</w:t>
      </w:r>
    </w:p>
    <w:p w14:paraId="44DB573B" w14:textId="77777777" w:rsidR="00BC2174" w:rsidRDefault="00BC2174" w:rsidP="00FC1AAC">
      <w:pPr>
        <w:spacing w:after="0" w:line="240" w:lineRule="auto"/>
        <w:ind w:firstLine="426"/>
        <w:contextualSpacing/>
        <w:jc w:val="center"/>
        <w:rPr>
          <w:rFonts w:ascii="Times New Roman" w:hAnsi="Times New Roman" w:cs="Times New Roman"/>
          <w:b/>
          <w:sz w:val="24"/>
          <w:szCs w:val="24"/>
          <w:lang w:val="kk-KZ"/>
        </w:rPr>
      </w:pPr>
    </w:p>
    <w:p w14:paraId="690F097E" w14:textId="54DB8AA7" w:rsidR="007360C9" w:rsidRPr="00E57B17" w:rsidRDefault="0025319F" w:rsidP="00487A51">
      <w:pPr>
        <w:spacing w:after="0" w:line="240" w:lineRule="auto"/>
        <w:ind w:firstLine="426"/>
        <w:contextualSpacing/>
        <w:rPr>
          <w:rFonts w:ascii="Times New Roman" w:hAnsi="Times New Roman" w:cs="Times New Roman"/>
          <w:b/>
          <w:sz w:val="20"/>
          <w:szCs w:val="20"/>
          <w:lang w:val="kk-KZ"/>
        </w:rPr>
      </w:pPr>
      <w:r w:rsidRPr="00E57B17">
        <w:rPr>
          <w:rFonts w:ascii="Times New Roman" w:hAnsi="Times New Roman" w:cs="Times New Roman"/>
          <w:b/>
          <w:sz w:val="20"/>
          <w:szCs w:val="20"/>
          <w:lang w:val="kk-KZ"/>
        </w:rPr>
        <w:t xml:space="preserve"> </w:t>
      </w:r>
      <w:r w:rsidR="007360C9" w:rsidRPr="00E57B17">
        <w:rPr>
          <w:rFonts w:ascii="Times New Roman" w:hAnsi="Times New Roman" w:cs="Times New Roman"/>
          <w:b/>
          <w:sz w:val="20"/>
          <w:szCs w:val="20"/>
          <w:lang w:val="kk-KZ"/>
        </w:rPr>
        <w:t>Маштаб 1:25 000</w:t>
      </w:r>
    </w:p>
    <w:p w14:paraId="00EC0BA2" w14:textId="77777777" w:rsidR="007360C9" w:rsidRPr="00030411" w:rsidRDefault="007360C9" w:rsidP="00CE00ED">
      <w:pPr>
        <w:spacing w:after="0" w:line="240" w:lineRule="auto"/>
        <w:ind w:firstLine="426"/>
        <w:contextualSpacing/>
        <w:jc w:val="both"/>
        <w:rPr>
          <w:rFonts w:ascii="Times New Roman" w:hAnsi="Times New Roman" w:cs="Times New Roman"/>
          <w:b/>
          <w:sz w:val="24"/>
          <w:szCs w:val="24"/>
        </w:rPr>
      </w:pPr>
    </w:p>
    <w:p w14:paraId="2D6C1DB4" w14:textId="77777777" w:rsidR="007C2AAD" w:rsidRDefault="00AE04BC" w:rsidP="00CE00ED">
      <w:pPr>
        <w:spacing w:after="0" w:line="240" w:lineRule="auto"/>
        <w:ind w:firstLine="426"/>
        <w:contextualSpacing/>
        <w:jc w:val="both"/>
        <w:rPr>
          <w:rFonts w:ascii="Times New Roman" w:hAnsi="Times New Roman" w:cs="Times New Roman"/>
          <w:b/>
          <w:sz w:val="20"/>
          <w:szCs w:val="20"/>
          <w:lang w:val="kk-KZ"/>
        </w:rPr>
      </w:pPr>
      <w:r w:rsidRPr="00030411">
        <w:rPr>
          <w:rFonts w:ascii="Times New Roman" w:hAnsi="Times New Roman" w:cs="Times New Roman"/>
          <w:noProof/>
          <w:sz w:val="24"/>
          <w:szCs w:val="24"/>
          <w:lang w:val="en-US"/>
        </w:rPr>
        <w:drawing>
          <wp:inline distT="0" distB="0" distL="0" distR="0" wp14:anchorId="29D86E32" wp14:editId="7213447D">
            <wp:extent cx="4300152" cy="5023262"/>
            <wp:effectExtent l="0" t="0" r="5715" b="6350"/>
            <wp:docPr id="13819178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917889" name="Рисунок 1"/>
                    <pic:cNvPicPr/>
                  </pic:nvPicPr>
                  <pic:blipFill>
                    <a:blip r:embed="rId9">
                      <a:extLst>
                        <a:ext uri="{28A0092B-C50C-407E-A947-70E740481C1C}">
                          <a14:useLocalDpi xmlns:a14="http://schemas.microsoft.com/office/drawing/2010/main" val="0"/>
                        </a:ext>
                      </a:extLst>
                    </a:blip>
                    <a:stretch>
                      <a:fillRect/>
                    </a:stretch>
                  </pic:blipFill>
                  <pic:spPr>
                    <a:xfrm>
                      <a:off x="0" y="0"/>
                      <a:ext cx="4308814" cy="5033381"/>
                    </a:xfrm>
                    <a:prstGeom prst="rect">
                      <a:avLst/>
                    </a:prstGeom>
                  </pic:spPr>
                </pic:pic>
              </a:graphicData>
            </a:graphic>
          </wp:inline>
        </w:drawing>
      </w:r>
    </w:p>
    <w:p w14:paraId="7E118D49" w14:textId="77777777" w:rsidR="007C2AAD" w:rsidRDefault="007C2AAD" w:rsidP="00CE00ED">
      <w:pPr>
        <w:spacing w:after="0" w:line="240" w:lineRule="auto"/>
        <w:ind w:firstLine="426"/>
        <w:contextualSpacing/>
        <w:jc w:val="both"/>
        <w:rPr>
          <w:rFonts w:ascii="Times New Roman" w:hAnsi="Times New Roman" w:cs="Times New Roman"/>
          <w:b/>
          <w:sz w:val="20"/>
          <w:szCs w:val="20"/>
          <w:lang w:val="kk-KZ"/>
        </w:rPr>
      </w:pPr>
    </w:p>
    <w:p w14:paraId="24CB8AFD" w14:textId="77777777" w:rsidR="007C2AAD" w:rsidRDefault="007C2AAD" w:rsidP="00CE00ED">
      <w:pPr>
        <w:spacing w:after="0" w:line="240" w:lineRule="auto"/>
        <w:ind w:firstLine="426"/>
        <w:contextualSpacing/>
        <w:jc w:val="both"/>
        <w:rPr>
          <w:rFonts w:ascii="Times New Roman" w:hAnsi="Times New Roman" w:cs="Times New Roman"/>
          <w:b/>
          <w:sz w:val="20"/>
          <w:szCs w:val="20"/>
          <w:lang w:val="kk-KZ"/>
        </w:rPr>
      </w:pPr>
    </w:p>
    <w:p w14:paraId="1F6CB6E8" w14:textId="77777777" w:rsidR="007C2AAD" w:rsidRDefault="007C2AAD" w:rsidP="00CE00ED">
      <w:pPr>
        <w:spacing w:after="0" w:line="240" w:lineRule="auto"/>
        <w:ind w:firstLine="426"/>
        <w:contextualSpacing/>
        <w:jc w:val="both"/>
        <w:rPr>
          <w:rFonts w:ascii="Times New Roman" w:hAnsi="Times New Roman" w:cs="Times New Roman"/>
          <w:b/>
          <w:sz w:val="20"/>
          <w:szCs w:val="20"/>
          <w:lang w:val="kk-KZ"/>
        </w:rPr>
      </w:pPr>
    </w:p>
    <w:p w14:paraId="3F765133" w14:textId="5F7D1B07" w:rsidR="007360C9" w:rsidRPr="00030411" w:rsidRDefault="007C2AAD" w:rsidP="00CE00ED">
      <w:pPr>
        <w:spacing w:after="0" w:line="240" w:lineRule="auto"/>
        <w:ind w:firstLine="426"/>
        <w:contextualSpacing/>
        <w:jc w:val="both"/>
        <w:rPr>
          <w:rFonts w:ascii="Times New Roman" w:hAnsi="Times New Roman" w:cs="Times New Roman"/>
          <w:b/>
          <w:sz w:val="24"/>
          <w:szCs w:val="24"/>
          <w:lang w:val="kk-KZ"/>
        </w:rPr>
      </w:pPr>
      <w:r>
        <w:rPr>
          <w:rFonts w:ascii="Times New Roman" w:hAnsi="Times New Roman" w:cs="Times New Roman"/>
          <w:b/>
          <w:sz w:val="20"/>
          <w:szCs w:val="20"/>
          <w:lang w:val="kk-KZ"/>
        </w:rPr>
        <w:t xml:space="preserve">                                                                           </w:t>
      </w:r>
      <w:r w:rsidR="007360C9" w:rsidRPr="004F5C7F">
        <w:rPr>
          <w:rFonts w:ascii="Times New Roman" w:hAnsi="Times New Roman" w:cs="Times New Roman"/>
          <w:b/>
          <w:sz w:val="20"/>
          <w:szCs w:val="20"/>
          <w:lang w:val="kk-KZ"/>
        </w:rPr>
        <w:t>Условные обозначения</w:t>
      </w:r>
    </w:p>
    <w:p w14:paraId="3915F0C3" w14:textId="3E4DB5B5" w:rsidR="007360C9" w:rsidRPr="00030411" w:rsidRDefault="007360C9" w:rsidP="00CE00ED">
      <w:pPr>
        <w:spacing w:after="0" w:line="240" w:lineRule="auto"/>
        <w:ind w:firstLine="426"/>
        <w:contextualSpacing/>
        <w:jc w:val="both"/>
        <w:rPr>
          <w:rFonts w:ascii="Times New Roman" w:hAnsi="Times New Roman" w:cs="Times New Roman"/>
          <w:sz w:val="24"/>
          <w:szCs w:val="24"/>
        </w:rPr>
      </w:pPr>
    </w:p>
    <w:p w14:paraId="19C23D83" w14:textId="600A660A" w:rsidR="007360C9" w:rsidRPr="00030411" w:rsidRDefault="007C3629" w:rsidP="00CE00ED">
      <w:pPr>
        <w:spacing w:line="240" w:lineRule="auto"/>
        <w:ind w:firstLine="426"/>
        <w:contextualSpacing/>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5408" behindDoc="0" locked="0" layoutInCell="1" allowOverlap="1" wp14:anchorId="0C89D034" wp14:editId="02E9D7DA">
                <wp:simplePos x="0" y="0"/>
                <wp:positionH relativeFrom="column">
                  <wp:posOffset>2738120</wp:posOffset>
                </wp:positionH>
                <wp:positionV relativeFrom="paragraph">
                  <wp:posOffset>97155</wp:posOffset>
                </wp:positionV>
                <wp:extent cx="3019425" cy="571500"/>
                <wp:effectExtent l="0" t="0" r="0" b="0"/>
                <wp:wrapNone/>
                <wp:docPr id="863238829"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9425" cy="571500"/>
                        </a:xfrm>
                        <a:prstGeom prst="rect">
                          <a:avLst/>
                        </a:prstGeom>
                        <a:solidFill>
                          <a:sysClr val="window" lastClr="FFFFFF"/>
                        </a:solidFill>
                        <a:ln w="6350">
                          <a:noFill/>
                        </a:ln>
                        <a:effectLst/>
                      </wps:spPr>
                      <wps:txbx>
                        <w:txbxContent>
                          <w:p w14:paraId="072DDFC0" w14:textId="123EBC60" w:rsidR="002617D3" w:rsidRDefault="002617D3" w:rsidP="00AE04BC">
                            <w:pPr>
                              <w:jc w:val="center"/>
                              <w:rPr>
                                <w:rFonts w:ascii="Times New Roman" w:hAnsi="Times New Roman" w:cs="Times New Roman"/>
                                <w:lang w:val="kk-KZ"/>
                              </w:rPr>
                            </w:pPr>
                            <w:r>
                              <w:rPr>
                                <w:rFonts w:ascii="Times New Roman" w:hAnsi="Times New Roman" w:cs="Times New Roman"/>
                                <w:lang w:val="kk-KZ"/>
                              </w:rPr>
                              <w:t xml:space="preserve">Квартал </w:t>
                            </w:r>
                            <w:r w:rsidRPr="007E2B39">
                              <w:rPr>
                                <w:rFonts w:ascii="Times New Roman" w:hAnsi="Times New Roman" w:cs="Times New Roman"/>
                                <w:lang w:val="kk-KZ"/>
                              </w:rPr>
                              <w:t>30 выдел</w:t>
                            </w:r>
                            <w:r w:rsidR="007E2863">
                              <w:rPr>
                                <w:rFonts w:ascii="Times New Roman" w:hAnsi="Times New Roman" w:cs="Times New Roman"/>
                                <w:lang w:val="kk-KZ"/>
                              </w:rPr>
                              <w:t xml:space="preserve"> 3</w:t>
                            </w:r>
                            <w:r w:rsidR="00FF5157">
                              <w:rPr>
                                <w:rFonts w:ascii="Times New Roman" w:hAnsi="Times New Roman" w:cs="Times New Roman"/>
                                <w:lang w:val="kk-KZ"/>
                              </w:rPr>
                              <w:t>,</w:t>
                            </w:r>
                            <w:r w:rsidR="00B34325">
                              <w:rPr>
                                <w:rFonts w:ascii="Times New Roman" w:hAnsi="Times New Roman" w:cs="Times New Roman"/>
                                <w:lang w:val="kk-KZ"/>
                              </w:rPr>
                              <w:t xml:space="preserve"> </w:t>
                            </w:r>
                            <w:r w:rsidR="009748FA" w:rsidRPr="007E2B39">
                              <w:rPr>
                                <w:rFonts w:ascii="Times New Roman" w:hAnsi="Times New Roman" w:cs="Times New Roman"/>
                                <w:lang w:val="kk-KZ"/>
                              </w:rPr>
                              <w:t>4</w:t>
                            </w:r>
                          </w:p>
                          <w:p w14:paraId="7BB84B0C" w14:textId="1536220A" w:rsidR="002617D3" w:rsidRPr="00A4642F" w:rsidRDefault="002617D3" w:rsidP="00AE04BC">
                            <w:pPr>
                              <w:jc w:val="center"/>
                            </w:pPr>
                            <w:r>
                              <w:rPr>
                                <w:rFonts w:ascii="Times New Roman" w:hAnsi="Times New Roman" w:cs="Times New Roman"/>
                                <w:lang w:val="kk-KZ"/>
                              </w:rPr>
                              <w:t xml:space="preserve">Исправшиваемый участок 3,0 га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89D034" id="_x0000_t202" coordsize="21600,21600" o:spt="202" path="m,l,21600r21600,l21600,xe">
                <v:stroke joinstyle="miter"/>
                <v:path gradientshapeok="t" o:connecttype="rect"/>
              </v:shapetype>
              <v:shape id="Надпись 3" o:spid="_x0000_s1026" type="#_x0000_t202" style="position:absolute;left:0;text-align:left;margin-left:215.6pt;margin-top:7.65pt;width:237.75pt;height: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" fillcolor="window" stroked="f" strokeweight=".5pt">
                <v:textbox>
                  <w:txbxContent>
                    <w:p w14:paraId="072DDFC0" w14:textId="123EBC60" w:rsidR="002617D3" w:rsidRDefault="002617D3" w:rsidP="00AE04BC">
                      <w:pPr>
                        <w:jc w:val="center"/>
                        <w:rPr>
                          <w:rFonts w:ascii="Times New Roman" w:hAnsi="Times New Roman" w:cs="Times New Roman"/>
                          <w:lang w:val="kk-KZ"/>
                        </w:rPr>
                      </w:pPr>
                      <w:r>
                        <w:rPr>
                          <w:rFonts w:ascii="Times New Roman" w:hAnsi="Times New Roman" w:cs="Times New Roman"/>
                          <w:lang w:val="kk-KZ"/>
                        </w:rPr>
                        <w:t xml:space="preserve">Квартал </w:t>
                      </w:r>
                      <w:r w:rsidRPr="007E2B39">
                        <w:rPr>
                          <w:rFonts w:ascii="Times New Roman" w:hAnsi="Times New Roman" w:cs="Times New Roman"/>
                          <w:lang w:val="kk-KZ"/>
                        </w:rPr>
                        <w:t>30 выдел</w:t>
                      </w:r>
                      <w:r w:rsidR="007E2863">
                        <w:rPr>
                          <w:rFonts w:ascii="Times New Roman" w:hAnsi="Times New Roman" w:cs="Times New Roman"/>
                          <w:lang w:val="kk-KZ"/>
                        </w:rPr>
                        <w:t xml:space="preserve"> 3</w:t>
                      </w:r>
                      <w:r w:rsidR="00FF5157">
                        <w:rPr>
                          <w:rFonts w:ascii="Times New Roman" w:hAnsi="Times New Roman" w:cs="Times New Roman"/>
                          <w:lang w:val="kk-KZ"/>
                        </w:rPr>
                        <w:t>,</w:t>
                      </w:r>
                      <w:r w:rsidR="00B34325">
                        <w:rPr>
                          <w:rFonts w:ascii="Times New Roman" w:hAnsi="Times New Roman" w:cs="Times New Roman"/>
                          <w:lang w:val="kk-KZ"/>
                        </w:rPr>
                        <w:t xml:space="preserve"> </w:t>
                      </w:r>
                      <w:r w:rsidR="009748FA" w:rsidRPr="007E2B39">
                        <w:rPr>
                          <w:rFonts w:ascii="Times New Roman" w:hAnsi="Times New Roman" w:cs="Times New Roman"/>
                          <w:lang w:val="kk-KZ"/>
                        </w:rPr>
                        <w:t>4</w:t>
                      </w:r>
                    </w:p>
                    <w:p w14:paraId="7BB84B0C" w14:textId="1536220A" w:rsidR="002617D3" w:rsidRPr="00A4642F" w:rsidRDefault="002617D3" w:rsidP="00AE04BC">
                      <w:pPr>
                        <w:jc w:val="center"/>
                      </w:pPr>
                      <w:r>
                        <w:rPr>
                          <w:rFonts w:ascii="Times New Roman" w:hAnsi="Times New Roman" w:cs="Times New Roman"/>
                          <w:lang w:val="kk-KZ"/>
                        </w:rPr>
                        <w:t xml:space="preserve">Исправшиваемый участок 3,0 га </w:t>
                      </w:r>
                    </w:p>
                  </w:txbxContent>
                </v:textbox>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65F53F49" wp14:editId="10F6A619">
                <wp:simplePos x="0" y="0"/>
                <wp:positionH relativeFrom="column">
                  <wp:posOffset>2661285</wp:posOffset>
                </wp:positionH>
                <wp:positionV relativeFrom="paragraph">
                  <wp:posOffset>29210</wp:posOffset>
                </wp:positionV>
                <wp:extent cx="3295015" cy="779780"/>
                <wp:effectExtent l="0" t="0" r="635" b="1270"/>
                <wp:wrapNone/>
                <wp:docPr id="171295613"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5015" cy="77978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B66A28" id="Прямоугольник 2" o:spid="_x0000_s1026" style="position:absolute;margin-left:209.55pt;margin-top:2.3pt;width:259.45pt;height:6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" filled="f" strokecolor="windowText" strokeweight="1pt">
                <v:path arrowok="t"/>
              </v:rect>
            </w:pict>
          </mc:Fallback>
        </mc:AlternateContent>
      </w:r>
    </w:p>
    <w:p w14:paraId="676CD308" w14:textId="7DCB448F" w:rsidR="007360C9" w:rsidRPr="00030411" w:rsidRDefault="007360C9" w:rsidP="00CE00ED">
      <w:pPr>
        <w:spacing w:line="240" w:lineRule="auto"/>
        <w:ind w:firstLine="426"/>
        <w:contextualSpacing/>
        <w:jc w:val="center"/>
        <w:rPr>
          <w:rFonts w:ascii="Times New Roman" w:hAnsi="Times New Roman" w:cs="Times New Roman"/>
          <w:b/>
          <w:sz w:val="24"/>
          <w:szCs w:val="24"/>
        </w:rPr>
      </w:pPr>
      <w:r w:rsidRPr="00030411">
        <w:rPr>
          <w:rFonts w:ascii="Times New Roman" w:hAnsi="Times New Roman" w:cs="Times New Roman"/>
          <w:sz w:val="24"/>
          <w:szCs w:val="24"/>
        </w:rPr>
        <w:br w:type="page"/>
      </w:r>
      <w:r w:rsidRPr="00030411">
        <w:rPr>
          <w:rFonts w:ascii="Times New Roman" w:hAnsi="Times New Roman" w:cs="Times New Roman"/>
          <w:b/>
          <w:sz w:val="24"/>
          <w:szCs w:val="24"/>
        </w:rPr>
        <w:lastRenderedPageBreak/>
        <w:t>АКТ</w:t>
      </w:r>
    </w:p>
    <w:p w14:paraId="0426B44C" w14:textId="77777777" w:rsidR="007360C9" w:rsidRPr="00030411" w:rsidRDefault="007360C9" w:rsidP="00926A5A">
      <w:pPr>
        <w:spacing w:after="0" w:line="240" w:lineRule="auto"/>
        <w:ind w:firstLine="426"/>
        <w:contextualSpacing/>
        <w:jc w:val="center"/>
        <w:rPr>
          <w:rFonts w:ascii="Times New Roman" w:hAnsi="Times New Roman" w:cs="Times New Roman"/>
          <w:sz w:val="24"/>
          <w:szCs w:val="24"/>
        </w:rPr>
      </w:pPr>
      <w:r w:rsidRPr="00030411">
        <w:rPr>
          <w:rFonts w:ascii="Times New Roman" w:hAnsi="Times New Roman" w:cs="Times New Roman"/>
          <w:b/>
          <w:sz w:val="24"/>
          <w:szCs w:val="24"/>
        </w:rPr>
        <w:t>выбора осмотра земельного участка с указанием площади и приложением схемы участка, расположенного на территории РГУ «</w:t>
      </w:r>
      <w:r w:rsidR="002925E8" w:rsidRPr="00030411">
        <w:rPr>
          <w:rFonts w:ascii="Times New Roman" w:hAnsi="Times New Roman" w:cs="Times New Roman"/>
          <w:b/>
          <w:sz w:val="24"/>
          <w:szCs w:val="24"/>
          <w:lang w:val="kk-KZ"/>
        </w:rPr>
        <w:t>Катон-Карагайский</w:t>
      </w:r>
      <w:r w:rsidRPr="00030411">
        <w:rPr>
          <w:rFonts w:ascii="Times New Roman" w:hAnsi="Times New Roman" w:cs="Times New Roman"/>
          <w:b/>
          <w:sz w:val="24"/>
          <w:szCs w:val="24"/>
          <w:lang w:val="kk-KZ"/>
        </w:rPr>
        <w:t xml:space="preserve"> государственный национальный природный парк</w:t>
      </w:r>
      <w:r w:rsidRPr="00030411">
        <w:rPr>
          <w:rFonts w:ascii="Times New Roman" w:hAnsi="Times New Roman" w:cs="Times New Roman"/>
          <w:b/>
          <w:sz w:val="24"/>
          <w:szCs w:val="24"/>
        </w:rPr>
        <w:t>»</w:t>
      </w:r>
    </w:p>
    <w:p w14:paraId="5BDF6F8B"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p>
    <w:p w14:paraId="25C72095" w14:textId="21EB4DB6" w:rsidR="007360C9" w:rsidRPr="001B6A1B" w:rsidRDefault="007360C9" w:rsidP="00CE00ED">
      <w:pPr>
        <w:spacing w:after="0" w:line="240" w:lineRule="auto"/>
        <w:ind w:firstLine="426"/>
        <w:contextualSpacing/>
        <w:jc w:val="both"/>
        <w:rPr>
          <w:rFonts w:ascii="Times New Roman" w:hAnsi="Times New Roman" w:cs="Times New Roman"/>
          <w:sz w:val="24"/>
          <w:szCs w:val="24"/>
        </w:rPr>
      </w:pPr>
      <w:r w:rsidRPr="001B6A1B">
        <w:rPr>
          <w:rFonts w:ascii="Times New Roman" w:hAnsi="Times New Roman" w:cs="Times New Roman"/>
          <w:sz w:val="24"/>
          <w:szCs w:val="24"/>
        </w:rPr>
        <w:t>Земельный участок</w:t>
      </w:r>
      <w:r w:rsidR="00411BA9" w:rsidRPr="001B6A1B">
        <w:rPr>
          <w:rFonts w:ascii="Times New Roman" w:hAnsi="Times New Roman" w:cs="Times New Roman"/>
          <w:sz w:val="24"/>
          <w:szCs w:val="24"/>
          <w:lang w:val="kk-KZ"/>
        </w:rPr>
        <w:t xml:space="preserve"> </w:t>
      </w:r>
      <w:r w:rsidR="002925E8" w:rsidRPr="001B6A1B">
        <w:rPr>
          <w:rFonts w:ascii="Times New Roman" w:hAnsi="Times New Roman" w:cs="Times New Roman"/>
          <w:sz w:val="24"/>
          <w:szCs w:val="24"/>
        </w:rPr>
        <w:t xml:space="preserve">(Лот № </w:t>
      </w:r>
      <w:r w:rsidR="002925E8" w:rsidRPr="001B6A1B">
        <w:rPr>
          <w:rFonts w:ascii="Times New Roman" w:hAnsi="Times New Roman" w:cs="Times New Roman"/>
          <w:sz w:val="24"/>
          <w:szCs w:val="24"/>
          <w:lang w:val="kk-KZ"/>
        </w:rPr>
        <w:t>2</w:t>
      </w:r>
      <w:r w:rsidRPr="001B6A1B">
        <w:rPr>
          <w:rFonts w:ascii="Times New Roman" w:hAnsi="Times New Roman" w:cs="Times New Roman"/>
          <w:sz w:val="24"/>
          <w:szCs w:val="24"/>
        </w:rPr>
        <w:t xml:space="preserve">), планируемый для предоставления в </w:t>
      </w:r>
      <w:r w:rsidRPr="001B6A1B">
        <w:rPr>
          <w:rFonts w:ascii="Times New Roman" w:hAnsi="Times New Roman" w:cs="Times New Roman"/>
          <w:sz w:val="24"/>
          <w:szCs w:val="24"/>
          <w:lang w:val="kk-KZ"/>
        </w:rPr>
        <w:t>долго</w:t>
      </w:r>
      <w:r w:rsidRPr="001B6A1B">
        <w:rPr>
          <w:rFonts w:ascii="Times New Roman" w:hAnsi="Times New Roman" w:cs="Times New Roman"/>
          <w:sz w:val="24"/>
          <w:szCs w:val="24"/>
        </w:rPr>
        <w:t xml:space="preserve">срочное пользование для осуществления туристской и рекреационной деятельности расположенв квартале </w:t>
      </w:r>
      <w:r w:rsidR="002925E8" w:rsidRPr="001B6A1B">
        <w:rPr>
          <w:rFonts w:ascii="Times New Roman" w:hAnsi="Times New Roman" w:cs="Times New Roman"/>
          <w:sz w:val="24"/>
          <w:szCs w:val="24"/>
          <w:lang w:val="kk-KZ"/>
        </w:rPr>
        <w:t>80 выделе 6</w:t>
      </w:r>
      <w:r w:rsidRPr="001B6A1B">
        <w:rPr>
          <w:rFonts w:ascii="Times New Roman" w:hAnsi="Times New Roman" w:cs="Times New Roman"/>
          <w:sz w:val="24"/>
          <w:szCs w:val="24"/>
          <w:lang w:val="kk-KZ"/>
        </w:rPr>
        <w:t xml:space="preserve"> </w:t>
      </w:r>
      <w:r w:rsidR="002925E8" w:rsidRPr="001B6A1B">
        <w:rPr>
          <w:rFonts w:ascii="Times New Roman" w:hAnsi="Times New Roman" w:cs="Times New Roman"/>
          <w:sz w:val="24"/>
          <w:szCs w:val="24"/>
          <w:lang w:val="kk-KZ"/>
        </w:rPr>
        <w:t>Алтайского</w:t>
      </w:r>
      <w:r w:rsidRPr="001B6A1B">
        <w:rPr>
          <w:rFonts w:ascii="Times New Roman" w:hAnsi="Times New Roman" w:cs="Times New Roman"/>
          <w:sz w:val="24"/>
          <w:szCs w:val="24"/>
        </w:rPr>
        <w:t xml:space="preserve"> лесничества </w:t>
      </w:r>
      <w:r w:rsidR="002925E8" w:rsidRPr="001B6A1B">
        <w:rPr>
          <w:rFonts w:ascii="Times New Roman" w:hAnsi="Times New Roman" w:cs="Times New Roman"/>
          <w:sz w:val="24"/>
          <w:szCs w:val="24"/>
          <w:lang w:val="kk-KZ"/>
        </w:rPr>
        <w:t>Алтайского</w:t>
      </w:r>
      <w:r w:rsidRPr="001B6A1B">
        <w:rPr>
          <w:rFonts w:ascii="Times New Roman" w:hAnsi="Times New Roman" w:cs="Times New Roman"/>
          <w:sz w:val="24"/>
          <w:szCs w:val="24"/>
          <w:lang w:val="kk-KZ"/>
        </w:rPr>
        <w:t xml:space="preserve"> филиала </w:t>
      </w:r>
      <w:r w:rsidRPr="001B6A1B">
        <w:rPr>
          <w:rFonts w:ascii="Times New Roman" w:hAnsi="Times New Roman" w:cs="Times New Roman"/>
          <w:sz w:val="24"/>
          <w:szCs w:val="24"/>
        </w:rPr>
        <w:t xml:space="preserve">на территории </w:t>
      </w:r>
      <w:r w:rsidR="002925E8" w:rsidRPr="001B6A1B">
        <w:rPr>
          <w:rFonts w:ascii="Times New Roman" w:hAnsi="Times New Roman" w:cs="Times New Roman"/>
          <w:sz w:val="24"/>
          <w:szCs w:val="24"/>
          <w:lang w:val="kk-KZ"/>
        </w:rPr>
        <w:t>Катон-Карагайского</w:t>
      </w:r>
      <w:r w:rsidRPr="001B6A1B">
        <w:rPr>
          <w:rFonts w:ascii="Times New Roman" w:hAnsi="Times New Roman" w:cs="Times New Roman"/>
          <w:sz w:val="24"/>
          <w:szCs w:val="24"/>
        </w:rPr>
        <w:t xml:space="preserve"> государственного национального природного парка.</w:t>
      </w:r>
    </w:p>
    <w:p w14:paraId="083AE1AC" w14:textId="77777777" w:rsidR="002A6B2A" w:rsidRPr="001B6A1B" w:rsidRDefault="002A6B2A" w:rsidP="00CE00ED">
      <w:pPr>
        <w:spacing w:after="0" w:line="240" w:lineRule="auto"/>
        <w:ind w:firstLine="426"/>
        <w:contextualSpacing/>
        <w:jc w:val="both"/>
        <w:rPr>
          <w:rFonts w:ascii="Times New Roman" w:hAnsi="Times New Roman" w:cs="Times New Roman"/>
          <w:sz w:val="24"/>
          <w:szCs w:val="24"/>
        </w:rPr>
      </w:pPr>
    </w:p>
    <w:p w14:paraId="6339BBFC" w14:textId="3F930B5F" w:rsidR="007360C9" w:rsidRPr="002A6B2A" w:rsidRDefault="007360C9" w:rsidP="00CE00ED">
      <w:pPr>
        <w:spacing w:after="0" w:line="240" w:lineRule="auto"/>
        <w:ind w:firstLine="426"/>
        <w:contextualSpacing/>
        <w:jc w:val="both"/>
        <w:rPr>
          <w:rFonts w:ascii="Times New Roman" w:hAnsi="Times New Roman" w:cs="Times New Roman"/>
          <w:sz w:val="24"/>
          <w:szCs w:val="24"/>
        </w:rPr>
      </w:pPr>
      <w:r w:rsidRPr="002A6B2A">
        <w:rPr>
          <w:rFonts w:ascii="Times New Roman" w:hAnsi="Times New Roman" w:cs="Times New Roman"/>
          <w:sz w:val="24"/>
          <w:szCs w:val="24"/>
        </w:rPr>
        <w:t xml:space="preserve">На обследованном участке площадь всего: </w:t>
      </w:r>
      <w:r w:rsidR="00864808">
        <w:rPr>
          <w:rFonts w:ascii="Times New Roman" w:hAnsi="Times New Roman" w:cs="Times New Roman"/>
          <w:sz w:val="24"/>
          <w:szCs w:val="24"/>
          <w:lang w:val="kk-KZ"/>
        </w:rPr>
        <w:t>4,5</w:t>
      </w:r>
      <w:r w:rsidRPr="002A6B2A">
        <w:rPr>
          <w:rFonts w:ascii="Times New Roman" w:hAnsi="Times New Roman" w:cs="Times New Roman"/>
          <w:sz w:val="24"/>
          <w:szCs w:val="24"/>
        </w:rPr>
        <w:t xml:space="preserve"> га.</w:t>
      </w:r>
    </w:p>
    <w:p w14:paraId="38ED93CE" w14:textId="77777777" w:rsidR="007360C9" w:rsidRPr="002A6B2A" w:rsidRDefault="007360C9" w:rsidP="00CE00ED">
      <w:pPr>
        <w:spacing w:after="0" w:line="240" w:lineRule="auto"/>
        <w:ind w:firstLine="426"/>
        <w:contextualSpacing/>
        <w:jc w:val="both"/>
        <w:rPr>
          <w:rFonts w:ascii="Times New Roman" w:hAnsi="Times New Roman" w:cs="Times New Roman"/>
          <w:sz w:val="24"/>
          <w:szCs w:val="24"/>
        </w:rPr>
      </w:pPr>
      <w:r w:rsidRPr="002A6B2A">
        <w:rPr>
          <w:rFonts w:ascii="Times New Roman" w:hAnsi="Times New Roman" w:cs="Times New Roman"/>
          <w:sz w:val="24"/>
          <w:szCs w:val="24"/>
        </w:rPr>
        <w:t xml:space="preserve">Испрашиваемый участок: </w:t>
      </w:r>
      <w:r w:rsidR="00337FD0" w:rsidRPr="002A6B2A">
        <w:rPr>
          <w:rFonts w:ascii="Times New Roman" w:hAnsi="Times New Roman" w:cs="Times New Roman"/>
          <w:sz w:val="24"/>
          <w:szCs w:val="24"/>
          <w:lang w:val="kk-KZ"/>
        </w:rPr>
        <w:t>2</w:t>
      </w:r>
      <w:r w:rsidRPr="002A6B2A">
        <w:rPr>
          <w:rFonts w:ascii="Times New Roman" w:hAnsi="Times New Roman" w:cs="Times New Roman"/>
          <w:sz w:val="24"/>
          <w:szCs w:val="24"/>
          <w:lang w:val="kk-KZ"/>
        </w:rPr>
        <w:t>,0</w:t>
      </w:r>
      <w:r w:rsidRPr="002A6B2A">
        <w:rPr>
          <w:rFonts w:ascii="Times New Roman" w:hAnsi="Times New Roman" w:cs="Times New Roman"/>
          <w:sz w:val="24"/>
          <w:szCs w:val="24"/>
        </w:rPr>
        <w:t xml:space="preserve"> га.</w:t>
      </w:r>
    </w:p>
    <w:p w14:paraId="0D4C16D6" w14:textId="5C2D10EF" w:rsidR="007360C9" w:rsidRPr="002A6B2A" w:rsidRDefault="007360C9" w:rsidP="00CE00ED">
      <w:pPr>
        <w:spacing w:after="0" w:line="240" w:lineRule="auto"/>
        <w:ind w:firstLine="426"/>
        <w:contextualSpacing/>
        <w:jc w:val="both"/>
        <w:rPr>
          <w:rFonts w:ascii="Times New Roman" w:hAnsi="Times New Roman" w:cs="Times New Roman"/>
          <w:sz w:val="24"/>
          <w:szCs w:val="24"/>
        </w:rPr>
      </w:pPr>
      <w:r w:rsidRPr="002A6B2A">
        <w:rPr>
          <w:rFonts w:ascii="Times New Roman" w:hAnsi="Times New Roman" w:cs="Times New Roman"/>
          <w:sz w:val="24"/>
          <w:szCs w:val="24"/>
        </w:rPr>
        <w:t>Редкие леса состоят (указать главную породу):</w:t>
      </w:r>
      <w:r w:rsidRPr="002A6B2A">
        <w:rPr>
          <w:rFonts w:ascii="Times New Roman" w:hAnsi="Times New Roman" w:cs="Times New Roman"/>
          <w:sz w:val="24"/>
          <w:szCs w:val="24"/>
          <w:lang w:val="kk-KZ"/>
        </w:rPr>
        <w:t xml:space="preserve"> </w:t>
      </w:r>
      <w:r w:rsidR="00864808" w:rsidRPr="000819C3">
        <w:rPr>
          <w:rFonts w:ascii="Times New Roman" w:hAnsi="Times New Roman" w:cs="Times New Roman"/>
          <w:sz w:val="24"/>
          <w:szCs w:val="24"/>
          <w:u w:val="single"/>
          <w:lang w:val="kk-KZ"/>
        </w:rPr>
        <w:t>береза</w:t>
      </w:r>
    </w:p>
    <w:p w14:paraId="3B14D0C8" w14:textId="1D244E0A" w:rsidR="007360C9" w:rsidRPr="002A6B2A" w:rsidRDefault="007360C9" w:rsidP="00CE00ED">
      <w:pPr>
        <w:spacing w:after="0" w:line="240" w:lineRule="auto"/>
        <w:ind w:firstLine="426"/>
        <w:contextualSpacing/>
        <w:jc w:val="both"/>
        <w:rPr>
          <w:rFonts w:ascii="Times New Roman" w:hAnsi="Times New Roman" w:cs="Times New Roman"/>
          <w:sz w:val="24"/>
          <w:szCs w:val="24"/>
        </w:rPr>
      </w:pPr>
      <w:r w:rsidRPr="002A6B2A">
        <w:rPr>
          <w:rFonts w:ascii="Times New Roman" w:hAnsi="Times New Roman" w:cs="Times New Roman"/>
          <w:sz w:val="24"/>
          <w:szCs w:val="24"/>
        </w:rPr>
        <w:t xml:space="preserve">Участок имеет (не имеет) особое защитное и другое значение: </w:t>
      </w:r>
      <w:r w:rsidR="009748FA" w:rsidRPr="002A6B2A">
        <w:rPr>
          <w:rFonts w:ascii="Times New Roman" w:hAnsi="Times New Roman" w:cs="Times New Roman"/>
          <w:sz w:val="24"/>
          <w:szCs w:val="24"/>
          <w:u w:val="single"/>
        </w:rPr>
        <w:t>Почвозащитное</w:t>
      </w:r>
      <w:r w:rsidRPr="002A6B2A">
        <w:rPr>
          <w:rFonts w:ascii="Times New Roman" w:hAnsi="Times New Roman" w:cs="Times New Roman"/>
          <w:sz w:val="24"/>
          <w:szCs w:val="24"/>
          <w:u w:val="single"/>
        </w:rPr>
        <w:t xml:space="preserve"> свойств</w:t>
      </w:r>
      <w:r w:rsidR="009748FA">
        <w:rPr>
          <w:rFonts w:ascii="Times New Roman" w:hAnsi="Times New Roman" w:cs="Times New Roman"/>
          <w:sz w:val="24"/>
          <w:szCs w:val="24"/>
          <w:u w:val="single"/>
        </w:rPr>
        <w:t>о</w:t>
      </w:r>
      <w:r w:rsidRPr="002A6B2A">
        <w:rPr>
          <w:rFonts w:ascii="Times New Roman" w:hAnsi="Times New Roman" w:cs="Times New Roman"/>
          <w:sz w:val="24"/>
          <w:szCs w:val="24"/>
        </w:rPr>
        <w:t>.</w:t>
      </w:r>
    </w:p>
    <w:p w14:paraId="289A559C" w14:textId="77777777" w:rsidR="007360C9" w:rsidRPr="002A6B2A" w:rsidRDefault="007360C9" w:rsidP="00CE00ED">
      <w:pPr>
        <w:spacing w:after="0" w:line="240" w:lineRule="auto"/>
        <w:ind w:firstLine="426"/>
        <w:contextualSpacing/>
        <w:jc w:val="both"/>
        <w:rPr>
          <w:rFonts w:ascii="Times New Roman" w:hAnsi="Times New Roman" w:cs="Times New Roman"/>
          <w:sz w:val="24"/>
          <w:szCs w:val="24"/>
        </w:rPr>
      </w:pPr>
      <w:r w:rsidRPr="002A6B2A">
        <w:rPr>
          <w:rFonts w:ascii="Times New Roman" w:hAnsi="Times New Roman" w:cs="Times New Roman"/>
          <w:sz w:val="24"/>
          <w:szCs w:val="24"/>
        </w:rPr>
        <w:t xml:space="preserve">Лесохозяйственные особенности участка: </w:t>
      </w:r>
      <w:r w:rsidRPr="002A6B2A">
        <w:rPr>
          <w:rFonts w:ascii="Times New Roman" w:hAnsi="Times New Roman" w:cs="Times New Roman"/>
          <w:sz w:val="24"/>
          <w:szCs w:val="24"/>
          <w:u w:val="single"/>
        </w:rPr>
        <w:t>Леса государственных национальных парков</w:t>
      </w:r>
      <w:r w:rsidRPr="002A6B2A">
        <w:rPr>
          <w:rFonts w:ascii="Times New Roman" w:hAnsi="Times New Roman" w:cs="Times New Roman"/>
          <w:sz w:val="24"/>
          <w:szCs w:val="24"/>
        </w:rPr>
        <w:t>.</w:t>
      </w:r>
    </w:p>
    <w:p w14:paraId="43D30A0D" w14:textId="77777777" w:rsidR="007360C9" w:rsidRPr="002A6B2A" w:rsidRDefault="007360C9" w:rsidP="00CE00ED">
      <w:pPr>
        <w:spacing w:after="0" w:line="240" w:lineRule="auto"/>
        <w:ind w:firstLine="426"/>
        <w:contextualSpacing/>
        <w:jc w:val="both"/>
        <w:rPr>
          <w:rFonts w:ascii="Times New Roman" w:hAnsi="Times New Roman" w:cs="Times New Roman"/>
          <w:sz w:val="24"/>
          <w:szCs w:val="24"/>
        </w:rPr>
      </w:pPr>
      <w:r w:rsidRPr="002A6B2A">
        <w:rPr>
          <w:rFonts w:ascii="Times New Roman" w:hAnsi="Times New Roman" w:cs="Times New Roman"/>
          <w:sz w:val="24"/>
          <w:szCs w:val="24"/>
        </w:rPr>
        <w:t xml:space="preserve">Участок пригоден (не пригоден) для заявленных целей, имея нижеследующую почвенно-геологическую характеристику почвы: </w:t>
      </w:r>
      <w:r w:rsidRPr="002A6B2A">
        <w:rPr>
          <w:rFonts w:ascii="Times New Roman" w:hAnsi="Times New Roman" w:cs="Times New Roman"/>
          <w:sz w:val="24"/>
          <w:szCs w:val="24"/>
          <w:u w:val="single"/>
        </w:rPr>
        <w:t>Пригоден для заявленных целей</w:t>
      </w:r>
      <w:r w:rsidRPr="002A6B2A">
        <w:rPr>
          <w:rFonts w:ascii="Times New Roman" w:hAnsi="Times New Roman" w:cs="Times New Roman"/>
          <w:sz w:val="24"/>
          <w:szCs w:val="24"/>
        </w:rPr>
        <w:t>.</w:t>
      </w:r>
    </w:p>
    <w:p w14:paraId="12358066" w14:textId="77777777" w:rsidR="007360C9" w:rsidRPr="002A6B2A" w:rsidRDefault="007360C9" w:rsidP="00CE00ED">
      <w:pPr>
        <w:spacing w:after="0" w:line="240" w:lineRule="auto"/>
        <w:ind w:firstLine="426"/>
        <w:contextualSpacing/>
        <w:jc w:val="both"/>
        <w:rPr>
          <w:rFonts w:ascii="Times New Roman" w:hAnsi="Times New Roman" w:cs="Times New Roman"/>
          <w:sz w:val="24"/>
          <w:szCs w:val="24"/>
        </w:rPr>
      </w:pPr>
      <w:r w:rsidRPr="002A6B2A">
        <w:rPr>
          <w:rFonts w:ascii="Times New Roman" w:hAnsi="Times New Roman" w:cs="Times New Roman"/>
          <w:sz w:val="24"/>
          <w:szCs w:val="24"/>
        </w:rPr>
        <w:t xml:space="preserve">Наличие и месторасположение участка, ранее переданных из данного квартала, урочища, участков неизвестны и не используемых заявителем: </w:t>
      </w:r>
      <w:r w:rsidRPr="002A6B2A">
        <w:rPr>
          <w:rFonts w:ascii="Times New Roman" w:hAnsi="Times New Roman" w:cs="Times New Roman"/>
          <w:sz w:val="24"/>
          <w:szCs w:val="24"/>
          <w:u w:val="single"/>
        </w:rPr>
        <w:t>Нет</w:t>
      </w:r>
      <w:r w:rsidRPr="002A6B2A">
        <w:rPr>
          <w:rFonts w:ascii="Times New Roman" w:hAnsi="Times New Roman" w:cs="Times New Roman"/>
          <w:sz w:val="24"/>
          <w:szCs w:val="24"/>
        </w:rPr>
        <w:t>.</w:t>
      </w:r>
    </w:p>
    <w:p w14:paraId="298B7D35" w14:textId="77777777" w:rsidR="007360C9" w:rsidRPr="002A6B2A" w:rsidRDefault="007360C9" w:rsidP="00CE00ED">
      <w:pPr>
        <w:spacing w:after="0" w:line="240" w:lineRule="auto"/>
        <w:ind w:firstLine="426"/>
        <w:contextualSpacing/>
        <w:jc w:val="both"/>
        <w:rPr>
          <w:rFonts w:ascii="Times New Roman" w:hAnsi="Times New Roman" w:cs="Times New Roman"/>
          <w:sz w:val="24"/>
          <w:szCs w:val="24"/>
        </w:rPr>
      </w:pPr>
      <w:r w:rsidRPr="002A6B2A">
        <w:rPr>
          <w:rFonts w:ascii="Times New Roman" w:hAnsi="Times New Roman" w:cs="Times New Roman"/>
          <w:sz w:val="24"/>
          <w:szCs w:val="24"/>
        </w:rPr>
        <w:t>Цели использования для туристской и рекреационной деятельности.</w:t>
      </w:r>
    </w:p>
    <w:p w14:paraId="674F1DE9" w14:textId="78DC86CD" w:rsidR="007360C9" w:rsidRPr="002A6B2A" w:rsidRDefault="007360C9" w:rsidP="00CE00ED">
      <w:pPr>
        <w:spacing w:after="0" w:line="240" w:lineRule="auto"/>
        <w:ind w:firstLine="426"/>
        <w:contextualSpacing/>
        <w:jc w:val="both"/>
        <w:rPr>
          <w:rFonts w:ascii="Times New Roman" w:hAnsi="Times New Roman" w:cs="Times New Roman"/>
          <w:sz w:val="24"/>
          <w:szCs w:val="24"/>
          <w:lang w:val="kk-KZ"/>
        </w:rPr>
      </w:pPr>
      <w:r w:rsidRPr="002A6B2A">
        <w:rPr>
          <w:rFonts w:ascii="Times New Roman" w:hAnsi="Times New Roman" w:cs="Times New Roman"/>
          <w:sz w:val="24"/>
          <w:szCs w:val="24"/>
        </w:rPr>
        <w:t xml:space="preserve">Лесистость испрашиваемого участка: </w:t>
      </w:r>
      <w:r w:rsidR="00C77172" w:rsidRPr="002A6B2A">
        <w:rPr>
          <w:rFonts w:ascii="Times New Roman" w:hAnsi="Times New Roman" w:cs="Times New Roman"/>
          <w:sz w:val="24"/>
          <w:szCs w:val="24"/>
          <w:u w:val="single"/>
          <w:lang w:val="kk-KZ"/>
        </w:rPr>
        <w:t>Полн</w:t>
      </w:r>
      <w:r w:rsidR="00C77172">
        <w:rPr>
          <w:rFonts w:ascii="Times New Roman" w:hAnsi="Times New Roman" w:cs="Times New Roman"/>
          <w:sz w:val="24"/>
          <w:szCs w:val="24"/>
          <w:u w:val="single"/>
          <w:lang w:val="kk-KZ"/>
        </w:rPr>
        <w:t>ота</w:t>
      </w:r>
      <w:r w:rsidRPr="002A6B2A">
        <w:rPr>
          <w:rFonts w:ascii="Times New Roman" w:hAnsi="Times New Roman" w:cs="Times New Roman"/>
          <w:sz w:val="24"/>
          <w:szCs w:val="24"/>
          <w:u w:val="single"/>
          <w:lang w:val="kk-KZ"/>
        </w:rPr>
        <w:t xml:space="preserve"> 0,</w:t>
      </w:r>
      <w:r w:rsidR="00864808">
        <w:rPr>
          <w:rFonts w:ascii="Times New Roman" w:hAnsi="Times New Roman" w:cs="Times New Roman"/>
          <w:sz w:val="24"/>
          <w:szCs w:val="24"/>
          <w:u w:val="single"/>
          <w:lang w:val="kk-KZ"/>
        </w:rPr>
        <w:t>5</w:t>
      </w:r>
    </w:p>
    <w:p w14:paraId="613B74AB" w14:textId="77777777" w:rsidR="007360C9" w:rsidRPr="002A6B2A" w:rsidRDefault="007360C9" w:rsidP="00CE00ED">
      <w:pPr>
        <w:spacing w:after="0" w:line="240" w:lineRule="auto"/>
        <w:ind w:firstLine="426"/>
        <w:contextualSpacing/>
        <w:jc w:val="both"/>
        <w:rPr>
          <w:rFonts w:ascii="Times New Roman" w:hAnsi="Times New Roman" w:cs="Times New Roman"/>
          <w:sz w:val="24"/>
          <w:szCs w:val="24"/>
          <w:lang w:val="kk-KZ"/>
        </w:rPr>
      </w:pPr>
      <w:r w:rsidRPr="002A6B2A">
        <w:rPr>
          <w:rFonts w:ascii="Times New Roman" w:hAnsi="Times New Roman" w:cs="Times New Roman"/>
          <w:sz w:val="24"/>
          <w:szCs w:val="24"/>
          <w:lang w:val="kk-KZ"/>
        </w:rPr>
        <w:t xml:space="preserve">Функциональная зона: </w:t>
      </w:r>
      <w:r w:rsidRPr="002A6B2A">
        <w:rPr>
          <w:rFonts w:ascii="Times New Roman" w:hAnsi="Times New Roman" w:cs="Times New Roman"/>
          <w:sz w:val="24"/>
          <w:szCs w:val="24"/>
          <w:u w:val="single"/>
          <w:lang w:val="kk-KZ"/>
        </w:rPr>
        <w:t>Ограниченно хозяйственная деятельность.</w:t>
      </w:r>
    </w:p>
    <w:p w14:paraId="40F7BC15" w14:textId="77777777" w:rsidR="007360C9" w:rsidRPr="002A6B2A" w:rsidRDefault="007360C9" w:rsidP="00CE00ED">
      <w:pPr>
        <w:spacing w:after="0" w:line="240" w:lineRule="auto"/>
        <w:ind w:firstLine="426"/>
        <w:contextualSpacing/>
        <w:jc w:val="both"/>
        <w:rPr>
          <w:rFonts w:ascii="Times New Roman" w:hAnsi="Times New Roman" w:cs="Times New Roman"/>
          <w:sz w:val="24"/>
          <w:szCs w:val="24"/>
          <w:lang w:val="kk-KZ"/>
        </w:rPr>
      </w:pPr>
      <w:r w:rsidRPr="002A6B2A">
        <w:rPr>
          <w:rFonts w:ascii="Times New Roman" w:hAnsi="Times New Roman" w:cs="Times New Roman"/>
          <w:sz w:val="24"/>
          <w:szCs w:val="24"/>
          <w:lang w:val="kk-KZ"/>
        </w:rPr>
        <w:t xml:space="preserve">Пути передвижения животных: </w:t>
      </w:r>
      <w:r w:rsidRPr="002A6B2A">
        <w:rPr>
          <w:rFonts w:ascii="Times New Roman" w:hAnsi="Times New Roman" w:cs="Times New Roman"/>
          <w:sz w:val="24"/>
          <w:szCs w:val="24"/>
          <w:u w:val="single"/>
          <w:lang w:val="kk-KZ"/>
        </w:rPr>
        <w:t>О</w:t>
      </w:r>
      <w:r w:rsidRPr="002A6B2A">
        <w:rPr>
          <w:rFonts w:ascii="Times New Roman" w:hAnsi="Times New Roman" w:cs="Times New Roman"/>
          <w:sz w:val="24"/>
          <w:szCs w:val="24"/>
          <w:u w:val="single"/>
        </w:rPr>
        <w:t>тсутствует</w:t>
      </w:r>
      <w:r w:rsidRPr="002A6B2A">
        <w:rPr>
          <w:rFonts w:ascii="Times New Roman" w:hAnsi="Times New Roman" w:cs="Times New Roman"/>
          <w:sz w:val="24"/>
          <w:szCs w:val="24"/>
          <w:u w:val="single"/>
          <w:lang w:val="kk-KZ"/>
        </w:rPr>
        <w:t>.</w:t>
      </w:r>
    </w:p>
    <w:p w14:paraId="7AF7440C" w14:textId="0D363B85"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2A6B2A">
        <w:rPr>
          <w:rFonts w:ascii="Times New Roman" w:hAnsi="Times New Roman" w:cs="Times New Roman"/>
          <w:sz w:val="24"/>
          <w:szCs w:val="24"/>
        </w:rPr>
        <w:t xml:space="preserve">Срок передачи до </w:t>
      </w:r>
      <w:r w:rsidR="009748FA" w:rsidRPr="003D5AD4">
        <w:rPr>
          <w:rFonts w:ascii="Times New Roman" w:hAnsi="Times New Roman" w:cs="Times New Roman"/>
          <w:sz w:val="24"/>
          <w:szCs w:val="24"/>
          <w:u w:val="single"/>
          <w:lang w:val="kk-KZ"/>
        </w:rPr>
        <w:t>49</w:t>
      </w:r>
      <w:r w:rsidRPr="003D5AD4">
        <w:rPr>
          <w:rFonts w:ascii="Times New Roman" w:hAnsi="Times New Roman" w:cs="Times New Roman"/>
          <w:sz w:val="24"/>
          <w:szCs w:val="24"/>
          <w:u w:val="single"/>
        </w:rPr>
        <w:t xml:space="preserve"> лет</w:t>
      </w:r>
      <w:r w:rsidRPr="002A6B2A">
        <w:rPr>
          <w:rFonts w:ascii="Times New Roman" w:hAnsi="Times New Roman" w:cs="Times New Roman"/>
          <w:sz w:val="24"/>
          <w:szCs w:val="24"/>
        </w:rPr>
        <w:t>.</w:t>
      </w:r>
    </w:p>
    <w:p w14:paraId="7AFA7911"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p>
    <w:p w14:paraId="760372FD" w14:textId="77777777" w:rsidR="007360C9" w:rsidRPr="00030411" w:rsidRDefault="007360C9" w:rsidP="00CE00ED">
      <w:pPr>
        <w:spacing w:after="0" w:line="240" w:lineRule="auto"/>
        <w:ind w:firstLine="426"/>
        <w:contextualSpacing/>
        <w:jc w:val="both"/>
        <w:rPr>
          <w:rFonts w:ascii="Times New Roman" w:hAnsi="Times New Roman" w:cs="Times New Roman"/>
          <w:b/>
          <w:sz w:val="24"/>
          <w:szCs w:val="24"/>
        </w:rPr>
      </w:pPr>
      <w:r w:rsidRPr="00030411">
        <w:rPr>
          <w:rFonts w:ascii="Times New Roman" w:hAnsi="Times New Roman" w:cs="Times New Roman"/>
          <w:b/>
          <w:sz w:val="24"/>
          <w:szCs w:val="24"/>
        </w:rPr>
        <w:t>Обязательства получателя участка:</w:t>
      </w:r>
    </w:p>
    <w:p w14:paraId="4CAC33F9"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1. Строго соблюдать правила пожарной безопасности и обеспечить наличие противопожарного оборудования и инвентаря на данном земельном участке в течении всего срока пользования.</w:t>
      </w:r>
    </w:p>
    <w:p w14:paraId="0552AD67"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2. Не допускать повреждения деревьев и кустарников, их раскорчевки.</w:t>
      </w:r>
    </w:p>
    <w:p w14:paraId="4FD30901"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3. Места расчистки и расположения временных объектов согласовать с национальным парком.</w:t>
      </w:r>
    </w:p>
    <w:p w14:paraId="6E0D5B3B"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4. По согласованию с национальным парком проводить озеленение, дополнительные посадки деревьев и кустарников.</w:t>
      </w:r>
    </w:p>
    <w:p w14:paraId="1171C78B"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5. До использования земельным участком обеспечить требуемое санитарное состояние территории и насаждений.</w:t>
      </w:r>
    </w:p>
    <w:p w14:paraId="5500E28E"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6. Своевременно выполнять предписания представителей национального парка по контролю за ходом выполнения положений договора.</w:t>
      </w:r>
    </w:p>
    <w:p w14:paraId="1E00513B"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7. Содержать участок (радиус 20 м.) в чистом состоянии, включая лесные насаждения вокруг участка под объектом рекреации и туризма.</w:t>
      </w:r>
    </w:p>
    <w:p w14:paraId="0D3910A4"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p>
    <w:p w14:paraId="61400CA3" w14:textId="77777777" w:rsidR="007360C9" w:rsidRPr="00030411" w:rsidRDefault="007360C9" w:rsidP="00CE00ED">
      <w:pPr>
        <w:spacing w:after="0" w:line="240" w:lineRule="auto"/>
        <w:ind w:firstLine="426"/>
        <w:contextualSpacing/>
        <w:jc w:val="both"/>
        <w:rPr>
          <w:rFonts w:ascii="Times New Roman" w:hAnsi="Times New Roman" w:cs="Times New Roman"/>
          <w:b/>
          <w:sz w:val="24"/>
          <w:szCs w:val="24"/>
        </w:rPr>
      </w:pPr>
      <w:r w:rsidRPr="00030411">
        <w:rPr>
          <w:rFonts w:ascii="Times New Roman" w:hAnsi="Times New Roman" w:cs="Times New Roman"/>
          <w:b/>
          <w:sz w:val="24"/>
          <w:szCs w:val="24"/>
        </w:rPr>
        <w:t>Заключение:</w:t>
      </w:r>
    </w:p>
    <w:p w14:paraId="7131B7BB" w14:textId="70EDA116"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 xml:space="preserve">Считаем возможным предоставление земельного участка общей площадью </w:t>
      </w:r>
      <w:r w:rsidR="007043D2">
        <w:rPr>
          <w:rFonts w:ascii="Times New Roman" w:hAnsi="Times New Roman" w:cs="Times New Roman"/>
          <w:sz w:val="24"/>
          <w:szCs w:val="24"/>
          <w:lang w:val="kk-KZ"/>
        </w:rPr>
        <w:t>2</w:t>
      </w:r>
      <w:r w:rsidRPr="00030411">
        <w:rPr>
          <w:rFonts w:ascii="Times New Roman" w:hAnsi="Times New Roman" w:cs="Times New Roman"/>
          <w:sz w:val="24"/>
          <w:szCs w:val="24"/>
          <w:lang w:val="kk-KZ"/>
        </w:rPr>
        <w:t>,</w:t>
      </w:r>
      <w:r w:rsidRPr="00030411">
        <w:rPr>
          <w:rFonts w:ascii="Times New Roman" w:hAnsi="Times New Roman" w:cs="Times New Roman"/>
          <w:sz w:val="24"/>
          <w:szCs w:val="24"/>
        </w:rPr>
        <w:t xml:space="preserve">0 га, расположенногов квартале </w:t>
      </w:r>
      <w:r w:rsidR="002925E8" w:rsidRPr="00030411">
        <w:rPr>
          <w:rFonts w:ascii="Times New Roman" w:hAnsi="Times New Roman" w:cs="Times New Roman"/>
          <w:sz w:val="24"/>
          <w:szCs w:val="24"/>
          <w:lang w:val="kk-KZ"/>
        </w:rPr>
        <w:t>80</w:t>
      </w:r>
      <w:r w:rsidRPr="00030411">
        <w:rPr>
          <w:rFonts w:ascii="Times New Roman" w:hAnsi="Times New Roman" w:cs="Times New Roman"/>
          <w:sz w:val="24"/>
          <w:szCs w:val="24"/>
          <w:lang w:val="kk-KZ"/>
        </w:rPr>
        <w:t xml:space="preserve"> выдел</w:t>
      </w:r>
      <w:r w:rsidR="002925E8" w:rsidRPr="00030411">
        <w:rPr>
          <w:rFonts w:ascii="Times New Roman" w:hAnsi="Times New Roman" w:cs="Times New Roman"/>
          <w:sz w:val="24"/>
          <w:szCs w:val="24"/>
          <w:lang w:val="kk-KZ"/>
        </w:rPr>
        <w:t>е 6</w:t>
      </w:r>
      <w:r w:rsidRPr="00030411">
        <w:rPr>
          <w:rFonts w:ascii="Times New Roman" w:hAnsi="Times New Roman" w:cs="Times New Roman"/>
          <w:sz w:val="24"/>
          <w:szCs w:val="24"/>
          <w:lang w:val="kk-KZ"/>
        </w:rPr>
        <w:t xml:space="preserve"> </w:t>
      </w:r>
      <w:r w:rsidR="002925E8" w:rsidRPr="00030411">
        <w:rPr>
          <w:rFonts w:ascii="Times New Roman" w:hAnsi="Times New Roman" w:cs="Times New Roman"/>
          <w:sz w:val="24"/>
          <w:szCs w:val="24"/>
          <w:lang w:val="kk-KZ"/>
        </w:rPr>
        <w:t>Алтайского</w:t>
      </w:r>
      <w:r w:rsidRPr="00030411">
        <w:rPr>
          <w:rFonts w:ascii="Times New Roman" w:hAnsi="Times New Roman" w:cs="Times New Roman"/>
          <w:sz w:val="24"/>
          <w:szCs w:val="24"/>
        </w:rPr>
        <w:t xml:space="preserve"> лесничества </w:t>
      </w:r>
      <w:r w:rsidR="002925E8" w:rsidRPr="00030411">
        <w:rPr>
          <w:rFonts w:ascii="Times New Roman" w:hAnsi="Times New Roman" w:cs="Times New Roman"/>
          <w:sz w:val="24"/>
          <w:szCs w:val="24"/>
          <w:lang w:val="kk-KZ"/>
        </w:rPr>
        <w:t>Алтайского</w:t>
      </w:r>
      <w:r w:rsidRPr="00030411">
        <w:rPr>
          <w:rFonts w:ascii="Times New Roman" w:hAnsi="Times New Roman" w:cs="Times New Roman"/>
          <w:sz w:val="24"/>
          <w:szCs w:val="24"/>
          <w:lang w:val="kk-KZ"/>
        </w:rPr>
        <w:t xml:space="preserve"> филиала </w:t>
      </w:r>
      <w:r w:rsidRPr="00030411">
        <w:rPr>
          <w:rFonts w:ascii="Times New Roman" w:hAnsi="Times New Roman" w:cs="Times New Roman"/>
          <w:sz w:val="24"/>
          <w:szCs w:val="24"/>
        </w:rPr>
        <w:t xml:space="preserve">на территории </w:t>
      </w:r>
      <w:r w:rsidR="002925E8" w:rsidRPr="00030411">
        <w:rPr>
          <w:rFonts w:ascii="Times New Roman" w:hAnsi="Times New Roman" w:cs="Times New Roman"/>
          <w:sz w:val="24"/>
          <w:szCs w:val="24"/>
          <w:lang w:val="kk-KZ"/>
        </w:rPr>
        <w:t>Катон-Карагайского</w:t>
      </w:r>
      <w:r w:rsidRPr="00030411">
        <w:rPr>
          <w:rFonts w:ascii="Times New Roman" w:hAnsi="Times New Roman" w:cs="Times New Roman"/>
          <w:sz w:val="24"/>
          <w:szCs w:val="24"/>
        </w:rPr>
        <w:t xml:space="preserve"> государственного национального природного парка в </w:t>
      </w:r>
      <w:r w:rsidRPr="00030411">
        <w:rPr>
          <w:rFonts w:ascii="Times New Roman" w:hAnsi="Times New Roman" w:cs="Times New Roman"/>
          <w:sz w:val="24"/>
          <w:szCs w:val="24"/>
          <w:lang w:val="kk-KZ"/>
        </w:rPr>
        <w:t>долго</w:t>
      </w:r>
      <w:r w:rsidRPr="00030411">
        <w:rPr>
          <w:rFonts w:ascii="Times New Roman" w:hAnsi="Times New Roman" w:cs="Times New Roman"/>
          <w:sz w:val="24"/>
          <w:szCs w:val="24"/>
        </w:rPr>
        <w:t>срочное пользование для осуществления туристской и рекреационной деятельности.</w:t>
      </w:r>
    </w:p>
    <w:p w14:paraId="18793A17" w14:textId="77777777" w:rsidR="00926A5A" w:rsidRDefault="00926A5A" w:rsidP="00CE00ED">
      <w:pPr>
        <w:spacing w:after="0" w:line="240" w:lineRule="auto"/>
        <w:ind w:firstLine="426"/>
        <w:contextualSpacing/>
        <w:jc w:val="both"/>
        <w:rPr>
          <w:rFonts w:ascii="Times New Roman" w:hAnsi="Times New Roman" w:cs="Times New Roman"/>
          <w:b/>
          <w:bCs/>
          <w:sz w:val="24"/>
          <w:szCs w:val="24"/>
        </w:rPr>
      </w:pPr>
    </w:p>
    <w:p w14:paraId="2C8B12D7" w14:textId="2B5C8C25" w:rsidR="002925E8" w:rsidRPr="006965A1" w:rsidRDefault="002925E8" w:rsidP="00CE00ED">
      <w:pPr>
        <w:spacing w:after="0" w:line="240" w:lineRule="auto"/>
        <w:ind w:firstLine="426"/>
        <w:contextualSpacing/>
        <w:jc w:val="both"/>
        <w:rPr>
          <w:rFonts w:ascii="Times New Roman" w:hAnsi="Times New Roman" w:cs="Times New Roman"/>
          <w:b/>
          <w:bCs/>
          <w:sz w:val="24"/>
          <w:szCs w:val="24"/>
        </w:rPr>
      </w:pPr>
      <w:r w:rsidRPr="006965A1">
        <w:rPr>
          <w:rFonts w:ascii="Times New Roman" w:hAnsi="Times New Roman" w:cs="Times New Roman"/>
          <w:b/>
          <w:bCs/>
          <w:sz w:val="24"/>
          <w:szCs w:val="24"/>
        </w:rPr>
        <w:t>Подписи:</w:t>
      </w:r>
    </w:p>
    <w:p w14:paraId="126AF3A0" w14:textId="527330A4" w:rsidR="002925E8" w:rsidRPr="00030411" w:rsidRDefault="002925E8" w:rsidP="004C35E5">
      <w:pPr>
        <w:spacing w:after="0" w:line="276" w:lineRule="auto"/>
        <w:ind w:left="-284" w:firstLine="425"/>
        <w:contextualSpacing/>
        <w:rPr>
          <w:rFonts w:ascii="Times New Roman" w:hAnsi="Times New Roman" w:cs="Times New Roman"/>
          <w:sz w:val="24"/>
          <w:szCs w:val="24"/>
          <w:lang w:val="kk-KZ"/>
        </w:rPr>
      </w:pPr>
      <w:r w:rsidRPr="00030411">
        <w:rPr>
          <w:rFonts w:ascii="Times New Roman" w:hAnsi="Times New Roman" w:cs="Times New Roman"/>
          <w:sz w:val="24"/>
          <w:szCs w:val="24"/>
          <w:lang w:val="kk-KZ"/>
        </w:rPr>
        <w:t xml:space="preserve">Директор Алтайского филиала </w:t>
      </w:r>
      <w:r w:rsidR="006965A1">
        <w:rPr>
          <w:rFonts w:ascii="Times New Roman" w:hAnsi="Times New Roman" w:cs="Times New Roman"/>
          <w:sz w:val="24"/>
          <w:szCs w:val="24"/>
          <w:lang w:val="kk-KZ"/>
        </w:rPr>
        <w:t xml:space="preserve">                                                    </w:t>
      </w:r>
      <w:r w:rsidR="00A839E5">
        <w:rPr>
          <w:rFonts w:ascii="Times New Roman" w:hAnsi="Times New Roman" w:cs="Times New Roman"/>
          <w:sz w:val="24"/>
          <w:szCs w:val="24"/>
          <w:lang w:val="kk-KZ"/>
        </w:rPr>
        <w:t xml:space="preserve">        </w:t>
      </w:r>
      <w:r w:rsidR="001E097F">
        <w:rPr>
          <w:rFonts w:ascii="Times New Roman" w:hAnsi="Times New Roman" w:cs="Times New Roman"/>
          <w:sz w:val="24"/>
          <w:szCs w:val="24"/>
          <w:lang w:val="kk-KZ"/>
        </w:rPr>
        <w:t xml:space="preserve"> </w:t>
      </w:r>
      <w:r w:rsidR="00A839E5">
        <w:rPr>
          <w:rFonts w:ascii="Times New Roman" w:hAnsi="Times New Roman" w:cs="Times New Roman"/>
          <w:sz w:val="24"/>
          <w:szCs w:val="24"/>
          <w:lang w:val="kk-KZ"/>
        </w:rPr>
        <w:t xml:space="preserve"> </w:t>
      </w:r>
      <w:r w:rsidR="001E097F">
        <w:rPr>
          <w:rFonts w:ascii="Times New Roman" w:hAnsi="Times New Roman" w:cs="Times New Roman"/>
          <w:sz w:val="24"/>
          <w:szCs w:val="24"/>
          <w:lang w:val="kk-KZ"/>
        </w:rPr>
        <w:t xml:space="preserve"> </w:t>
      </w:r>
      <w:r w:rsidR="006965A1">
        <w:rPr>
          <w:rFonts w:ascii="Times New Roman" w:hAnsi="Times New Roman" w:cs="Times New Roman"/>
          <w:sz w:val="24"/>
          <w:szCs w:val="24"/>
          <w:lang w:val="kk-KZ"/>
        </w:rPr>
        <w:t>А. Мубараков</w:t>
      </w:r>
    </w:p>
    <w:p w14:paraId="0192BCA9" w14:textId="5D85B523" w:rsidR="006965A1" w:rsidRDefault="002925E8" w:rsidP="004C35E5">
      <w:pPr>
        <w:spacing w:after="0" w:line="276" w:lineRule="auto"/>
        <w:ind w:left="-284" w:firstLine="425"/>
        <w:contextualSpacing/>
        <w:rPr>
          <w:rFonts w:ascii="Times New Roman" w:hAnsi="Times New Roman" w:cs="Times New Roman"/>
          <w:sz w:val="24"/>
          <w:szCs w:val="24"/>
          <w:lang w:val="kk-KZ"/>
        </w:rPr>
      </w:pPr>
      <w:r w:rsidRPr="00030411">
        <w:rPr>
          <w:rFonts w:ascii="Times New Roman" w:hAnsi="Times New Roman" w:cs="Times New Roman"/>
          <w:sz w:val="24"/>
          <w:szCs w:val="24"/>
        </w:rPr>
        <w:t xml:space="preserve">Инженер по охране и защите леса </w:t>
      </w:r>
      <w:r w:rsidRPr="00030411">
        <w:rPr>
          <w:rFonts w:ascii="Times New Roman" w:hAnsi="Times New Roman" w:cs="Times New Roman"/>
          <w:sz w:val="24"/>
          <w:szCs w:val="24"/>
          <w:lang w:val="kk-KZ"/>
        </w:rPr>
        <w:t xml:space="preserve">Алтайского филиала  </w:t>
      </w:r>
      <w:r w:rsidR="006965A1">
        <w:rPr>
          <w:rFonts w:ascii="Times New Roman" w:hAnsi="Times New Roman" w:cs="Times New Roman"/>
          <w:sz w:val="24"/>
          <w:szCs w:val="24"/>
          <w:lang w:val="kk-KZ"/>
        </w:rPr>
        <w:t xml:space="preserve">         </w:t>
      </w:r>
      <w:r w:rsidR="00A839E5">
        <w:rPr>
          <w:rFonts w:ascii="Times New Roman" w:hAnsi="Times New Roman" w:cs="Times New Roman"/>
          <w:sz w:val="24"/>
          <w:szCs w:val="24"/>
          <w:lang w:val="kk-KZ"/>
        </w:rPr>
        <w:t xml:space="preserve">         </w:t>
      </w:r>
      <w:r w:rsidR="006965A1">
        <w:rPr>
          <w:rFonts w:ascii="Times New Roman" w:hAnsi="Times New Roman" w:cs="Times New Roman"/>
          <w:sz w:val="24"/>
          <w:szCs w:val="24"/>
          <w:lang w:val="kk-KZ"/>
        </w:rPr>
        <w:t xml:space="preserve"> </w:t>
      </w:r>
      <w:r w:rsidR="001E097F">
        <w:rPr>
          <w:rFonts w:ascii="Times New Roman" w:hAnsi="Times New Roman" w:cs="Times New Roman"/>
          <w:sz w:val="24"/>
          <w:szCs w:val="24"/>
          <w:lang w:val="kk-KZ"/>
        </w:rPr>
        <w:t xml:space="preserve"> </w:t>
      </w:r>
      <w:r w:rsidR="006965A1" w:rsidRPr="00030411">
        <w:rPr>
          <w:rFonts w:ascii="Times New Roman" w:hAnsi="Times New Roman" w:cs="Times New Roman"/>
          <w:sz w:val="24"/>
          <w:szCs w:val="24"/>
          <w:lang w:val="kk-KZ"/>
        </w:rPr>
        <w:t>С.Булабаев</w:t>
      </w:r>
    </w:p>
    <w:p w14:paraId="22695CF5" w14:textId="6D82EAB6" w:rsidR="00926A5A" w:rsidRDefault="002925E8" w:rsidP="004C35E5">
      <w:pPr>
        <w:spacing w:after="0" w:line="276" w:lineRule="auto"/>
        <w:ind w:left="-284" w:firstLine="425"/>
        <w:contextualSpacing/>
        <w:rPr>
          <w:rFonts w:ascii="Times New Roman" w:hAnsi="Times New Roman" w:cs="Times New Roman"/>
          <w:sz w:val="24"/>
          <w:szCs w:val="24"/>
          <w:lang w:val="kk-KZ"/>
        </w:rPr>
      </w:pPr>
      <w:r w:rsidRPr="00030411">
        <w:rPr>
          <w:rFonts w:ascii="Times New Roman" w:hAnsi="Times New Roman" w:cs="Times New Roman"/>
          <w:sz w:val="24"/>
          <w:szCs w:val="24"/>
          <w:lang w:val="kk-KZ"/>
        </w:rPr>
        <w:t xml:space="preserve">Лесничий Алтайского лесничества Алтайского филиала      </w:t>
      </w:r>
      <w:r w:rsidR="006965A1">
        <w:rPr>
          <w:rFonts w:ascii="Times New Roman" w:hAnsi="Times New Roman" w:cs="Times New Roman"/>
          <w:sz w:val="24"/>
          <w:szCs w:val="24"/>
          <w:lang w:val="kk-KZ"/>
        </w:rPr>
        <w:t xml:space="preserve">    </w:t>
      </w:r>
      <w:r w:rsidR="00A839E5">
        <w:rPr>
          <w:rFonts w:ascii="Times New Roman" w:hAnsi="Times New Roman" w:cs="Times New Roman"/>
          <w:sz w:val="24"/>
          <w:szCs w:val="24"/>
          <w:lang w:val="kk-KZ"/>
        </w:rPr>
        <w:t xml:space="preserve">        </w:t>
      </w:r>
      <w:r w:rsidR="001E097F">
        <w:rPr>
          <w:rFonts w:ascii="Times New Roman" w:hAnsi="Times New Roman" w:cs="Times New Roman"/>
          <w:sz w:val="24"/>
          <w:szCs w:val="24"/>
          <w:lang w:val="kk-KZ"/>
        </w:rPr>
        <w:t xml:space="preserve"> </w:t>
      </w:r>
      <w:r w:rsidR="00A839E5">
        <w:rPr>
          <w:rFonts w:ascii="Times New Roman" w:hAnsi="Times New Roman" w:cs="Times New Roman"/>
          <w:sz w:val="24"/>
          <w:szCs w:val="24"/>
          <w:lang w:val="kk-KZ"/>
        </w:rPr>
        <w:t xml:space="preserve">  </w:t>
      </w:r>
      <w:r w:rsidR="006965A1" w:rsidRPr="00030411">
        <w:rPr>
          <w:rFonts w:ascii="Times New Roman" w:hAnsi="Times New Roman" w:cs="Times New Roman"/>
          <w:sz w:val="24"/>
          <w:szCs w:val="24"/>
          <w:lang w:val="kk-KZ"/>
        </w:rPr>
        <w:t>М.Елубаев</w:t>
      </w:r>
      <w:r w:rsidRPr="00030411">
        <w:rPr>
          <w:rFonts w:ascii="Times New Roman" w:hAnsi="Times New Roman" w:cs="Times New Roman"/>
          <w:sz w:val="24"/>
          <w:szCs w:val="24"/>
          <w:lang w:val="kk-KZ"/>
        </w:rPr>
        <w:t xml:space="preserve">  </w:t>
      </w:r>
    </w:p>
    <w:p w14:paraId="45F9930C" w14:textId="34FBFD06" w:rsidR="007360C9" w:rsidRPr="00030411" w:rsidRDefault="002925E8" w:rsidP="004C35E5">
      <w:pPr>
        <w:spacing w:after="0" w:line="276" w:lineRule="auto"/>
        <w:ind w:left="-284" w:firstLine="425"/>
        <w:contextualSpacing/>
        <w:rPr>
          <w:rFonts w:ascii="Times New Roman" w:hAnsi="Times New Roman" w:cs="Times New Roman"/>
          <w:sz w:val="24"/>
          <w:szCs w:val="24"/>
          <w:lang w:val="kk-KZ"/>
        </w:rPr>
      </w:pPr>
      <w:r w:rsidRPr="00030411">
        <w:rPr>
          <w:rFonts w:ascii="Times New Roman" w:hAnsi="Times New Roman" w:cs="Times New Roman"/>
          <w:sz w:val="24"/>
          <w:szCs w:val="24"/>
          <w:lang w:val="kk-KZ"/>
        </w:rPr>
        <w:t xml:space="preserve"> Пом.лесни</w:t>
      </w:r>
      <w:r w:rsidRPr="00030411">
        <w:rPr>
          <w:rFonts w:ascii="Times New Roman" w:hAnsi="Times New Roman" w:cs="Times New Roman"/>
          <w:sz w:val="24"/>
          <w:szCs w:val="24"/>
        </w:rPr>
        <w:t>ч</w:t>
      </w:r>
      <w:r w:rsidRPr="00030411">
        <w:rPr>
          <w:rFonts w:ascii="Times New Roman" w:hAnsi="Times New Roman" w:cs="Times New Roman"/>
          <w:sz w:val="24"/>
          <w:szCs w:val="24"/>
          <w:lang w:val="kk-KZ"/>
        </w:rPr>
        <w:t>его</w:t>
      </w:r>
      <w:r w:rsidRPr="00030411">
        <w:rPr>
          <w:rFonts w:ascii="Times New Roman" w:hAnsi="Times New Roman" w:cs="Times New Roman"/>
          <w:sz w:val="24"/>
          <w:szCs w:val="24"/>
        </w:rPr>
        <w:t xml:space="preserve"> </w:t>
      </w:r>
      <w:r w:rsidRPr="00030411">
        <w:rPr>
          <w:rFonts w:ascii="Times New Roman" w:hAnsi="Times New Roman" w:cs="Times New Roman"/>
          <w:sz w:val="24"/>
          <w:szCs w:val="24"/>
          <w:lang w:val="kk-KZ"/>
        </w:rPr>
        <w:t xml:space="preserve">Алтайского лесничества Алтайского филиала  </w:t>
      </w:r>
      <w:r w:rsidR="00A839E5">
        <w:rPr>
          <w:rFonts w:ascii="Times New Roman" w:hAnsi="Times New Roman" w:cs="Times New Roman"/>
          <w:sz w:val="24"/>
          <w:szCs w:val="24"/>
          <w:lang w:val="kk-KZ"/>
        </w:rPr>
        <w:t xml:space="preserve">         </w:t>
      </w:r>
      <w:r w:rsidR="006965A1">
        <w:rPr>
          <w:rFonts w:ascii="Times New Roman" w:hAnsi="Times New Roman" w:cs="Times New Roman"/>
          <w:sz w:val="24"/>
          <w:szCs w:val="24"/>
          <w:lang w:val="kk-KZ"/>
        </w:rPr>
        <w:t>А. Ке</w:t>
      </w:r>
      <w:r w:rsidR="001E097F">
        <w:rPr>
          <w:rFonts w:ascii="Times New Roman" w:hAnsi="Times New Roman" w:cs="Times New Roman"/>
          <w:sz w:val="24"/>
          <w:szCs w:val="24"/>
          <w:lang w:val="kk-KZ"/>
        </w:rPr>
        <w:t>н</w:t>
      </w:r>
      <w:r w:rsidR="006965A1">
        <w:rPr>
          <w:rFonts w:ascii="Times New Roman" w:hAnsi="Times New Roman" w:cs="Times New Roman"/>
          <w:sz w:val="24"/>
          <w:szCs w:val="24"/>
          <w:lang w:val="kk-KZ"/>
        </w:rPr>
        <w:t>шилик</w:t>
      </w:r>
      <w:r w:rsidR="00207F57" w:rsidRPr="00030411">
        <w:rPr>
          <w:rFonts w:ascii="Times New Roman" w:hAnsi="Times New Roman" w:cs="Times New Roman"/>
          <w:sz w:val="24"/>
          <w:szCs w:val="24"/>
          <w:lang w:val="kk-KZ"/>
        </w:rPr>
        <w:t xml:space="preserve"> </w:t>
      </w:r>
    </w:p>
    <w:p w14:paraId="23317509" w14:textId="51EDAEF8" w:rsidR="007360C9" w:rsidRPr="00030411" w:rsidRDefault="007360C9" w:rsidP="00CE00ED">
      <w:pPr>
        <w:spacing w:after="0" w:line="240" w:lineRule="auto"/>
        <w:ind w:firstLine="426"/>
        <w:contextualSpacing/>
        <w:jc w:val="center"/>
        <w:rPr>
          <w:rFonts w:ascii="Times New Roman" w:hAnsi="Times New Roman" w:cs="Times New Roman"/>
          <w:b/>
          <w:sz w:val="24"/>
          <w:szCs w:val="24"/>
          <w:lang w:val="kk-KZ"/>
        </w:rPr>
      </w:pPr>
      <w:r w:rsidRPr="00030411">
        <w:rPr>
          <w:rFonts w:ascii="Times New Roman" w:hAnsi="Times New Roman" w:cs="Times New Roman"/>
          <w:b/>
          <w:sz w:val="24"/>
          <w:szCs w:val="24"/>
          <w:lang w:val="kk-KZ"/>
        </w:rPr>
        <w:lastRenderedPageBreak/>
        <w:t>Выкопировка</w:t>
      </w:r>
    </w:p>
    <w:p w14:paraId="7A71AE4F" w14:textId="77777777" w:rsidR="007360C9" w:rsidRPr="00030411" w:rsidRDefault="007360C9" w:rsidP="00CE00ED">
      <w:pPr>
        <w:spacing w:after="0" w:line="240" w:lineRule="auto"/>
        <w:ind w:firstLine="426"/>
        <w:contextualSpacing/>
        <w:jc w:val="center"/>
        <w:rPr>
          <w:rFonts w:ascii="Times New Roman" w:hAnsi="Times New Roman" w:cs="Times New Roman"/>
          <w:b/>
          <w:sz w:val="24"/>
          <w:szCs w:val="24"/>
          <w:u w:val="single"/>
          <w:lang w:val="kk-KZ"/>
        </w:rPr>
      </w:pPr>
      <w:r w:rsidRPr="00030411">
        <w:rPr>
          <w:rFonts w:ascii="Times New Roman" w:hAnsi="Times New Roman" w:cs="Times New Roman"/>
          <w:b/>
          <w:sz w:val="24"/>
          <w:szCs w:val="24"/>
          <w:u w:val="single"/>
          <w:lang w:val="kk-KZ"/>
        </w:rPr>
        <w:t>Из плана лесонасаждений</w:t>
      </w:r>
      <w:r w:rsidRPr="00030411">
        <w:rPr>
          <w:rFonts w:ascii="Times New Roman" w:hAnsi="Times New Roman" w:cs="Times New Roman"/>
          <w:b/>
          <w:sz w:val="24"/>
          <w:szCs w:val="24"/>
          <w:u w:val="single"/>
        </w:rPr>
        <w:t>__</w:t>
      </w:r>
      <w:r w:rsidR="002925E8" w:rsidRPr="00030411">
        <w:rPr>
          <w:rFonts w:ascii="Times New Roman" w:hAnsi="Times New Roman" w:cs="Times New Roman"/>
          <w:b/>
          <w:sz w:val="24"/>
          <w:szCs w:val="24"/>
          <w:u w:val="single"/>
          <w:lang w:val="kk-KZ"/>
        </w:rPr>
        <w:t xml:space="preserve"> Алтайского</w:t>
      </w:r>
      <w:r w:rsidR="002925E8" w:rsidRPr="00030411">
        <w:rPr>
          <w:rFonts w:ascii="Times New Roman" w:hAnsi="Times New Roman" w:cs="Times New Roman"/>
          <w:b/>
          <w:sz w:val="24"/>
          <w:szCs w:val="24"/>
          <w:u w:val="single"/>
        </w:rPr>
        <w:t xml:space="preserve"> лесничества </w:t>
      </w:r>
      <w:r w:rsidR="002925E8" w:rsidRPr="00030411">
        <w:rPr>
          <w:rFonts w:ascii="Times New Roman" w:hAnsi="Times New Roman" w:cs="Times New Roman"/>
          <w:b/>
          <w:sz w:val="24"/>
          <w:szCs w:val="24"/>
          <w:u w:val="single"/>
          <w:lang w:val="kk-KZ"/>
        </w:rPr>
        <w:t>Алтайского филиала</w:t>
      </w:r>
    </w:p>
    <w:p w14:paraId="7638F452" w14:textId="46740407" w:rsidR="007360C9" w:rsidRDefault="007360C9" w:rsidP="00CE00ED">
      <w:pPr>
        <w:spacing w:after="0" w:line="240" w:lineRule="auto"/>
        <w:ind w:firstLine="426"/>
        <w:contextualSpacing/>
        <w:jc w:val="center"/>
        <w:rPr>
          <w:rFonts w:ascii="Times New Roman" w:hAnsi="Times New Roman" w:cs="Times New Roman"/>
          <w:b/>
          <w:sz w:val="24"/>
          <w:szCs w:val="24"/>
          <w:u w:val="single"/>
          <w:lang w:val="kk-KZ"/>
        </w:rPr>
      </w:pPr>
      <w:r w:rsidRPr="00030411">
        <w:rPr>
          <w:rFonts w:ascii="Times New Roman" w:hAnsi="Times New Roman" w:cs="Times New Roman"/>
          <w:b/>
          <w:sz w:val="24"/>
          <w:szCs w:val="24"/>
          <w:u w:val="single"/>
          <w:lang w:val="kk-KZ"/>
        </w:rPr>
        <w:t xml:space="preserve">квартал </w:t>
      </w:r>
      <w:r w:rsidR="002925E8" w:rsidRPr="00030411">
        <w:rPr>
          <w:rFonts w:ascii="Times New Roman" w:hAnsi="Times New Roman" w:cs="Times New Roman"/>
          <w:b/>
          <w:sz w:val="24"/>
          <w:szCs w:val="24"/>
          <w:u w:val="single"/>
          <w:lang w:val="kk-KZ"/>
        </w:rPr>
        <w:t>80</w:t>
      </w:r>
      <w:r w:rsidRPr="00030411">
        <w:rPr>
          <w:rFonts w:ascii="Times New Roman" w:hAnsi="Times New Roman" w:cs="Times New Roman"/>
          <w:b/>
          <w:sz w:val="24"/>
          <w:szCs w:val="24"/>
          <w:u w:val="single"/>
          <w:lang w:val="kk-KZ"/>
        </w:rPr>
        <w:t xml:space="preserve"> выдел </w:t>
      </w:r>
      <w:r w:rsidR="002925E8" w:rsidRPr="00030411">
        <w:rPr>
          <w:rFonts w:ascii="Times New Roman" w:hAnsi="Times New Roman" w:cs="Times New Roman"/>
          <w:b/>
          <w:sz w:val="24"/>
          <w:szCs w:val="24"/>
          <w:u w:val="single"/>
          <w:lang w:val="kk-KZ"/>
        </w:rPr>
        <w:t>6</w:t>
      </w:r>
      <w:r w:rsidRPr="00030411">
        <w:rPr>
          <w:rFonts w:ascii="Times New Roman" w:hAnsi="Times New Roman" w:cs="Times New Roman"/>
          <w:b/>
          <w:sz w:val="24"/>
          <w:szCs w:val="24"/>
          <w:u w:val="single"/>
          <w:lang w:val="kk-KZ"/>
        </w:rPr>
        <w:t xml:space="preserve">. Площадь </w:t>
      </w:r>
      <w:r w:rsidR="00337FD0" w:rsidRPr="00030411">
        <w:rPr>
          <w:rFonts w:ascii="Times New Roman" w:hAnsi="Times New Roman" w:cs="Times New Roman"/>
          <w:b/>
          <w:sz w:val="24"/>
          <w:szCs w:val="24"/>
          <w:u w:val="single"/>
          <w:lang w:val="kk-KZ"/>
        </w:rPr>
        <w:t>2</w:t>
      </w:r>
      <w:r w:rsidRPr="00030411">
        <w:rPr>
          <w:rFonts w:ascii="Times New Roman" w:hAnsi="Times New Roman" w:cs="Times New Roman"/>
          <w:b/>
          <w:sz w:val="24"/>
          <w:szCs w:val="24"/>
          <w:u w:val="single"/>
          <w:lang w:val="kk-KZ"/>
        </w:rPr>
        <w:t>,0 га</w:t>
      </w:r>
    </w:p>
    <w:p w14:paraId="02DB753D" w14:textId="77777777" w:rsidR="00926A5A" w:rsidRPr="00030411" w:rsidRDefault="00926A5A" w:rsidP="00CE00ED">
      <w:pPr>
        <w:spacing w:after="0" w:line="240" w:lineRule="auto"/>
        <w:ind w:firstLine="426"/>
        <w:contextualSpacing/>
        <w:jc w:val="center"/>
        <w:rPr>
          <w:rFonts w:ascii="Times New Roman" w:hAnsi="Times New Roman" w:cs="Times New Roman"/>
          <w:b/>
          <w:sz w:val="24"/>
          <w:szCs w:val="24"/>
          <w:u w:val="single"/>
          <w:lang w:val="kk-KZ"/>
        </w:rPr>
      </w:pPr>
    </w:p>
    <w:p w14:paraId="62467B5E" w14:textId="1E384C80" w:rsidR="007360C9" w:rsidRPr="00030411" w:rsidRDefault="00926A5A" w:rsidP="00926A5A">
      <w:pPr>
        <w:spacing w:after="0" w:line="240" w:lineRule="auto"/>
        <w:contextualSpacing/>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7360C9" w:rsidRPr="00030411">
        <w:rPr>
          <w:rFonts w:ascii="Times New Roman" w:hAnsi="Times New Roman" w:cs="Times New Roman"/>
          <w:b/>
          <w:sz w:val="24"/>
          <w:szCs w:val="24"/>
          <w:lang w:val="kk-KZ"/>
        </w:rPr>
        <w:t>Маштаб 1:25 000</w:t>
      </w:r>
    </w:p>
    <w:p w14:paraId="6C02716A" w14:textId="24FF59FE" w:rsidR="007360C9" w:rsidRPr="00030411" w:rsidRDefault="001B7CF8"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noProof/>
          <w:sz w:val="24"/>
          <w:szCs w:val="24"/>
          <w:lang w:val="en-US"/>
        </w:rPr>
        <w:drawing>
          <wp:inline distT="0" distB="0" distL="0" distR="0" wp14:anchorId="732C3CB6" wp14:editId="4C9B0E6A">
            <wp:extent cx="4041186" cy="4940135"/>
            <wp:effectExtent l="0" t="0" r="0" b="0"/>
            <wp:docPr id="39486116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861163" name="Рисунок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48989" cy="4949674"/>
                    </a:xfrm>
                    <a:prstGeom prst="rect">
                      <a:avLst/>
                    </a:prstGeom>
                  </pic:spPr>
                </pic:pic>
              </a:graphicData>
            </a:graphic>
          </wp:inline>
        </w:drawing>
      </w:r>
    </w:p>
    <w:p w14:paraId="34C5DEDA" w14:textId="77777777" w:rsidR="007360C9" w:rsidRPr="00030411" w:rsidRDefault="007360C9" w:rsidP="00CE00ED">
      <w:pPr>
        <w:spacing w:after="0" w:line="240" w:lineRule="auto"/>
        <w:ind w:left="3540" w:firstLine="426"/>
        <w:contextualSpacing/>
        <w:jc w:val="both"/>
        <w:rPr>
          <w:rFonts w:ascii="Times New Roman" w:hAnsi="Times New Roman" w:cs="Times New Roman"/>
          <w:b/>
          <w:sz w:val="24"/>
          <w:szCs w:val="24"/>
          <w:lang w:val="kk-KZ"/>
        </w:rPr>
      </w:pPr>
    </w:p>
    <w:p w14:paraId="1BCDE11D" w14:textId="77777777" w:rsidR="007360C9" w:rsidRPr="00030411" w:rsidRDefault="007360C9" w:rsidP="00CE00ED">
      <w:pPr>
        <w:spacing w:after="0" w:line="240" w:lineRule="auto"/>
        <w:ind w:left="3540" w:firstLine="426"/>
        <w:contextualSpacing/>
        <w:jc w:val="both"/>
        <w:rPr>
          <w:rFonts w:ascii="Times New Roman" w:hAnsi="Times New Roman" w:cs="Times New Roman"/>
          <w:b/>
          <w:sz w:val="24"/>
          <w:szCs w:val="24"/>
          <w:lang w:val="kk-KZ"/>
        </w:rPr>
      </w:pPr>
      <w:r w:rsidRPr="00030411">
        <w:rPr>
          <w:rFonts w:ascii="Times New Roman" w:hAnsi="Times New Roman" w:cs="Times New Roman"/>
          <w:b/>
          <w:sz w:val="24"/>
          <w:szCs w:val="24"/>
          <w:lang w:val="kk-KZ"/>
        </w:rPr>
        <w:t>Условные обозначения</w:t>
      </w:r>
    </w:p>
    <w:p w14:paraId="4441D560" w14:textId="772C5309" w:rsidR="007360C9" w:rsidRPr="00030411" w:rsidRDefault="007C3629" w:rsidP="00CE00ED">
      <w:pPr>
        <w:spacing w:after="0" w:line="240" w:lineRule="auto"/>
        <w:ind w:firstLine="426"/>
        <w:contextualSpacing/>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07392" behindDoc="0" locked="0" layoutInCell="1" allowOverlap="1" wp14:anchorId="65F53F49" wp14:editId="1FE033B4">
                <wp:simplePos x="0" y="0"/>
                <wp:positionH relativeFrom="column">
                  <wp:posOffset>2738755</wp:posOffset>
                </wp:positionH>
                <wp:positionV relativeFrom="paragraph">
                  <wp:posOffset>72390</wp:posOffset>
                </wp:positionV>
                <wp:extent cx="3295015" cy="779780"/>
                <wp:effectExtent l="0" t="0" r="635" b="1270"/>
                <wp:wrapNone/>
                <wp:docPr id="2058482014"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5015" cy="77978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0F88C3" id="Прямоугольник 2" o:spid="_x0000_s1026" style="position:absolute;margin-left:215.65pt;margin-top:5.7pt;width:259.45pt;height:61.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" filled="f" strokecolor="windowText" strokeweight="1pt">
                <v:path arrowok="t"/>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06368" behindDoc="0" locked="0" layoutInCell="1" allowOverlap="1" wp14:anchorId="0C89D034" wp14:editId="740599DA">
                <wp:simplePos x="0" y="0"/>
                <wp:positionH relativeFrom="column">
                  <wp:posOffset>2632710</wp:posOffset>
                </wp:positionH>
                <wp:positionV relativeFrom="paragraph">
                  <wp:posOffset>128905</wp:posOffset>
                </wp:positionV>
                <wp:extent cx="3019425" cy="571500"/>
                <wp:effectExtent l="0" t="0" r="0" b="0"/>
                <wp:wrapNone/>
                <wp:docPr id="860741259"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9425" cy="571500"/>
                        </a:xfrm>
                        <a:prstGeom prst="rect">
                          <a:avLst/>
                        </a:prstGeom>
                        <a:solidFill>
                          <a:sysClr val="window" lastClr="FFFFFF"/>
                        </a:solidFill>
                        <a:ln w="6350">
                          <a:noFill/>
                        </a:ln>
                        <a:effectLst/>
                      </wps:spPr>
                      <wps:txbx>
                        <w:txbxContent>
                          <w:p w14:paraId="0D477F9F" w14:textId="64539D52" w:rsidR="002617D3" w:rsidRDefault="002617D3" w:rsidP="001B530E">
                            <w:pPr>
                              <w:jc w:val="center"/>
                              <w:rPr>
                                <w:rFonts w:ascii="Times New Roman" w:hAnsi="Times New Roman" w:cs="Times New Roman"/>
                                <w:lang w:val="kk-KZ"/>
                              </w:rPr>
                            </w:pPr>
                            <w:r>
                              <w:rPr>
                                <w:rFonts w:ascii="Times New Roman" w:hAnsi="Times New Roman" w:cs="Times New Roman"/>
                                <w:lang w:val="kk-KZ"/>
                              </w:rPr>
                              <w:t>Квартал 80 выдел 6</w:t>
                            </w:r>
                          </w:p>
                          <w:p w14:paraId="0AF7A3CC" w14:textId="73A27BE1" w:rsidR="002617D3" w:rsidRPr="00A4642F" w:rsidRDefault="002617D3" w:rsidP="001B530E">
                            <w:pPr>
                              <w:jc w:val="center"/>
                            </w:pPr>
                            <w:r>
                              <w:rPr>
                                <w:rFonts w:ascii="Times New Roman" w:hAnsi="Times New Roman" w:cs="Times New Roman"/>
                                <w:lang w:val="kk-KZ"/>
                              </w:rPr>
                              <w:t xml:space="preserve">Исправшиваемый участок 2,0 га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89D034" id="_x0000_s1027" type="#_x0000_t202" style="position:absolute;left:0;text-align:left;margin-left:207.3pt;margin-top:10.15pt;width:237.75pt;height:4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" fillcolor="window" stroked="f" strokeweight=".5pt">
                <v:textbox>
                  <w:txbxContent>
                    <w:p w14:paraId="0D477F9F" w14:textId="64539D52" w:rsidR="002617D3" w:rsidRDefault="002617D3" w:rsidP="001B530E">
                      <w:pPr>
                        <w:jc w:val="center"/>
                        <w:rPr>
                          <w:rFonts w:ascii="Times New Roman" w:hAnsi="Times New Roman" w:cs="Times New Roman"/>
                          <w:lang w:val="kk-KZ"/>
                        </w:rPr>
                      </w:pPr>
                      <w:r>
                        <w:rPr>
                          <w:rFonts w:ascii="Times New Roman" w:hAnsi="Times New Roman" w:cs="Times New Roman"/>
                          <w:lang w:val="kk-KZ"/>
                        </w:rPr>
                        <w:t>Квартал 80 выдел 6</w:t>
                      </w:r>
                    </w:p>
                    <w:p w14:paraId="0AF7A3CC" w14:textId="73A27BE1" w:rsidR="002617D3" w:rsidRPr="00A4642F" w:rsidRDefault="002617D3" w:rsidP="001B530E">
                      <w:pPr>
                        <w:jc w:val="center"/>
                      </w:pPr>
                      <w:r>
                        <w:rPr>
                          <w:rFonts w:ascii="Times New Roman" w:hAnsi="Times New Roman" w:cs="Times New Roman"/>
                          <w:lang w:val="kk-KZ"/>
                        </w:rPr>
                        <w:t xml:space="preserve">Исправшиваемый участок 2,0 га </w:t>
                      </w:r>
                    </w:p>
                  </w:txbxContent>
                </v:textbox>
              </v:shape>
            </w:pict>
          </mc:Fallback>
        </mc:AlternateContent>
      </w:r>
    </w:p>
    <w:p w14:paraId="2CA3946D" w14:textId="6D78CB85" w:rsidR="007360C9" w:rsidRPr="00030411" w:rsidRDefault="007360C9" w:rsidP="00CE00ED">
      <w:pPr>
        <w:spacing w:line="240" w:lineRule="auto"/>
        <w:ind w:firstLine="426"/>
        <w:contextualSpacing/>
        <w:jc w:val="both"/>
        <w:rPr>
          <w:rFonts w:ascii="Times New Roman" w:hAnsi="Times New Roman" w:cs="Times New Roman"/>
          <w:sz w:val="24"/>
          <w:szCs w:val="24"/>
        </w:rPr>
      </w:pPr>
    </w:p>
    <w:p w14:paraId="1A81D731" w14:textId="3B775EB3" w:rsidR="007360C9" w:rsidRPr="00030411" w:rsidRDefault="007360C9" w:rsidP="00CE00ED">
      <w:pPr>
        <w:spacing w:line="240" w:lineRule="auto"/>
        <w:ind w:firstLine="426"/>
        <w:contextualSpacing/>
        <w:jc w:val="both"/>
        <w:rPr>
          <w:rFonts w:ascii="Times New Roman" w:hAnsi="Times New Roman" w:cs="Times New Roman"/>
          <w:sz w:val="24"/>
          <w:szCs w:val="24"/>
        </w:rPr>
      </w:pPr>
    </w:p>
    <w:p w14:paraId="0229321F" w14:textId="4C5B8BDB" w:rsidR="007360C9" w:rsidRPr="00030411" w:rsidRDefault="007360C9" w:rsidP="00CE00ED">
      <w:pPr>
        <w:spacing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br w:type="page"/>
      </w:r>
    </w:p>
    <w:p w14:paraId="01746F09" w14:textId="77777777" w:rsidR="007360C9" w:rsidRPr="00030411" w:rsidRDefault="007360C9" w:rsidP="00CE00ED">
      <w:pPr>
        <w:spacing w:after="0" w:line="240" w:lineRule="auto"/>
        <w:ind w:left="4248" w:firstLine="426"/>
        <w:contextualSpacing/>
        <w:jc w:val="both"/>
        <w:rPr>
          <w:rFonts w:ascii="Times New Roman" w:hAnsi="Times New Roman" w:cs="Times New Roman"/>
          <w:b/>
          <w:sz w:val="24"/>
          <w:szCs w:val="24"/>
        </w:rPr>
      </w:pPr>
      <w:r w:rsidRPr="00030411">
        <w:rPr>
          <w:rFonts w:ascii="Times New Roman" w:hAnsi="Times New Roman" w:cs="Times New Roman"/>
          <w:b/>
          <w:sz w:val="24"/>
          <w:szCs w:val="24"/>
        </w:rPr>
        <w:lastRenderedPageBreak/>
        <w:t>АКТ</w:t>
      </w:r>
    </w:p>
    <w:p w14:paraId="6AD46058" w14:textId="77777777" w:rsidR="007360C9" w:rsidRPr="00030411" w:rsidRDefault="007360C9" w:rsidP="00CE00ED">
      <w:pPr>
        <w:spacing w:after="0" w:line="240" w:lineRule="auto"/>
        <w:ind w:firstLine="426"/>
        <w:contextualSpacing/>
        <w:jc w:val="both"/>
        <w:rPr>
          <w:rFonts w:ascii="Times New Roman" w:hAnsi="Times New Roman" w:cs="Times New Roman"/>
          <w:b/>
          <w:sz w:val="24"/>
          <w:szCs w:val="24"/>
        </w:rPr>
      </w:pPr>
    </w:p>
    <w:p w14:paraId="70810A05"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b/>
          <w:sz w:val="24"/>
          <w:szCs w:val="24"/>
        </w:rPr>
        <w:t>выбора осмотра земельного участка с указанием площади и приложением схемы участка, расположенного на территории РГУ «</w:t>
      </w:r>
      <w:r w:rsidR="002925E8" w:rsidRPr="00030411">
        <w:rPr>
          <w:rFonts w:ascii="Times New Roman" w:hAnsi="Times New Roman" w:cs="Times New Roman"/>
          <w:b/>
          <w:sz w:val="24"/>
          <w:szCs w:val="24"/>
          <w:lang w:val="kk-KZ"/>
        </w:rPr>
        <w:t>Катон-Карагайский</w:t>
      </w:r>
      <w:r w:rsidRPr="00030411">
        <w:rPr>
          <w:rFonts w:ascii="Times New Roman" w:hAnsi="Times New Roman" w:cs="Times New Roman"/>
          <w:b/>
          <w:sz w:val="24"/>
          <w:szCs w:val="24"/>
          <w:lang w:val="kk-KZ"/>
        </w:rPr>
        <w:t xml:space="preserve"> государственный национальный природный парк</w:t>
      </w:r>
      <w:r w:rsidRPr="00030411">
        <w:rPr>
          <w:rFonts w:ascii="Times New Roman" w:hAnsi="Times New Roman" w:cs="Times New Roman"/>
          <w:b/>
          <w:sz w:val="24"/>
          <w:szCs w:val="24"/>
        </w:rPr>
        <w:t>»</w:t>
      </w:r>
    </w:p>
    <w:p w14:paraId="216A4ACB"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p>
    <w:p w14:paraId="05C413A8"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Земельный участок (Лот №</w:t>
      </w:r>
      <w:r w:rsidR="002925E8" w:rsidRPr="00030411">
        <w:rPr>
          <w:rFonts w:ascii="Times New Roman" w:hAnsi="Times New Roman" w:cs="Times New Roman"/>
          <w:sz w:val="24"/>
          <w:szCs w:val="24"/>
        </w:rPr>
        <w:t xml:space="preserve"> </w:t>
      </w:r>
      <w:r w:rsidR="002925E8" w:rsidRPr="00030411">
        <w:rPr>
          <w:rFonts w:ascii="Times New Roman" w:hAnsi="Times New Roman" w:cs="Times New Roman"/>
          <w:sz w:val="24"/>
          <w:szCs w:val="24"/>
          <w:lang w:val="kk-KZ"/>
        </w:rPr>
        <w:t>3</w:t>
      </w:r>
      <w:r w:rsidRPr="00030411">
        <w:rPr>
          <w:rFonts w:ascii="Times New Roman" w:hAnsi="Times New Roman" w:cs="Times New Roman"/>
          <w:sz w:val="24"/>
          <w:szCs w:val="24"/>
        </w:rPr>
        <w:t xml:space="preserve">), планируемый для предоставления в </w:t>
      </w:r>
      <w:r w:rsidRPr="00030411">
        <w:rPr>
          <w:rFonts w:ascii="Times New Roman" w:hAnsi="Times New Roman" w:cs="Times New Roman"/>
          <w:sz w:val="24"/>
          <w:szCs w:val="24"/>
          <w:lang w:val="kk-KZ"/>
        </w:rPr>
        <w:t>долго</w:t>
      </w:r>
      <w:r w:rsidRPr="00030411">
        <w:rPr>
          <w:rFonts w:ascii="Times New Roman" w:hAnsi="Times New Roman" w:cs="Times New Roman"/>
          <w:sz w:val="24"/>
          <w:szCs w:val="24"/>
        </w:rPr>
        <w:t xml:space="preserve">срочное пользование для осуществления туристской и рекреационной деятельности расположен в квартале </w:t>
      </w:r>
      <w:r w:rsidR="002925E8" w:rsidRPr="00030411">
        <w:rPr>
          <w:rFonts w:ascii="Times New Roman" w:hAnsi="Times New Roman" w:cs="Times New Roman"/>
          <w:sz w:val="24"/>
          <w:szCs w:val="24"/>
          <w:lang w:val="kk-KZ"/>
        </w:rPr>
        <w:t>7 выдел 41</w:t>
      </w:r>
      <w:r w:rsidRPr="00030411">
        <w:rPr>
          <w:rFonts w:ascii="Times New Roman" w:hAnsi="Times New Roman" w:cs="Times New Roman"/>
          <w:sz w:val="24"/>
          <w:szCs w:val="24"/>
          <w:lang w:val="kk-KZ"/>
        </w:rPr>
        <w:t xml:space="preserve"> </w:t>
      </w:r>
      <w:r w:rsidR="002925E8" w:rsidRPr="00030411">
        <w:rPr>
          <w:rFonts w:ascii="Times New Roman" w:hAnsi="Times New Roman" w:cs="Times New Roman"/>
          <w:sz w:val="24"/>
          <w:szCs w:val="24"/>
          <w:lang w:val="kk-KZ"/>
        </w:rPr>
        <w:t>Алтайского</w:t>
      </w:r>
      <w:r w:rsidRPr="00030411">
        <w:rPr>
          <w:rFonts w:ascii="Times New Roman" w:hAnsi="Times New Roman" w:cs="Times New Roman"/>
          <w:sz w:val="24"/>
          <w:szCs w:val="24"/>
          <w:lang w:val="kk-KZ"/>
        </w:rPr>
        <w:t xml:space="preserve"> </w:t>
      </w:r>
      <w:r w:rsidRPr="00030411">
        <w:rPr>
          <w:rFonts w:ascii="Times New Roman" w:hAnsi="Times New Roman" w:cs="Times New Roman"/>
          <w:sz w:val="24"/>
          <w:szCs w:val="24"/>
        </w:rPr>
        <w:t xml:space="preserve">лесничества </w:t>
      </w:r>
      <w:r w:rsidR="002925E8" w:rsidRPr="00030411">
        <w:rPr>
          <w:rFonts w:ascii="Times New Roman" w:hAnsi="Times New Roman" w:cs="Times New Roman"/>
          <w:sz w:val="24"/>
          <w:szCs w:val="24"/>
          <w:lang w:val="kk-KZ"/>
        </w:rPr>
        <w:t>Алтайского</w:t>
      </w:r>
      <w:r w:rsidRPr="00030411">
        <w:rPr>
          <w:rFonts w:ascii="Times New Roman" w:hAnsi="Times New Roman" w:cs="Times New Roman"/>
          <w:sz w:val="24"/>
          <w:szCs w:val="24"/>
          <w:lang w:val="kk-KZ"/>
        </w:rPr>
        <w:t xml:space="preserve"> филиала </w:t>
      </w:r>
      <w:r w:rsidRPr="00030411">
        <w:rPr>
          <w:rFonts w:ascii="Times New Roman" w:hAnsi="Times New Roman" w:cs="Times New Roman"/>
          <w:sz w:val="24"/>
          <w:szCs w:val="24"/>
        </w:rPr>
        <w:t xml:space="preserve">на территории </w:t>
      </w:r>
      <w:r w:rsidR="002925E8" w:rsidRPr="00030411">
        <w:rPr>
          <w:rFonts w:ascii="Times New Roman" w:hAnsi="Times New Roman" w:cs="Times New Roman"/>
          <w:sz w:val="24"/>
          <w:szCs w:val="24"/>
          <w:lang w:val="kk-KZ"/>
        </w:rPr>
        <w:t>Катон-Карагайского</w:t>
      </w:r>
      <w:r w:rsidRPr="00030411">
        <w:rPr>
          <w:rFonts w:ascii="Times New Roman" w:hAnsi="Times New Roman" w:cs="Times New Roman"/>
          <w:sz w:val="24"/>
          <w:szCs w:val="24"/>
        </w:rPr>
        <w:t xml:space="preserve"> государственного национального природного парка (</w:t>
      </w:r>
      <w:r w:rsidR="002925E8" w:rsidRPr="00030411">
        <w:rPr>
          <w:rFonts w:ascii="Times New Roman" w:hAnsi="Times New Roman" w:cs="Times New Roman"/>
          <w:sz w:val="24"/>
          <w:szCs w:val="24"/>
          <w:lang w:val="kk-KZ"/>
        </w:rPr>
        <w:t>урочище Беркут аул</w:t>
      </w:r>
      <w:r w:rsidRPr="00030411">
        <w:rPr>
          <w:rFonts w:ascii="Times New Roman" w:hAnsi="Times New Roman" w:cs="Times New Roman"/>
          <w:sz w:val="24"/>
          <w:szCs w:val="24"/>
        </w:rPr>
        <w:t>).</w:t>
      </w:r>
    </w:p>
    <w:p w14:paraId="005C3BE2" w14:textId="77777777" w:rsidR="00ED5DD5" w:rsidRDefault="00ED5DD5" w:rsidP="00CE00ED">
      <w:pPr>
        <w:spacing w:after="0" w:line="240" w:lineRule="auto"/>
        <w:ind w:firstLine="426"/>
        <w:contextualSpacing/>
        <w:jc w:val="both"/>
        <w:rPr>
          <w:rFonts w:ascii="Times New Roman" w:hAnsi="Times New Roman" w:cs="Times New Roman"/>
          <w:sz w:val="24"/>
          <w:szCs w:val="24"/>
        </w:rPr>
      </w:pPr>
    </w:p>
    <w:p w14:paraId="4E32D990" w14:textId="6A585198" w:rsidR="007360C9" w:rsidRPr="00ED5DD5" w:rsidRDefault="007360C9" w:rsidP="00CE00ED">
      <w:pPr>
        <w:spacing w:after="0" w:line="240" w:lineRule="auto"/>
        <w:ind w:firstLine="426"/>
        <w:contextualSpacing/>
        <w:jc w:val="both"/>
        <w:rPr>
          <w:rFonts w:ascii="Times New Roman" w:hAnsi="Times New Roman" w:cs="Times New Roman"/>
          <w:sz w:val="24"/>
          <w:szCs w:val="24"/>
        </w:rPr>
      </w:pPr>
      <w:r w:rsidRPr="00ED5DD5">
        <w:rPr>
          <w:rFonts w:ascii="Times New Roman" w:hAnsi="Times New Roman" w:cs="Times New Roman"/>
          <w:sz w:val="24"/>
          <w:szCs w:val="24"/>
        </w:rPr>
        <w:t xml:space="preserve">На обследованном участке площадь всего: </w:t>
      </w:r>
      <w:r w:rsidR="00ED5DD5">
        <w:rPr>
          <w:rFonts w:ascii="Times New Roman" w:hAnsi="Times New Roman" w:cs="Times New Roman"/>
          <w:sz w:val="24"/>
          <w:szCs w:val="24"/>
          <w:lang w:val="kk-KZ"/>
        </w:rPr>
        <w:t>10,0</w:t>
      </w:r>
      <w:r w:rsidRPr="00ED5DD5">
        <w:rPr>
          <w:rFonts w:ascii="Times New Roman" w:hAnsi="Times New Roman" w:cs="Times New Roman"/>
          <w:sz w:val="24"/>
          <w:szCs w:val="24"/>
        </w:rPr>
        <w:t xml:space="preserve"> га.</w:t>
      </w:r>
    </w:p>
    <w:p w14:paraId="0FD158BC" w14:textId="77777777" w:rsidR="007360C9" w:rsidRPr="00ED5DD5" w:rsidRDefault="007360C9" w:rsidP="00CE00ED">
      <w:pPr>
        <w:spacing w:after="0" w:line="240" w:lineRule="auto"/>
        <w:ind w:firstLine="426"/>
        <w:contextualSpacing/>
        <w:jc w:val="both"/>
        <w:rPr>
          <w:rFonts w:ascii="Times New Roman" w:hAnsi="Times New Roman" w:cs="Times New Roman"/>
          <w:sz w:val="24"/>
          <w:szCs w:val="24"/>
        </w:rPr>
      </w:pPr>
      <w:r w:rsidRPr="00ED5DD5">
        <w:rPr>
          <w:rFonts w:ascii="Times New Roman" w:hAnsi="Times New Roman" w:cs="Times New Roman"/>
          <w:sz w:val="24"/>
          <w:szCs w:val="24"/>
        </w:rPr>
        <w:t>Испрашиваемый участок</w:t>
      </w:r>
      <w:r w:rsidRPr="00ED5DD5">
        <w:rPr>
          <w:rFonts w:ascii="Times New Roman" w:hAnsi="Times New Roman" w:cs="Times New Roman"/>
          <w:sz w:val="24"/>
          <w:szCs w:val="24"/>
          <w:lang w:val="kk-KZ"/>
        </w:rPr>
        <w:t xml:space="preserve">: </w:t>
      </w:r>
      <w:r w:rsidR="00337FD0" w:rsidRPr="00ED5DD5">
        <w:rPr>
          <w:rFonts w:ascii="Times New Roman" w:hAnsi="Times New Roman" w:cs="Times New Roman"/>
          <w:sz w:val="24"/>
          <w:szCs w:val="24"/>
          <w:lang w:val="kk-KZ"/>
        </w:rPr>
        <w:t>2</w:t>
      </w:r>
      <w:r w:rsidR="002925E8" w:rsidRPr="00ED5DD5">
        <w:rPr>
          <w:rFonts w:ascii="Times New Roman" w:hAnsi="Times New Roman" w:cs="Times New Roman"/>
          <w:sz w:val="24"/>
          <w:szCs w:val="24"/>
          <w:lang w:val="kk-KZ"/>
        </w:rPr>
        <w:t>,0</w:t>
      </w:r>
      <w:r w:rsidRPr="00ED5DD5">
        <w:rPr>
          <w:rFonts w:ascii="Times New Roman" w:hAnsi="Times New Roman" w:cs="Times New Roman"/>
          <w:sz w:val="24"/>
          <w:szCs w:val="24"/>
        </w:rPr>
        <w:t xml:space="preserve"> га.</w:t>
      </w:r>
    </w:p>
    <w:p w14:paraId="6D45DB97" w14:textId="742A52DC" w:rsidR="007360C9" w:rsidRPr="00ED5DD5" w:rsidRDefault="007360C9" w:rsidP="00CE00ED">
      <w:pPr>
        <w:spacing w:after="0" w:line="240" w:lineRule="auto"/>
        <w:ind w:firstLine="426"/>
        <w:contextualSpacing/>
        <w:jc w:val="both"/>
        <w:rPr>
          <w:rFonts w:ascii="Times New Roman" w:hAnsi="Times New Roman" w:cs="Times New Roman"/>
          <w:sz w:val="24"/>
          <w:szCs w:val="24"/>
        </w:rPr>
      </w:pPr>
      <w:r w:rsidRPr="00ED5DD5">
        <w:rPr>
          <w:rFonts w:ascii="Times New Roman" w:hAnsi="Times New Roman" w:cs="Times New Roman"/>
          <w:sz w:val="24"/>
          <w:szCs w:val="24"/>
        </w:rPr>
        <w:t>Редкие леса состоят (указать главную породу):</w:t>
      </w:r>
      <w:r w:rsidRPr="00ED5DD5">
        <w:rPr>
          <w:rFonts w:ascii="Times New Roman" w:hAnsi="Times New Roman" w:cs="Times New Roman"/>
          <w:sz w:val="24"/>
          <w:szCs w:val="24"/>
          <w:lang w:val="kk-KZ"/>
        </w:rPr>
        <w:t xml:space="preserve"> </w:t>
      </w:r>
      <w:r w:rsidR="00ED5DD5">
        <w:rPr>
          <w:rFonts w:ascii="Times New Roman" w:hAnsi="Times New Roman" w:cs="Times New Roman"/>
          <w:sz w:val="24"/>
          <w:szCs w:val="24"/>
          <w:lang w:val="kk-KZ"/>
        </w:rPr>
        <w:t>Кедр, лиственница, ель.</w:t>
      </w:r>
    </w:p>
    <w:p w14:paraId="2C063202" w14:textId="40A1354C" w:rsidR="007360C9" w:rsidRPr="00ED5DD5" w:rsidRDefault="007360C9" w:rsidP="00CE00ED">
      <w:pPr>
        <w:spacing w:after="0" w:line="240" w:lineRule="auto"/>
        <w:ind w:firstLine="426"/>
        <w:contextualSpacing/>
        <w:jc w:val="both"/>
        <w:rPr>
          <w:rFonts w:ascii="Times New Roman" w:hAnsi="Times New Roman" w:cs="Times New Roman"/>
          <w:sz w:val="24"/>
          <w:szCs w:val="24"/>
        </w:rPr>
      </w:pPr>
      <w:r w:rsidRPr="00ED5DD5">
        <w:rPr>
          <w:rFonts w:ascii="Times New Roman" w:hAnsi="Times New Roman" w:cs="Times New Roman"/>
          <w:sz w:val="24"/>
          <w:szCs w:val="24"/>
        </w:rPr>
        <w:t xml:space="preserve">Участок имеет (не имеет) особое защитное и другое значение: </w:t>
      </w:r>
      <w:r w:rsidR="009748FA" w:rsidRPr="00ED5DD5">
        <w:rPr>
          <w:rFonts w:ascii="Times New Roman" w:hAnsi="Times New Roman" w:cs="Times New Roman"/>
          <w:sz w:val="24"/>
          <w:szCs w:val="24"/>
          <w:u w:val="single"/>
        </w:rPr>
        <w:t>Почвозащитное</w:t>
      </w:r>
      <w:r w:rsidRPr="00ED5DD5">
        <w:rPr>
          <w:rFonts w:ascii="Times New Roman" w:hAnsi="Times New Roman" w:cs="Times New Roman"/>
          <w:sz w:val="24"/>
          <w:szCs w:val="24"/>
          <w:u w:val="single"/>
        </w:rPr>
        <w:t xml:space="preserve"> свойства</w:t>
      </w:r>
      <w:r w:rsidRPr="00ED5DD5">
        <w:rPr>
          <w:rFonts w:ascii="Times New Roman" w:hAnsi="Times New Roman" w:cs="Times New Roman"/>
          <w:sz w:val="24"/>
          <w:szCs w:val="24"/>
        </w:rPr>
        <w:t>.</w:t>
      </w:r>
    </w:p>
    <w:p w14:paraId="04B93DD6" w14:textId="77777777" w:rsidR="007360C9" w:rsidRPr="00ED5DD5" w:rsidRDefault="007360C9" w:rsidP="00CE00ED">
      <w:pPr>
        <w:spacing w:after="0" w:line="240" w:lineRule="auto"/>
        <w:ind w:firstLine="426"/>
        <w:contextualSpacing/>
        <w:jc w:val="both"/>
        <w:rPr>
          <w:rFonts w:ascii="Times New Roman" w:hAnsi="Times New Roman" w:cs="Times New Roman"/>
          <w:sz w:val="24"/>
          <w:szCs w:val="24"/>
        </w:rPr>
      </w:pPr>
      <w:r w:rsidRPr="00ED5DD5">
        <w:rPr>
          <w:rFonts w:ascii="Times New Roman" w:hAnsi="Times New Roman" w:cs="Times New Roman"/>
          <w:sz w:val="24"/>
          <w:szCs w:val="24"/>
        </w:rPr>
        <w:t xml:space="preserve">Лесохозяйственные особенности участка: </w:t>
      </w:r>
      <w:r w:rsidRPr="00ED5DD5">
        <w:rPr>
          <w:rFonts w:ascii="Times New Roman" w:hAnsi="Times New Roman" w:cs="Times New Roman"/>
          <w:sz w:val="24"/>
          <w:szCs w:val="24"/>
          <w:u w:val="single"/>
        </w:rPr>
        <w:t>Леса государственных национальных парков</w:t>
      </w:r>
      <w:r w:rsidRPr="00ED5DD5">
        <w:rPr>
          <w:rFonts w:ascii="Times New Roman" w:hAnsi="Times New Roman" w:cs="Times New Roman"/>
          <w:sz w:val="24"/>
          <w:szCs w:val="24"/>
        </w:rPr>
        <w:t>.</w:t>
      </w:r>
    </w:p>
    <w:p w14:paraId="5185FCAE" w14:textId="77777777" w:rsidR="007360C9" w:rsidRPr="00ED5DD5" w:rsidRDefault="007360C9" w:rsidP="00CE00ED">
      <w:pPr>
        <w:spacing w:after="0" w:line="240" w:lineRule="auto"/>
        <w:ind w:firstLine="426"/>
        <w:contextualSpacing/>
        <w:jc w:val="both"/>
        <w:rPr>
          <w:rFonts w:ascii="Times New Roman" w:hAnsi="Times New Roman" w:cs="Times New Roman"/>
          <w:sz w:val="24"/>
          <w:szCs w:val="24"/>
        </w:rPr>
      </w:pPr>
      <w:r w:rsidRPr="00ED5DD5">
        <w:rPr>
          <w:rFonts w:ascii="Times New Roman" w:hAnsi="Times New Roman" w:cs="Times New Roman"/>
          <w:sz w:val="24"/>
          <w:szCs w:val="24"/>
        </w:rPr>
        <w:t xml:space="preserve">Участок пригоден (не пригоден) для заявленных целей, имея нижеследующую почвенно-геологическую характеристику почвы: </w:t>
      </w:r>
      <w:r w:rsidRPr="00ED5DD5">
        <w:rPr>
          <w:rFonts w:ascii="Times New Roman" w:hAnsi="Times New Roman" w:cs="Times New Roman"/>
          <w:sz w:val="24"/>
          <w:szCs w:val="24"/>
          <w:u w:val="single"/>
        </w:rPr>
        <w:t>Пригоден для заявленных целей</w:t>
      </w:r>
      <w:r w:rsidRPr="00ED5DD5">
        <w:rPr>
          <w:rFonts w:ascii="Times New Roman" w:hAnsi="Times New Roman" w:cs="Times New Roman"/>
          <w:sz w:val="24"/>
          <w:szCs w:val="24"/>
        </w:rPr>
        <w:t>.</w:t>
      </w:r>
    </w:p>
    <w:p w14:paraId="1C3B730F" w14:textId="77777777" w:rsidR="007360C9" w:rsidRPr="00ED5DD5" w:rsidRDefault="007360C9" w:rsidP="00CE00ED">
      <w:pPr>
        <w:spacing w:after="0" w:line="240" w:lineRule="auto"/>
        <w:ind w:firstLine="426"/>
        <w:contextualSpacing/>
        <w:jc w:val="both"/>
        <w:rPr>
          <w:rFonts w:ascii="Times New Roman" w:hAnsi="Times New Roman" w:cs="Times New Roman"/>
          <w:sz w:val="24"/>
          <w:szCs w:val="24"/>
        </w:rPr>
      </w:pPr>
      <w:r w:rsidRPr="00ED5DD5">
        <w:rPr>
          <w:rFonts w:ascii="Times New Roman" w:hAnsi="Times New Roman" w:cs="Times New Roman"/>
          <w:sz w:val="24"/>
          <w:szCs w:val="24"/>
        </w:rPr>
        <w:t xml:space="preserve">Наличие и месторасположение участка, ранее переданных из данного квартала, урочища, участков неизвестны и не используемых заявителем: </w:t>
      </w:r>
      <w:r w:rsidRPr="00ED5DD5">
        <w:rPr>
          <w:rFonts w:ascii="Times New Roman" w:hAnsi="Times New Roman" w:cs="Times New Roman"/>
          <w:sz w:val="24"/>
          <w:szCs w:val="24"/>
          <w:u w:val="single"/>
        </w:rPr>
        <w:t>Нет</w:t>
      </w:r>
      <w:r w:rsidRPr="00ED5DD5">
        <w:rPr>
          <w:rFonts w:ascii="Times New Roman" w:hAnsi="Times New Roman" w:cs="Times New Roman"/>
          <w:sz w:val="24"/>
          <w:szCs w:val="24"/>
        </w:rPr>
        <w:t>.</w:t>
      </w:r>
    </w:p>
    <w:p w14:paraId="2FB9C3BE" w14:textId="77777777" w:rsidR="007360C9" w:rsidRPr="00ED5DD5" w:rsidRDefault="007360C9" w:rsidP="00CE00ED">
      <w:pPr>
        <w:spacing w:after="0" w:line="240" w:lineRule="auto"/>
        <w:ind w:firstLine="426"/>
        <w:contextualSpacing/>
        <w:jc w:val="both"/>
        <w:rPr>
          <w:rFonts w:ascii="Times New Roman" w:hAnsi="Times New Roman" w:cs="Times New Roman"/>
          <w:sz w:val="24"/>
          <w:szCs w:val="24"/>
        </w:rPr>
      </w:pPr>
      <w:r w:rsidRPr="00ED5DD5">
        <w:rPr>
          <w:rFonts w:ascii="Times New Roman" w:hAnsi="Times New Roman" w:cs="Times New Roman"/>
          <w:sz w:val="24"/>
          <w:szCs w:val="24"/>
        </w:rPr>
        <w:t>Цели использования для туристской и рекреационной деятельности.</w:t>
      </w:r>
    </w:p>
    <w:p w14:paraId="049719D5" w14:textId="26B93D98" w:rsidR="007360C9" w:rsidRPr="00ED5DD5" w:rsidRDefault="007360C9" w:rsidP="00CE00ED">
      <w:pPr>
        <w:spacing w:after="0" w:line="240" w:lineRule="auto"/>
        <w:ind w:firstLine="426"/>
        <w:contextualSpacing/>
        <w:jc w:val="both"/>
        <w:rPr>
          <w:rFonts w:ascii="Times New Roman" w:hAnsi="Times New Roman" w:cs="Times New Roman"/>
          <w:sz w:val="24"/>
          <w:szCs w:val="24"/>
          <w:lang w:val="kk-KZ"/>
        </w:rPr>
      </w:pPr>
      <w:r w:rsidRPr="00ED5DD5">
        <w:rPr>
          <w:rFonts w:ascii="Times New Roman" w:hAnsi="Times New Roman" w:cs="Times New Roman"/>
          <w:sz w:val="24"/>
          <w:szCs w:val="24"/>
        </w:rPr>
        <w:t xml:space="preserve">Лесистость испрашиваемого участка: </w:t>
      </w:r>
      <w:r w:rsidR="00C77172" w:rsidRPr="002A6B2A">
        <w:rPr>
          <w:rFonts w:ascii="Times New Roman" w:hAnsi="Times New Roman" w:cs="Times New Roman"/>
          <w:sz w:val="24"/>
          <w:szCs w:val="24"/>
          <w:u w:val="single"/>
          <w:lang w:val="kk-KZ"/>
        </w:rPr>
        <w:t>Полн</w:t>
      </w:r>
      <w:r w:rsidR="00C77172">
        <w:rPr>
          <w:rFonts w:ascii="Times New Roman" w:hAnsi="Times New Roman" w:cs="Times New Roman"/>
          <w:sz w:val="24"/>
          <w:szCs w:val="24"/>
          <w:u w:val="single"/>
          <w:lang w:val="kk-KZ"/>
        </w:rPr>
        <w:t>ота</w:t>
      </w:r>
      <w:r w:rsidRPr="00ED5DD5">
        <w:rPr>
          <w:rFonts w:ascii="Times New Roman" w:hAnsi="Times New Roman" w:cs="Times New Roman"/>
          <w:sz w:val="24"/>
          <w:szCs w:val="24"/>
          <w:u w:val="single"/>
          <w:lang w:val="kk-KZ"/>
        </w:rPr>
        <w:t xml:space="preserve"> 0,</w:t>
      </w:r>
      <w:r w:rsidR="001525E6">
        <w:rPr>
          <w:rFonts w:ascii="Times New Roman" w:hAnsi="Times New Roman" w:cs="Times New Roman"/>
          <w:sz w:val="24"/>
          <w:szCs w:val="24"/>
          <w:u w:val="single"/>
          <w:lang w:val="kk-KZ"/>
        </w:rPr>
        <w:t>7</w:t>
      </w:r>
      <w:r w:rsidRPr="00ED5DD5">
        <w:rPr>
          <w:rFonts w:ascii="Times New Roman" w:hAnsi="Times New Roman" w:cs="Times New Roman"/>
          <w:sz w:val="24"/>
          <w:szCs w:val="24"/>
          <w:u w:val="single"/>
          <w:lang w:val="kk-KZ"/>
        </w:rPr>
        <w:t xml:space="preserve"> </w:t>
      </w:r>
    </w:p>
    <w:p w14:paraId="33C6B0A2" w14:textId="77777777" w:rsidR="007360C9" w:rsidRPr="00ED5DD5" w:rsidRDefault="007360C9" w:rsidP="00CE00ED">
      <w:pPr>
        <w:spacing w:after="0" w:line="240" w:lineRule="auto"/>
        <w:ind w:firstLine="426"/>
        <w:contextualSpacing/>
        <w:jc w:val="both"/>
        <w:rPr>
          <w:rFonts w:ascii="Times New Roman" w:hAnsi="Times New Roman" w:cs="Times New Roman"/>
          <w:sz w:val="24"/>
          <w:szCs w:val="24"/>
          <w:lang w:val="kk-KZ"/>
        </w:rPr>
      </w:pPr>
      <w:r w:rsidRPr="00ED5DD5">
        <w:rPr>
          <w:rFonts w:ascii="Times New Roman" w:hAnsi="Times New Roman" w:cs="Times New Roman"/>
          <w:sz w:val="24"/>
          <w:szCs w:val="24"/>
          <w:lang w:val="kk-KZ"/>
        </w:rPr>
        <w:t xml:space="preserve">Функциональная зона: </w:t>
      </w:r>
      <w:r w:rsidRPr="00ED5DD5">
        <w:rPr>
          <w:rFonts w:ascii="Times New Roman" w:hAnsi="Times New Roman" w:cs="Times New Roman"/>
          <w:sz w:val="24"/>
          <w:szCs w:val="24"/>
          <w:u w:val="single"/>
          <w:lang w:val="kk-KZ"/>
        </w:rPr>
        <w:t>Ограниченно хозяйственная деятельность.</w:t>
      </w:r>
    </w:p>
    <w:p w14:paraId="68730FCA" w14:textId="77777777" w:rsidR="007360C9" w:rsidRPr="00ED5DD5" w:rsidRDefault="007360C9" w:rsidP="00CE00ED">
      <w:pPr>
        <w:spacing w:after="0" w:line="240" w:lineRule="auto"/>
        <w:ind w:firstLine="426"/>
        <w:contextualSpacing/>
        <w:jc w:val="both"/>
        <w:rPr>
          <w:rFonts w:ascii="Times New Roman" w:hAnsi="Times New Roman" w:cs="Times New Roman"/>
          <w:sz w:val="24"/>
          <w:szCs w:val="24"/>
          <w:lang w:val="kk-KZ"/>
        </w:rPr>
      </w:pPr>
      <w:r w:rsidRPr="00ED5DD5">
        <w:rPr>
          <w:rFonts w:ascii="Times New Roman" w:hAnsi="Times New Roman" w:cs="Times New Roman"/>
          <w:sz w:val="24"/>
          <w:szCs w:val="24"/>
          <w:lang w:val="kk-KZ"/>
        </w:rPr>
        <w:t xml:space="preserve">Пути передвижения животных: </w:t>
      </w:r>
      <w:r w:rsidRPr="00ED5DD5">
        <w:rPr>
          <w:rFonts w:ascii="Times New Roman" w:hAnsi="Times New Roman" w:cs="Times New Roman"/>
          <w:sz w:val="24"/>
          <w:szCs w:val="24"/>
          <w:u w:val="single"/>
          <w:lang w:val="kk-KZ"/>
        </w:rPr>
        <w:t>О</w:t>
      </w:r>
      <w:r w:rsidRPr="00ED5DD5">
        <w:rPr>
          <w:rFonts w:ascii="Times New Roman" w:hAnsi="Times New Roman" w:cs="Times New Roman"/>
          <w:sz w:val="24"/>
          <w:szCs w:val="24"/>
          <w:u w:val="single"/>
        </w:rPr>
        <w:t>тсутствует</w:t>
      </w:r>
      <w:r w:rsidRPr="00ED5DD5">
        <w:rPr>
          <w:rFonts w:ascii="Times New Roman" w:hAnsi="Times New Roman" w:cs="Times New Roman"/>
          <w:sz w:val="24"/>
          <w:szCs w:val="24"/>
          <w:u w:val="single"/>
          <w:lang w:val="kk-KZ"/>
        </w:rPr>
        <w:t>.</w:t>
      </w:r>
    </w:p>
    <w:p w14:paraId="2131A987" w14:textId="1380B4C2"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ED5DD5">
        <w:rPr>
          <w:rFonts w:ascii="Times New Roman" w:hAnsi="Times New Roman" w:cs="Times New Roman"/>
          <w:sz w:val="24"/>
          <w:szCs w:val="24"/>
        </w:rPr>
        <w:t xml:space="preserve">Срок передачи до </w:t>
      </w:r>
      <w:r w:rsidR="009748FA" w:rsidRPr="003C4685">
        <w:rPr>
          <w:rFonts w:ascii="Times New Roman" w:hAnsi="Times New Roman" w:cs="Times New Roman"/>
          <w:sz w:val="24"/>
          <w:szCs w:val="24"/>
          <w:u w:val="single"/>
          <w:lang w:val="kk-KZ"/>
        </w:rPr>
        <w:t>49</w:t>
      </w:r>
      <w:r w:rsidRPr="003C4685">
        <w:rPr>
          <w:rFonts w:ascii="Times New Roman" w:hAnsi="Times New Roman" w:cs="Times New Roman"/>
          <w:sz w:val="24"/>
          <w:szCs w:val="24"/>
          <w:u w:val="single"/>
        </w:rPr>
        <w:t xml:space="preserve"> лет</w:t>
      </w:r>
      <w:r w:rsidRPr="00ED5DD5">
        <w:rPr>
          <w:rFonts w:ascii="Times New Roman" w:hAnsi="Times New Roman" w:cs="Times New Roman"/>
          <w:sz w:val="24"/>
          <w:szCs w:val="24"/>
        </w:rPr>
        <w:t>.</w:t>
      </w:r>
    </w:p>
    <w:p w14:paraId="09415E2A"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p>
    <w:p w14:paraId="2BC614A0" w14:textId="77777777" w:rsidR="007360C9" w:rsidRPr="00030411" w:rsidRDefault="007360C9" w:rsidP="00CE00ED">
      <w:pPr>
        <w:spacing w:after="0" w:line="240" w:lineRule="auto"/>
        <w:ind w:firstLine="426"/>
        <w:contextualSpacing/>
        <w:jc w:val="both"/>
        <w:rPr>
          <w:rFonts w:ascii="Times New Roman" w:hAnsi="Times New Roman" w:cs="Times New Roman"/>
          <w:b/>
          <w:sz w:val="24"/>
          <w:szCs w:val="24"/>
        </w:rPr>
      </w:pPr>
      <w:r w:rsidRPr="00030411">
        <w:rPr>
          <w:rFonts w:ascii="Times New Roman" w:hAnsi="Times New Roman" w:cs="Times New Roman"/>
          <w:b/>
          <w:sz w:val="24"/>
          <w:szCs w:val="24"/>
        </w:rPr>
        <w:t>Обязательства получателя участка:</w:t>
      </w:r>
    </w:p>
    <w:p w14:paraId="74A741FD" w14:textId="77777777" w:rsidR="007360C9" w:rsidRPr="00030411" w:rsidRDefault="007360C9" w:rsidP="00876F1B">
      <w:pPr>
        <w:spacing w:after="0" w:line="240" w:lineRule="auto"/>
        <w:ind w:firstLine="142"/>
        <w:contextualSpacing/>
        <w:jc w:val="both"/>
        <w:rPr>
          <w:rFonts w:ascii="Times New Roman" w:hAnsi="Times New Roman" w:cs="Times New Roman"/>
          <w:sz w:val="24"/>
          <w:szCs w:val="24"/>
        </w:rPr>
      </w:pPr>
      <w:r w:rsidRPr="00030411">
        <w:rPr>
          <w:rFonts w:ascii="Times New Roman" w:hAnsi="Times New Roman" w:cs="Times New Roman"/>
          <w:sz w:val="24"/>
          <w:szCs w:val="24"/>
        </w:rPr>
        <w:t>1. Строго соблюдать правила пожарной безопасности и обеспечить наличие противопожарного оборудования и инвентаря на данном земельном участке в течении всего срока пользования.</w:t>
      </w:r>
    </w:p>
    <w:p w14:paraId="4F9B77AD" w14:textId="77777777" w:rsidR="007360C9" w:rsidRPr="00030411" w:rsidRDefault="007360C9" w:rsidP="00876F1B">
      <w:pPr>
        <w:spacing w:after="0" w:line="240" w:lineRule="auto"/>
        <w:ind w:firstLine="142"/>
        <w:contextualSpacing/>
        <w:jc w:val="both"/>
        <w:rPr>
          <w:rFonts w:ascii="Times New Roman" w:hAnsi="Times New Roman" w:cs="Times New Roman"/>
          <w:sz w:val="24"/>
          <w:szCs w:val="24"/>
        </w:rPr>
      </w:pPr>
      <w:r w:rsidRPr="00030411">
        <w:rPr>
          <w:rFonts w:ascii="Times New Roman" w:hAnsi="Times New Roman" w:cs="Times New Roman"/>
          <w:sz w:val="24"/>
          <w:szCs w:val="24"/>
        </w:rPr>
        <w:t>2. Не допускать повреждения деревьев и кустарников, их раскорчевки.</w:t>
      </w:r>
    </w:p>
    <w:p w14:paraId="1A4B0FED" w14:textId="77777777" w:rsidR="007360C9" w:rsidRPr="00030411" w:rsidRDefault="007360C9" w:rsidP="00876F1B">
      <w:pPr>
        <w:spacing w:after="0" w:line="240" w:lineRule="auto"/>
        <w:ind w:firstLine="142"/>
        <w:contextualSpacing/>
        <w:jc w:val="both"/>
        <w:rPr>
          <w:rFonts w:ascii="Times New Roman" w:hAnsi="Times New Roman" w:cs="Times New Roman"/>
          <w:sz w:val="24"/>
          <w:szCs w:val="24"/>
        </w:rPr>
      </w:pPr>
      <w:r w:rsidRPr="00030411">
        <w:rPr>
          <w:rFonts w:ascii="Times New Roman" w:hAnsi="Times New Roman" w:cs="Times New Roman"/>
          <w:sz w:val="24"/>
          <w:szCs w:val="24"/>
        </w:rPr>
        <w:t>3. Места расчистки и расположения временных объектов согласовать с национальным парком.</w:t>
      </w:r>
    </w:p>
    <w:p w14:paraId="4CAEB609" w14:textId="77777777" w:rsidR="007360C9" w:rsidRPr="00030411" w:rsidRDefault="007360C9" w:rsidP="00876F1B">
      <w:pPr>
        <w:spacing w:after="0" w:line="240" w:lineRule="auto"/>
        <w:ind w:firstLine="142"/>
        <w:contextualSpacing/>
        <w:jc w:val="both"/>
        <w:rPr>
          <w:rFonts w:ascii="Times New Roman" w:hAnsi="Times New Roman" w:cs="Times New Roman"/>
          <w:sz w:val="24"/>
          <w:szCs w:val="24"/>
        </w:rPr>
      </w:pPr>
      <w:r w:rsidRPr="00030411">
        <w:rPr>
          <w:rFonts w:ascii="Times New Roman" w:hAnsi="Times New Roman" w:cs="Times New Roman"/>
          <w:sz w:val="24"/>
          <w:szCs w:val="24"/>
        </w:rPr>
        <w:t>4. По согласованию с национальным парком проводить озеленение, дополнительные посадки деревьев и кустарников.</w:t>
      </w:r>
    </w:p>
    <w:p w14:paraId="658A6749" w14:textId="77777777" w:rsidR="007360C9" w:rsidRPr="00030411" w:rsidRDefault="007360C9" w:rsidP="00876F1B">
      <w:pPr>
        <w:spacing w:after="0" w:line="240" w:lineRule="auto"/>
        <w:ind w:firstLine="142"/>
        <w:contextualSpacing/>
        <w:jc w:val="both"/>
        <w:rPr>
          <w:rFonts w:ascii="Times New Roman" w:hAnsi="Times New Roman" w:cs="Times New Roman"/>
          <w:sz w:val="24"/>
          <w:szCs w:val="24"/>
        </w:rPr>
      </w:pPr>
      <w:r w:rsidRPr="00030411">
        <w:rPr>
          <w:rFonts w:ascii="Times New Roman" w:hAnsi="Times New Roman" w:cs="Times New Roman"/>
          <w:sz w:val="24"/>
          <w:szCs w:val="24"/>
        </w:rPr>
        <w:t>5. До использования земельным участком обеспечить требуемое санитарное состояние территории и насаждений.</w:t>
      </w:r>
    </w:p>
    <w:p w14:paraId="09A94A91" w14:textId="77777777" w:rsidR="007360C9" w:rsidRPr="00030411" w:rsidRDefault="007360C9" w:rsidP="00876F1B">
      <w:pPr>
        <w:spacing w:after="0" w:line="240" w:lineRule="auto"/>
        <w:ind w:firstLine="142"/>
        <w:contextualSpacing/>
        <w:jc w:val="both"/>
        <w:rPr>
          <w:rFonts w:ascii="Times New Roman" w:hAnsi="Times New Roman" w:cs="Times New Roman"/>
          <w:sz w:val="24"/>
          <w:szCs w:val="24"/>
        </w:rPr>
      </w:pPr>
      <w:r w:rsidRPr="00030411">
        <w:rPr>
          <w:rFonts w:ascii="Times New Roman" w:hAnsi="Times New Roman" w:cs="Times New Roman"/>
          <w:sz w:val="24"/>
          <w:szCs w:val="24"/>
        </w:rPr>
        <w:t>6. Своевременно выполнять предписания представителей национального парка по контролю за ходом выполнения положений договора.</w:t>
      </w:r>
    </w:p>
    <w:p w14:paraId="3E9E577F" w14:textId="77777777" w:rsidR="007360C9" w:rsidRPr="00030411" w:rsidRDefault="007360C9" w:rsidP="00876F1B">
      <w:pPr>
        <w:spacing w:after="0" w:line="240" w:lineRule="auto"/>
        <w:ind w:firstLine="142"/>
        <w:contextualSpacing/>
        <w:jc w:val="both"/>
        <w:rPr>
          <w:rFonts w:ascii="Times New Roman" w:hAnsi="Times New Roman" w:cs="Times New Roman"/>
          <w:sz w:val="24"/>
          <w:szCs w:val="24"/>
        </w:rPr>
      </w:pPr>
      <w:r w:rsidRPr="00030411">
        <w:rPr>
          <w:rFonts w:ascii="Times New Roman" w:hAnsi="Times New Roman" w:cs="Times New Roman"/>
          <w:sz w:val="24"/>
          <w:szCs w:val="24"/>
        </w:rPr>
        <w:t>7. Содержать участок (радиус 20 м.) в чистом состоянии, включая лесные насаждения вокруг участка под объектом рекреации и туризма.</w:t>
      </w:r>
    </w:p>
    <w:p w14:paraId="5B8F6D2A"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p>
    <w:p w14:paraId="285BCFC8" w14:textId="77777777" w:rsidR="007360C9" w:rsidRPr="00030411" w:rsidRDefault="007360C9" w:rsidP="00CE00ED">
      <w:pPr>
        <w:spacing w:after="0" w:line="240" w:lineRule="auto"/>
        <w:ind w:firstLine="426"/>
        <w:contextualSpacing/>
        <w:jc w:val="both"/>
        <w:rPr>
          <w:rFonts w:ascii="Times New Roman" w:hAnsi="Times New Roman" w:cs="Times New Roman"/>
          <w:b/>
          <w:sz w:val="24"/>
          <w:szCs w:val="24"/>
          <w:lang w:val="kk-KZ"/>
        </w:rPr>
      </w:pPr>
      <w:r w:rsidRPr="00030411">
        <w:rPr>
          <w:rFonts w:ascii="Times New Roman" w:hAnsi="Times New Roman" w:cs="Times New Roman"/>
          <w:b/>
          <w:sz w:val="24"/>
          <w:szCs w:val="24"/>
        </w:rPr>
        <w:t>Заключение:</w:t>
      </w:r>
    </w:p>
    <w:p w14:paraId="653EF83B" w14:textId="5A46BD03"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 xml:space="preserve">Считаем возможным предоставление земельного участка общей площадью </w:t>
      </w:r>
      <w:r w:rsidR="007043D2">
        <w:rPr>
          <w:rFonts w:ascii="Times New Roman" w:hAnsi="Times New Roman" w:cs="Times New Roman"/>
          <w:sz w:val="24"/>
          <w:szCs w:val="24"/>
          <w:lang w:val="kk-KZ"/>
        </w:rPr>
        <w:t>2</w:t>
      </w:r>
      <w:r w:rsidR="002925E8" w:rsidRPr="00030411">
        <w:rPr>
          <w:rFonts w:ascii="Times New Roman" w:hAnsi="Times New Roman" w:cs="Times New Roman"/>
          <w:sz w:val="24"/>
          <w:szCs w:val="24"/>
          <w:lang w:val="kk-KZ"/>
        </w:rPr>
        <w:t>,0</w:t>
      </w:r>
      <w:r w:rsidRPr="00030411">
        <w:rPr>
          <w:rFonts w:ascii="Times New Roman" w:hAnsi="Times New Roman" w:cs="Times New Roman"/>
          <w:sz w:val="24"/>
          <w:szCs w:val="24"/>
        </w:rPr>
        <w:t xml:space="preserve"> га, расположенногов квартале </w:t>
      </w:r>
      <w:r w:rsidR="002925E8" w:rsidRPr="00030411">
        <w:rPr>
          <w:rFonts w:ascii="Times New Roman" w:hAnsi="Times New Roman" w:cs="Times New Roman"/>
          <w:sz w:val="24"/>
          <w:szCs w:val="24"/>
          <w:lang w:val="kk-KZ"/>
        </w:rPr>
        <w:t xml:space="preserve">7 </w:t>
      </w:r>
      <w:r w:rsidR="00E91647" w:rsidRPr="00030411">
        <w:rPr>
          <w:rFonts w:ascii="Times New Roman" w:hAnsi="Times New Roman" w:cs="Times New Roman"/>
          <w:sz w:val="24"/>
          <w:szCs w:val="24"/>
          <w:lang w:val="kk-KZ"/>
        </w:rPr>
        <w:t>выдел 41</w:t>
      </w:r>
      <w:r w:rsidR="002925E8" w:rsidRPr="00030411">
        <w:rPr>
          <w:rFonts w:ascii="Times New Roman" w:hAnsi="Times New Roman" w:cs="Times New Roman"/>
          <w:sz w:val="24"/>
          <w:szCs w:val="24"/>
          <w:lang w:val="kk-KZ"/>
        </w:rPr>
        <w:t xml:space="preserve"> Алтайского </w:t>
      </w:r>
      <w:r w:rsidRPr="00030411">
        <w:rPr>
          <w:rFonts w:ascii="Times New Roman" w:hAnsi="Times New Roman" w:cs="Times New Roman"/>
          <w:sz w:val="24"/>
          <w:szCs w:val="24"/>
        </w:rPr>
        <w:t>лесничества</w:t>
      </w:r>
      <w:r w:rsidR="002925E8" w:rsidRPr="00030411">
        <w:rPr>
          <w:rFonts w:ascii="Times New Roman" w:hAnsi="Times New Roman" w:cs="Times New Roman"/>
          <w:sz w:val="24"/>
          <w:szCs w:val="24"/>
          <w:lang w:val="kk-KZ"/>
        </w:rPr>
        <w:t xml:space="preserve"> Алтайского</w:t>
      </w:r>
      <w:r w:rsidRPr="00030411">
        <w:rPr>
          <w:rFonts w:ascii="Times New Roman" w:hAnsi="Times New Roman" w:cs="Times New Roman"/>
          <w:sz w:val="24"/>
          <w:szCs w:val="24"/>
          <w:lang w:val="kk-KZ"/>
        </w:rPr>
        <w:t xml:space="preserve"> филиала</w:t>
      </w:r>
      <w:r w:rsidRPr="00030411">
        <w:rPr>
          <w:rFonts w:ascii="Times New Roman" w:hAnsi="Times New Roman" w:cs="Times New Roman"/>
          <w:sz w:val="24"/>
          <w:szCs w:val="24"/>
        </w:rPr>
        <w:t xml:space="preserve"> на территории</w:t>
      </w:r>
      <w:r w:rsidR="002925E8" w:rsidRPr="00030411">
        <w:rPr>
          <w:rFonts w:ascii="Times New Roman" w:hAnsi="Times New Roman" w:cs="Times New Roman"/>
          <w:sz w:val="24"/>
          <w:szCs w:val="24"/>
          <w:lang w:val="kk-KZ"/>
        </w:rPr>
        <w:t xml:space="preserve"> Катон-Карагайского </w:t>
      </w:r>
      <w:r w:rsidRPr="00030411">
        <w:rPr>
          <w:rFonts w:ascii="Times New Roman" w:hAnsi="Times New Roman" w:cs="Times New Roman"/>
          <w:sz w:val="24"/>
          <w:szCs w:val="24"/>
        </w:rPr>
        <w:t xml:space="preserve">государственного национального природного парка в </w:t>
      </w:r>
      <w:r w:rsidRPr="00030411">
        <w:rPr>
          <w:rFonts w:ascii="Times New Roman" w:hAnsi="Times New Roman" w:cs="Times New Roman"/>
          <w:sz w:val="24"/>
          <w:szCs w:val="24"/>
          <w:lang w:val="kk-KZ"/>
        </w:rPr>
        <w:t>долго</w:t>
      </w:r>
      <w:r w:rsidRPr="00030411">
        <w:rPr>
          <w:rFonts w:ascii="Times New Roman" w:hAnsi="Times New Roman" w:cs="Times New Roman"/>
          <w:sz w:val="24"/>
          <w:szCs w:val="24"/>
        </w:rPr>
        <w:t>срочное пользование для осуществления туристской и рекреационной деятельности.</w:t>
      </w:r>
    </w:p>
    <w:p w14:paraId="534F9F6B" w14:textId="77777777" w:rsidR="00265DD1" w:rsidRDefault="00265DD1" w:rsidP="00CE00ED">
      <w:pPr>
        <w:spacing w:after="0" w:line="240" w:lineRule="auto"/>
        <w:ind w:firstLine="426"/>
        <w:contextualSpacing/>
        <w:jc w:val="both"/>
        <w:rPr>
          <w:rFonts w:ascii="Times New Roman" w:hAnsi="Times New Roman" w:cs="Times New Roman"/>
          <w:b/>
          <w:bCs/>
          <w:sz w:val="24"/>
          <w:szCs w:val="24"/>
        </w:rPr>
      </w:pPr>
    </w:p>
    <w:p w14:paraId="317069F1" w14:textId="48FB145B" w:rsidR="00F80AFE" w:rsidRPr="008934AF" w:rsidRDefault="00F80AFE" w:rsidP="00CE00ED">
      <w:pPr>
        <w:spacing w:after="0" w:line="240" w:lineRule="auto"/>
        <w:ind w:firstLine="426"/>
        <w:contextualSpacing/>
        <w:jc w:val="both"/>
        <w:rPr>
          <w:rFonts w:ascii="Times New Roman" w:hAnsi="Times New Roman" w:cs="Times New Roman"/>
          <w:b/>
          <w:bCs/>
          <w:sz w:val="24"/>
          <w:szCs w:val="24"/>
        </w:rPr>
      </w:pPr>
      <w:r w:rsidRPr="008934AF">
        <w:rPr>
          <w:rFonts w:ascii="Times New Roman" w:hAnsi="Times New Roman" w:cs="Times New Roman"/>
          <w:b/>
          <w:bCs/>
          <w:sz w:val="24"/>
          <w:szCs w:val="24"/>
        </w:rPr>
        <w:t>Подписи:</w:t>
      </w:r>
    </w:p>
    <w:p w14:paraId="6628FC11" w14:textId="65812867" w:rsidR="00F80AFE" w:rsidRPr="00030411" w:rsidRDefault="00F80AFE" w:rsidP="004C35E5">
      <w:pPr>
        <w:spacing w:after="0" w:line="276" w:lineRule="auto"/>
        <w:contextualSpacing/>
        <w:rPr>
          <w:rFonts w:ascii="Times New Roman" w:hAnsi="Times New Roman" w:cs="Times New Roman"/>
          <w:sz w:val="24"/>
          <w:szCs w:val="24"/>
          <w:lang w:val="kk-KZ"/>
        </w:rPr>
      </w:pPr>
      <w:r w:rsidRPr="00030411">
        <w:rPr>
          <w:rFonts w:ascii="Times New Roman" w:hAnsi="Times New Roman" w:cs="Times New Roman"/>
          <w:sz w:val="24"/>
          <w:szCs w:val="24"/>
          <w:lang w:val="kk-KZ"/>
        </w:rPr>
        <w:t xml:space="preserve">Директор Алтайского филиала                                                               </w:t>
      </w:r>
      <w:r w:rsidR="00A07B12" w:rsidRPr="00030411">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 xml:space="preserve">   А.Мубараков</w:t>
      </w:r>
    </w:p>
    <w:p w14:paraId="3913E64F" w14:textId="434A46BC" w:rsidR="00F80AFE" w:rsidRPr="00030411" w:rsidRDefault="00F80AFE" w:rsidP="004C35E5">
      <w:pPr>
        <w:spacing w:after="0" w:line="276" w:lineRule="auto"/>
        <w:contextualSpacing/>
        <w:rPr>
          <w:rFonts w:ascii="Times New Roman" w:hAnsi="Times New Roman" w:cs="Times New Roman"/>
          <w:sz w:val="24"/>
          <w:szCs w:val="24"/>
          <w:lang w:val="kk-KZ"/>
        </w:rPr>
      </w:pPr>
      <w:r w:rsidRPr="00030411">
        <w:rPr>
          <w:rFonts w:ascii="Times New Roman" w:hAnsi="Times New Roman" w:cs="Times New Roman"/>
          <w:sz w:val="24"/>
          <w:szCs w:val="24"/>
        </w:rPr>
        <w:t xml:space="preserve">Инженер по охране и защите леса </w:t>
      </w:r>
      <w:r w:rsidRPr="00030411">
        <w:rPr>
          <w:rFonts w:ascii="Times New Roman" w:hAnsi="Times New Roman" w:cs="Times New Roman"/>
          <w:sz w:val="24"/>
          <w:szCs w:val="24"/>
          <w:lang w:val="kk-KZ"/>
        </w:rPr>
        <w:t xml:space="preserve">Алтайского филиала                            </w:t>
      </w:r>
      <w:r w:rsidR="00A07B12" w:rsidRPr="00030411">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С.Булабаев</w:t>
      </w:r>
    </w:p>
    <w:p w14:paraId="393C7F15" w14:textId="71FA296F" w:rsidR="00F80AFE" w:rsidRPr="00030411" w:rsidRDefault="00F80AFE" w:rsidP="004C35E5">
      <w:pPr>
        <w:spacing w:after="0" w:line="276" w:lineRule="auto"/>
        <w:contextualSpacing/>
        <w:rPr>
          <w:rFonts w:ascii="Times New Roman" w:hAnsi="Times New Roman" w:cs="Times New Roman"/>
          <w:sz w:val="24"/>
          <w:szCs w:val="24"/>
          <w:lang w:val="kk-KZ"/>
        </w:rPr>
      </w:pPr>
      <w:r w:rsidRPr="00030411">
        <w:rPr>
          <w:rFonts w:ascii="Times New Roman" w:hAnsi="Times New Roman" w:cs="Times New Roman"/>
          <w:sz w:val="24"/>
          <w:szCs w:val="24"/>
          <w:lang w:val="kk-KZ"/>
        </w:rPr>
        <w:t xml:space="preserve">Лесничий Алтайского лесничества Алтайского филиала                   </w:t>
      </w:r>
      <w:r w:rsidRPr="00030411">
        <w:rPr>
          <w:rFonts w:ascii="Times New Roman" w:hAnsi="Times New Roman" w:cs="Times New Roman"/>
          <w:sz w:val="24"/>
          <w:szCs w:val="24"/>
          <w:lang w:val="kk-KZ"/>
        </w:rPr>
        <w:tab/>
      </w:r>
      <w:r w:rsidRPr="00030411">
        <w:rPr>
          <w:rFonts w:ascii="Times New Roman" w:hAnsi="Times New Roman" w:cs="Times New Roman"/>
          <w:sz w:val="24"/>
          <w:szCs w:val="24"/>
          <w:lang w:val="kk-KZ"/>
        </w:rPr>
        <w:tab/>
      </w:r>
      <w:r w:rsidR="00A07B12" w:rsidRPr="00030411">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 xml:space="preserve"> М.Елубаев</w:t>
      </w:r>
    </w:p>
    <w:p w14:paraId="279B8ED7" w14:textId="77057F43" w:rsidR="00F80AFE" w:rsidRPr="00030411" w:rsidRDefault="00F80AFE" w:rsidP="004C35E5">
      <w:pPr>
        <w:spacing w:after="0" w:line="276" w:lineRule="auto"/>
        <w:contextualSpacing/>
        <w:rPr>
          <w:rFonts w:ascii="Times New Roman" w:hAnsi="Times New Roman" w:cs="Times New Roman"/>
          <w:sz w:val="24"/>
          <w:szCs w:val="24"/>
          <w:lang w:val="kk-KZ"/>
        </w:rPr>
      </w:pPr>
      <w:r w:rsidRPr="00030411">
        <w:rPr>
          <w:rFonts w:ascii="Times New Roman" w:hAnsi="Times New Roman" w:cs="Times New Roman"/>
          <w:sz w:val="24"/>
          <w:szCs w:val="24"/>
          <w:lang w:val="kk-KZ"/>
        </w:rPr>
        <w:t>Пом.лесни</w:t>
      </w:r>
      <w:r w:rsidRPr="00030411">
        <w:rPr>
          <w:rFonts w:ascii="Times New Roman" w:hAnsi="Times New Roman" w:cs="Times New Roman"/>
          <w:sz w:val="24"/>
          <w:szCs w:val="24"/>
        </w:rPr>
        <w:t>ч</w:t>
      </w:r>
      <w:r w:rsidRPr="00030411">
        <w:rPr>
          <w:rFonts w:ascii="Times New Roman" w:hAnsi="Times New Roman" w:cs="Times New Roman"/>
          <w:sz w:val="24"/>
          <w:szCs w:val="24"/>
          <w:lang w:val="kk-KZ"/>
        </w:rPr>
        <w:t>его</w:t>
      </w:r>
      <w:r w:rsidRPr="00030411">
        <w:rPr>
          <w:rFonts w:ascii="Times New Roman" w:hAnsi="Times New Roman" w:cs="Times New Roman"/>
          <w:sz w:val="24"/>
          <w:szCs w:val="24"/>
        </w:rPr>
        <w:t xml:space="preserve"> </w:t>
      </w:r>
      <w:r w:rsidRPr="00030411">
        <w:rPr>
          <w:rFonts w:ascii="Times New Roman" w:hAnsi="Times New Roman" w:cs="Times New Roman"/>
          <w:sz w:val="24"/>
          <w:szCs w:val="24"/>
          <w:lang w:val="kk-KZ"/>
        </w:rPr>
        <w:t xml:space="preserve">Алтайского лесничества Алтайского филиала          </w:t>
      </w:r>
      <w:r w:rsidRPr="00030411">
        <w:rPr>
          <w:rFonts w:ascii="Times New Roman" w:hAnsi="Times New Roman" w:cs="Times New Roman"/>
          <w:sz w:val="24"/>
          <w:szCs w:val="24"/>
          <w:lang w:val="kk-KZ"/>
        </w:rPr>
        <w:tab/>
      </w:r>
      <w:r w:rsidRPr="00030411">
        <w:rPr>
          <w:rFonts w:ascii="Times New Roman" w:hAnsi="Times New Roman" w:cs="Times New Roman"/>
          <w:sz w:val="24"/>
          <w:szCs w:val="24"/>
          <w:lang w:val="kk-KZ"/>
        </w:rPr>
        <w:tab/>
        <w:t xml:space="preserve"> </w:t>
      </w:r>
      <w:r w:rsidR="00A07B12" w:rsidRPr="00030411">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А.Кеншилик</w:t>
      </w:r>
    </w:p>
    <w:p w14:paraId="15C3A28D" w14:textId="77777777" w:rsidR="007360C9" w:rsidRPr="00030411" w:rsidRDefault="007360C9" w:rsidP="004C35E5">
      <w:pPr>
        <w:spacing w:after="0" w:line="276" w:lineRule="auto"/>
        <w:contextualSpacing/>
        <w:jc w:val="both"/>
        <w:rPr>
          <w:rFonts w:ascii="Times New Roman" w:hAnsi="Times New Roman" w:cs="Times New Roman"/>
          <w:sz w:val="24"/>
          <w:szCs w:val="24"/>
          <w:lang w:val="kk-KZ"/>
        </w:rPr>
      </w:pPr>
    </w:p>
    <w:p w14:paraId="0D3FC9E7" w14:textId="77777777" w:rsidR="007360C9" w:rsidRPr="00030411" w:rsidRDefault="007360C9" w:rsidP="00CE00ED">
      <w:pPr>
        <w:spacing w:line="240" w:lineRule="auto"/>
        <w:ind w:firstLine="426"/>
        <w:contextualSpacing/>
        <w:jc w:val="center"/>
        <w:rPr>
          <w:rFonts w:ascii="Times New Roman" w:hAnsi="Times New Roman" w:cs="Times New Roman"/>
          <w:b/>
          <w:sz w:val="24"/>
          <w:szCs w:val="24"/>
        </w:rPr>
      </w:pPr>
      <w:r w:rsidRPr="00030411">
        <w:rPr>
          <w:rFonts w:ascii="Times New Roman" w:hAnsi="Times New Roman" w:cs="Times New Roman"/>
          <w:b/>
          <w:sz w:val="24"/>
          <w:szCs w:val="24"/>
        </w:rPr>
        <w:lastRenderedPageBreak/>
        <w:t>Выкопировка</w:t>
      </w:r>
    </w:p>
    <w:p w14:paraId="753404B9" w14:textId="7453B4D9" w:rsidR="007360C9" w:rsidRDefault="007360C9" w:rsidP="00CE00ED">
      <w:pPr>
        <w:spacing w:line="240" w:lineRule="auto"/>
        <w:ind w:firstLine="426"/>
        <w:contextualSpacing/>
        <w:jc w:val="center"/>
        <w:rPr>
          <w:rFonts w:ascii="Times New Roman" w:hAnsi="Times New Roman" w:cs="Times New Roman"/>
          <w:b/>
          <w:sz w:val="24"/>
          <w:szCs w:val="24"/>
          <w:u w:val="single"/>
          <w:lang w:val="kk-KZ"/>
        </w:rPr>
      </w:pPr>
      <w:r w:rsidRPr="00030411">
        <w:rPr>
          <w:rFonts w:ascii="Times New Roman" w:hAnsi="Times New Roman" w:cs="Times New Roman"/>
          <w:b/>
          <w:sz w:val="24"/>
          <w:szCs w:val="24"/>
          <w:u w:val="single"/>
        </w:rPr>
        <w:t>Из плана лесонасаждений</w:t>
      </w:r>
      <w:r w:rsidR="00F80AFE" w:rsidRPr="00030411">
        <w:rPr>
          <w:rFonts w:ascii="Times New Roman" w:hAnsi="Times New Roman" w:cs="Times New Roman"/>
          <w:b/>
          <w:sz w:val="24"/>
          <w:szCs w:val="24"/>
          <w:u w:val="single"/>
          <w:lang w:val="kk-KZ"/>
        </w:rPr>
        <w:t xml:space="preserve"> Алтайского </w:t>
      </w:r>
      <w:r w:rsidR="00F80AFE" w:rsidRPr="00030411">
        <w:rPr>
          <w:rFonts w:ascii="Times New Roman" w:hAnsi="Times New Roman" w:cs="Times New Roman"/>
          <w:b/>
          <w:sz w:val="24"/>
          <w:szCs w:val="24"/>
          <w:u w:val="single"/>
        </w:rPr>
        <w:t>лесничества</w:t>
      </w:r>
      <w:r w:rsidR="00F80AFE" w:rsidRPr="00030411">
        <w:rPr>
          <w:rFonts w:ascii="Times New Roman" w:hAnsi="Times New Roman" w:cs="Times New Roman"/>
          <w:b/>
          <w:sz w:val="24"/>
          <w:szCs w:val="24"/>
          <w:u w:val="single"/>
          <w:lang w:val="kk-KZ"/>
        </w:rPr>
        <w:t xml:space="preserve"> Алтайского филиала</w:t>
      </w:r>
      <w:r w:rsidR="00F80AFE" w:rsidRPr="00030411">
        <w:rPr>
          <w:rFonts w:ascii="Times New Roman" w:hAnsi="Times New Roman" w:cs="Times New Roman"/>
          <w:b/>
          <w:sz w:val="24"/>
          <w:szCs w:val="24"/>
          <w:u w:val="single"/>
        </w:rPr>
        <w:t xml:space="preserve"> </w:t>
      </w:r>
      <w:r w:rsidR="00F80AFE" w:rsidRPr="00030411">
        <w:rPr>
          <w:rFonts w:ascii="Times New Roman" w:hAnsi="Times New Roman" w:cs="Times New Roman"/>
          <w:b/>
          <w:sz w:val="24"/>
          <w:szCs w:val="24"/>
          <w:u w:val="single"/>
          <w:lang w:val="kk-KZ"/>
        </w:rPr>
        <w:t>урочище Беркут аул</w:t>
      </w:r>
      <w:r w:rsidR="00265DD1">
        <w:rPr>
          <w:rFonts w:ascii="Times New Roman" w:hAnsi="Times New Roman" w:cs="Times New Roman"/>
          <w:b/>
          <w:sz w:val="24"/>
          <w:szCs w:val="24"/>
          <w:u w:val="single"/>
          <w:lang w:val="kk-KZ"/>
        </w:rPr>
        <w:t xml:space="preserve">, </w:t>
      </w:r>
      <w:r w:rsidR="000819C3" w:rsidRPr="00030411">
        <w:rPr>
          <w:rFonts w:ascii="Times New Roman" w:hAnsi="Times New Roman" w:cs="Times New Roman"/>
          <w:b/>
          <w:sz w:val="24"/>
          <w:szCs w:val="24"/>
          <w:u w:val="single"/>
        </w:rPr>
        <w:t>кв</w:t>
      </w:r>
      <w:r w:rsidR="000819C3" w:rsidRPr="00030411">
        <w:rPr>
          <w:rFonts w:ascii="Times New Roman" w:hAnsi="Times New Roman" w:cs="Times New Roman"/>
          <w:b/>
          <w:sz w:val="24"/>
          <w:szCs w:val="24"/>
          <w:u w:val="single"/>
          <w:lang w:val="kk-KZ"/>
        </w:rPr>
        <w:t xml:space="preserve">артал </w:t>
      </w:r>
      <w:r w:rsidRPr="00030411">
        <w:rPr>
          <w:rFonts w:ascii="Times New Roman" w:hAnsi="Times New Roman" w:cs="Times New Roman"/>
          <w:b/>
          <w:sz w:val="24"/>
          <w:szCs w:val="24"/>
          <w:u w:val="single"/>
          <w:lang w:val="kk-KZ"/>
        </w:rPr>
        <w:t>7</w:t>
      </w:r>
      <w:r w:rsidR="00337FD0" w:rsidRPr="00030411">
        <w:rPr>
          <w:rFonts w:ascii="Times New Roman" w:hAnsi="Times New Roman" w:cs="Times New Roman"/>
          <w:b/>
          <w:sz w:val="24"/>
          <w:szCs w:val="24"/>
          <w:u w:val="single"/>
          <w:lang w:val="kk-KZ"/>
        </w:rPr>
        <w:t xml:space="preserve"> </w:t>
      </w:r>
      <w:r w:rsidR="00F80AFE" w:rsidRPr="00030411">
        <w:rPr>
          <w:rFonts w:ascii="Times New Roman" w:hAnsi="Times New Roman" w:cs="Times New Roman"/>
          <w:b/>
          <w:sz w:val="24"/>
          <w:szCs w:val="24"/>
          <w:u w:val="single"/>
          <w:lang w:val="kk-KZ"/>
        </w:rPr>
        <w:t>выдел</w:t>
      </w:r>
      <w:r w:rsidR="00337FD0" w:rsidRPr="00030411">
        <w:rPr>
          <w:rFonts w:ascii="Times New Roman" w:hAnsi="Times New Roman" w:cs="Times New Roman"/>
          <w:b/>
          <w:sz w:val="24"/>
          <w:szCs w:val="24"/>
          <w:u w:val="single"/>
          <w:lang w:val="kk-KZ"/>
        </w:rPr>
        <w:t xml:space="preserve"> </w:t>
      </w:r>
      <w:r w:rsidR="00F80AFE" w:rsidRPr="00030411">
        <w:rPr>
          <w:rFonts w:ascii="Times New Roman" w:hAnsi="Times New Roman" w:cs="Times New Roman"/>
          <w:b/>
          <w:sz w:val="24"/>
          <w:szCs w:val="24"/>
          <w:u w:val="single"/>
          <w:lang w:val="kk-KZ"/>
        </w:rPr>
        <w:t xml:space="preserve"> 41</w:t>
      </w:r>
      <w:r w:rsidRPr="00030411">
        <w:rPr>
          <w:rFonts w:ascii="Times New Roman" w:hAnsi="Times New Roman" w:cs="Times New Roman"/>
          <w:b/>
          <w:sz w:val="24"/>
          <w:szCs w:val="24"/>
          <w:u w:val="single"/>
          <w:lang w:val="kk-KZ"/>
        </w:rPr>
        <w:t>.</w:t>
      </w:r>
      <w:r w:rsidR="003079CC" w:rsidRPr="00030411">
        <w:rPr>
          <w:rFonts w:ascii="Times New Roman" w:hAnsi="Times New Roman" w:cs="Times New Roman"/>
          <w:b/>
          <w:sz w:val="24"/>
          <w:szCs w:val="24"/>
          <w:u w:val="single"/>
          <w:lang w:val="kk-KZ"/>
        </w:rPr>
        <w:t xml:space="preserve"> </w:t>
      </w:r>
      <w:r w:rsidR="00337FD0" w:rsidRPr="00030411">
        <w:rPr>
          <w:rFonts w:ascii="Times New Roman" w:hAnsi="Times New Roman" w:cs="Times New Roman"/>
          <w:b/>
          <w:sz w:val="24"/>
          <w:szCs w:val="24"/>
          <w:u w:val="single"/>
        </w:rPr>
        <w:t xml:space="preserve">Площадь </w:t>
      </w:r>
      <w:r w:rsidR="00337FD0" w:rsidRPr="00030411">
        <w:rPr>
          <w:rFonts w:ascii="Times New Roman" w:hAnsi="Times New Roman" w:cs="Times New Roman"/>
          <w:b/>
          <w:sz w:val="24"/>
          <w:szCs w:val="24"/>
          <w:u w:val="single"/>
          <w:lang w:val="kk-KZ"/>
        </w:rPr>
        <w:t>2</w:t>
      </w:r>
      <w:r w:rsidR="00F80AFE" w:rsidRPr="00030411">
        <w:rPr>
          <w:rFonts w:ascii="Times New Roman" w:hAnsi="Times New Roman" w:cs="Times New Roman"/>
          <w:b/>
          <w:sz w:val="24"/>
          <w:szCs w:val="24"/>
          <w:u w:val="single"/>
          <w:lang w:val="kk-KZ"/>
        </w:rPr>
        <w:t>,0</w:t>
      </w:r>
      <w:r w:rsidRPr="00030411">
        <w:rPr>
          <w:rFonts w:ascii="Times New Roman" w:hAnsi="Times New Roman" w:cs="Times New Roman"/>
          <w:b/>
          <w:sz w:val="24"/>
          <w:szCs w:val="24"/>
          <w:u w:val="single"/>
        </w:rPr>
        <w:t xml:space="preserve"> га</w:t>
      </w:r>
      <w:r w:rsidRPr="00030411">
        <w:rPr>
          <w:rFonts w:ascii="Times New Roman" w:hAnsi="Times New Roman" w:cs="Times New Roman"/>
          <w:b/>
          <w:sz w:val="24"/>
          <w:szCs w:val="24"/>
          <w:u w:val="single"/>
          <w:lang w:val="kk-KZ"/>
        </w:rPr>
        <w:t>.</w:t>
      </w:r>
    </w:p>
    <w:p w14:paraId="182E457B" w14:textId="77777777" w:rsidR="008A06FD" w:rsidRDefault="008A06FD" w:rsidP="00CE00ED">
      <w:pPr>
        <w:spacing w:line="240" w:lineRule="auto"/>
        <w:ind w:firstLine="426"/>
        <w:contextualSpacing/>
        <w:jc w:val="center"/>
        <w:rPr>
          <w:rFonts w:ascii="Times New Roman" w:hAnsi="Times New Roman" w:cs="Times New Roman"/>
          <w:b/>
          <w:sz w:val="24"/>
          <w:szCs w:val="24"/>
          <w:u w:val="single"/>
        </w:rPr>
      </w:pPr>
    </w:p>
    <w:p w14:paraId="1A60FA0C" w14:textId="77777777" w:rsidR="008A06FD" w:rsidRPr="00030411" w:rsidRDefault="008A06FD" w:rsidP="00CE00ED">
      <w:pPr>
        <w:spacing w:line="240" w:lineRule="auto"/>
        <w:ind w:firstLine="426"/>
        <w:contextualSpacing/>
        <w:jc w:val="center"/>
        <w:rPr>
          <w:rFonts w:ascii="Times New Roman" w:hAnsi="Times New Roman" w:cs="Times New Roman"/>
          <w:b/>
          <w:sz w:val="24"/>
          <w:szCs w:val="24"/>
          <w:u w:val="single"/>
        </w:rPr>
      </w:pPr>
    </w:p>
    <w:p w14:paraId="67A636B3" w14:textId="6C430239" w:rsidR="007360C9" w:rsidRPr="00030411" w:rsidRDefault="007360C9" w:rsidP="008A06FD">
      <w:pPr>
        <w:spacing w:line="240" w:lineRule="auto"/>
        <w:contextualSpacing/>
        <w:jc w:val="both"/>
        <w:rPr>
          <w:rFonts w:ascii="Times New Roman" w:hAnsi="Times New Roman" w:cs="Times New Roman"/>
          <w:b/>
          <w:sz w:val="24"/>
          <w:szCs w:val="24"/>
          <w:lang w:val="kk-KZ"/>
        </w:rPr>
      </w:pPr>
      <w:r w:rsidRPr="00030411">
        <w:rPr>
          <w:rFonts w:ascii="Times New Roman" w:hAnsi="Times New Roman" w:cs="Times New Roman"/>
          <w:b/>
          <w:sz w:val="24"/>
          <w:szCs w:val="24"/>
        </w:rPr>
        <w:t>Маштаб 1:25 000</w:t>
      </w:r>
    </w:p>
    <w:p w14:paraId="10AE69D6" w14:textId="77777777" w:rsidR="007360C9" w:rsidRPr="00030411" w:rsidRDefault="007360C9" w:rsidP="008A06FD">
      <w:pPr>
        <w:spacing w:line="240" w:lineRule="auto"/>
        <w:ind w:left="-426" w:firstLine="426"/>
        <w:contextualSpacing/>
        <w:jc w:val="both"/>
        <w:rPr>
          <w:rFonts w:ascii="Times New Roman" w:hAnsi="Times New Roman" w:cs="Times New Roman"/>
          <w:b/>
          <w:sz w:val="24"/>
          <w:szCs w:val="24"/>
        </w:rPr>
      </w:pPr>
      <w:r w:rsidRPr="00030411">
        <w:rPr>
          <w:rFonts w:ascii="Times New Roman" w:hAnsi="Times New Roman" w:cs="Times New Roman"/>
          <w:b/>
          <w:noProof/>
          <w:sz w:val="24"/>
          <w:szCs w:val="24"/>
          <w:lang w:val="en-US"/>
        </w:rPr>
        <w:drawing>
          <wp:inline distT="0" distB="0" distL="0" distR="0" wp14:anchorId="339CBE0E" wp14:editId="6868FD03">
            <wp:extent cx="4000196" cy="5023262"/>
            <wp:effectExtent l="0" t="0" r="635" b="635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
                    <pic:cNvPicPr/>
                  </pic:nvPicPr>
                  <pic:blipFill>
                    <a:blip r:embed="rId11">
                      <a:extLst>
                        <a:ext uri="{28A0092B-C50C-407E-A947-70E740481C1C}">
                          <a14:useLocalDpi xmlns:a14="http://schemas.microsoft.com/office/drawing/2010/main" val="0"/>
                        </a:ext>
                      </a:extLst>
                    </a:blip>
                    <a:srcRect l="6657" r="6657"/>
                    <a:stretch>
                      <a:fillRect/>
                    </a:stretch>
                  </pic:blipFill>
                  <pic:spPr bwMode="auto">
                    <a:xfrm>
                      <a:off x="0" y="0"/>
                      <a:ext cx="4005467" cy="5029882"/>
                    </a:xfrm>
                    <a:prstGeom prst="rect">
                      <a:avLst/>
                    </a:prstGeom>
                    <a:ln>
                      <a:noFill/>
                    </a:ln>
                    <a:extLst>
                      <a:ext uri="{53640926-AAD7-44D8-BBD7-CCE9431645EC}">
                        <a14:shadowObscured xmlns:a14="http://schemas.microsoft.com/office/drawing/2010/main"/>
                      </a:ext>
                    </a:extLst>
                  </pic:spPr>
                </pic:pic>
              </a:graphicData>
            </a:graphic>
          </wp:inline>
        </w:drawing>
      </w:r>
    </w:p>
    <w:p w14:paraId="24A8C15F" w14:textId="77777777" w:rsidR="00A626D9" w:rsidRDefault="00A626D9" w:rsidP="00CE00ED">
      <w:pPr>
        <w:spacing w:after="0" w:line="240" w:lineRule="auto"/>
        <w:ind w:left="3540" w:firstLine="426"/>
        <w:contextualSpacing/>
        <w:jc w:val="both"/>
        <w:rPr>
          <w:rFonts w:ascii="Times New Roman" w:hAnsi="Times New Roman" w:cs="Times New Roman"/>
          <w:b/>
          <w:sz w:val="24"/>
          <w:szCs w:val="24"/>
          <w:lang w:val="kk-KZ"/>
        </w:rPr>
      </w:pPr>
    </w:p>
    <w:p w14:paraId="008BBDF8" w14:textId="6802EFF4" w:rsidR="007360C9" w:rsidRPr="00030411" w:rsidRDefault="00EA749D" w:rsidP="00CE00ED">
      <w:pPr>
        <w:spacing w:after="0" w:line="240" w:lineRule="auto"/>
        <w:ind w:left="3540" w:firstLine="426"/>
        <w:contextualSpacing/>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7360C9" w:rsidRPr="00030411">
        <w:rPr>
          <w:rFonts w:ascii="Times New Roman" w:hAnsi="Times New Roman" w:cs="Times New Roman"/>
          <w:b/>
          <w:sz w:val="24"/>
          <w:szCs w:val="24"/>
          <w:lang w:val="kk-KZ"/>
        </w:rPr>
        <w:t>Условные обозначения</w:t>
      </w:r>
    </w:p>
    <w:p w14:paraId="0C037F61" w14:textId="43E02B8A" w:rsidR="007360C9" w:rsidRPr="00030411" w:rsidRDefault="007C3629" w:rsidP="00CE00ED">
      <w:pPr>
        <w:spacing w:after="0" w:line="240" w:lineRule="auto"/>
        <w:ind w:firstLine="426"/>
        <w:contextualSpacing/>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08416" behindDoc="0" locked="0" layoutInCell="1" allowOverlap="1" wp14:anchorId="65F53F49" wp14:editId="74BE4EC1">
                <wp:simplePos x="0" y="0"/>
                <wp:positionH relativeFrom="column">
                  <wp:posOffset>2717800</wp:posOffset>
                </wp:positionH>
                <wp:positionV relativeFrom="paragraph">
                  <wp:posOffset>167005</wp:posOffset>
                </wp:positionV>
                <wp:extent cx="3295015" cy="779780"/>
                <wp:effectExtent l="0" t="0" r="635" b="1270"/>
                <wp:wrapNone/>
                <wp:docPr id="345174741"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5015" cy="77978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3C791F" id="Прямоугольник 2" o:spid="_x0000_s1026" style="position:absolute;margin-left:214pt;margin-top:13.15pt;width:259.45pt;height:61.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" filled="f" strokecolor="windowText" strokeweight="1pt">
                <v:path arrowok="t"/>
              </v:rect>
            </w:pict>
          </mc:Fallback>
        </mc:AlternateContent>
      </w:r>
    </w:p>
    <w:p w14:paraId="7D3A6D20" w14:textId="51BF7C80" w:rsidR="007360C9" w:rsidRPr="00030411" w:rsidRDefault="007C3629" w:rsidP="00CE00ED">
      <w:pPr>
        <w:spacing w:line="240" w:lineRule="auto"/>
        <w:ind w:left="1416" w:firstLine="426"/>
        <w:contextualSpacing/>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78720" behindDoc="0" locked="0" layoutInCell="1" allowOverlap="1" wp14:anchorId="227903AA" wp14:editId="7E06462F">
                <wp:simplePos x="0" y="0"/>
                <wp:positionH relativeFrom="column">
                  <wp:posOffset>2870835</wp:posOffset>
                </wp:positionH>
                <wp:positionV relativeFrom="paragraph">
                  <wp:posOffset>78740</wp:posOffset>
                </wp:positionV>
                <wp:extent cx="2788285" cy="552450"/>
                <wp:effectExtent l="0" t="0" r="0" b="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8285" cy="552450"/>
                        </a:xfrm>
                        <a:prstGeom prst="rect">
                          <a:avLst/>
                        </a:prstGeom>
                        <a:solidFill>
                          <a:sysClr val="window" lastClr="FFFFFF"/>
                        </a:solidFill>
                        <a:ln w="6350">
                          <a:noFill/>
                        </a:ln>
                        <a:effectLst/>
                      </wps:spPr>
                      <wps:txbx>
                        <w:txbxContent>
                          <w:p w14:paraId="511B2B5D" w14:textId="45E3701C" w:rsidR="002617D3" w:rsidRPr="00EA749D" w:rsidRDefault="002617D3" w:rsidP="00EA749D">
                            <w:pPr>
                              <w:spacing w:after="0"/>
                              <w:jc w:val="center"/>
                              <w:rPr>
                                <w:rFonts w:ascii="Times New Roman" w:hAnsi="Times New Roman" w:cs="Times New Roman"/>
                                <w:lang w:val="kk-KZ"/>
                              </w:rPr>
                            </w:pPr>
                            <w:r w:rsidRPr="00EA749D">
                              <w:rPr>
                                <w:rFonts w:ascii="Times New Roman" w:hAnsi="Times New Roman" w:cs="Times New Roman"/>
                                <w:lang w:val="kk-KZ"/>
                              </w:rPr>
                              <w:t>Квартал 7 выдел 41</w:t>
                            </w:r>
                          </w:p>
                          <w:p w14:paraId="51DC2A2A" w14:textId="3B3C2E49" w:rsidR="002617D3" w:rsidRPr="00EA749D" w:rsidRDefault="002617D3" w:rsidP="00EA749D">
                            <w:pPr>
                              <w:spacing w:after="0"/>
                              <w:jc w:val="center"/>
                              <w:rPr>
                                <w:rFonts w:ascii="Times New Roman" w:hAnsi="Times New Roman" w:cs="Times New Roman"/>
                                <w:lang w:val="kk-KZ"/>
                              </w:rPr>
                            </w:pPr>
                            <w:r w:rsidRPr="00EA749D">
                              <w:rPr>
                                <w:rFonts w:ascii="Times New Roman" w:hAnsi="Times New Roman" w:cs="Times New Roman"/>
                                <w:lang w:val="kk-KZ"/>
                              </w:rPr>
                              <w:t>Испрашиваемый участок 2,0 га</w:t>
                            </w:r>
                          </w:p>
                          <w:p w14:paraId="1A5B77EA" w14:textId="77777777" w:rsidR="002617D3" w:rsidRPr="00EA749D" w:rsidRDefault="002617D3" w:rsidP="00EA749D">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7903AA" id="Надпись 6" o:spid="_x0000_s1028" type="#_x0000_t202" style="position:absolute;left:0;text-align:left;margin-left:226.05pt;margin-top:6.2pt;width:219.55pt;height:4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" fillcolor="window" stroked="f" strokeweight=".5pt">
                <v:textbox>
                  <w:txbxContent>
                    <w:p w14:paraId="511B2B5D" w14:textId="45E3701C" w:rsidR="002617D3" w:rsidRPr="00EA749D" w:rsidRDefault="002617D3" w:rsidP="00EA749D">
                      <w:pPr>
                        <w:spacing w:after="0"/>
                        <w:jc w:val="center"/>
                        <w:rPr>
                          <w:rFonts w:ascii="Times New Roman" w:hAnsi="Times New Roman" w:cs="Times New Roman"/>
                          <w:lang w:val="kk-KZ"/>
                        </w:rPr>
                      </w:pPr>
                      <w:r w:rsidRPr="00EA749D">
                        <w:rPr>
                          <w:rFonts w:ascii="Times New Roman" w:hAnsi="Times New Roman" w:cs="Times New Roman"/>
                          <w:lang w:val="kk-KZ"/>
                        </w:rPr>
                        <w:t>Квартал 7 выдел 41</w:t>
                      </w:r>
                    </w:p>
                    <w:p w14:paraId="51DC2A2A" w14:textId="3B3C2E49" w:rsidR="002617D3" w:rsidRPr="00EA749D" w:rsidRDefault="002617D3" w:rsidP="00EA749D">
                      <w:pPr>
                        <w:spacing w:after="0"/>
                        <w:jc w:val="center"/>
                        <w:rPr>
                          <w:rFonts w:ascii="Times New Roman" w:hAnsi="Times New Roman" w:cs="Times New Roman"/>
                          <w:lang w:val="kk-KZ"/>
                        </w:rPr>
                      </w:pPr>
                      <w:r w:rsidRPr="00EA749D">
                        <w:rPr>
                          <w:rFonts w:ascii="Times New Roman" w:hAnsi="Times New Roman" w:cs="Times New Roman"/>
                          <w:lang w:val="kk-KZ"/>
                        </w:rPr>
                        <w:t>Испрашиваемый участок 2,0 га</w:t>
                      </w:r>
                    </w:p>
                    <w:p w14:paraId="1A5B77EA" w14:textId="77777777" w:rsidR="002617D3" w:rsidRPr="00EA749D" w:rsidRDefault="002617D3" w:rsidP="00EA749D">
                      <w:pPr>
                        <w:jc w:val="center"/>
                        <w:rPr>
                          <w:rFonts w:ascii="Times New Roman" w:hAnsi="Times New Roman" w:cs="Times New Roman"/>
                        </w:rPr>
                      </w:pPr>
                    </w:p>
                  </w:txbxContent>
                </v:textbox>
              </v:shape>
            </w:pict>
          </mc:Fallback>
        </mc:AlternateContent>
      </w:r>
    </w:p>
    <w:p w14:paraId="45795581" w14:textId="541E6BEF" w:rsidR="007360C9" w:rsidRPr="00030411" w:rsidRDefault="007360C9" w:rsidP="00CE00ED">
      <w:pPr>
        <w:spacing w:line="240" w:lineRule="auto"/>
        <w:ind w:left="1416" w:firstLine="426"/>
        <w:contextualSpacing/>
        <w:jc w:val="both"/>
        <w:rPr>
          <w:rFonts w:ascii="Times New Roman" w:hAnsi="Times New Roman" w:cs="Times New Roman"/>
          <w:sz w:val="24"/>
          <w:szCs w:val="24"/>
        </w:rPr>
      </w:pPr>
    </w:p>
    <w:p w14:paraId="5AD2153F" w14:textId="772FBC5E" w:rsidR="007360C9" w:rsidRPr="00030411" w:rsidRDefault="007360C9" w:rsidP="00CE00ED">
      <w:pPr>
        <w:spacing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br w:type="page"/>
      </w:r>
    </w:p>
    <w:p w14:paraId="4885F47E" w14:textId="77777777" w:rsidR="007360C9" w:rsidRPr="00030411" w:rsidRDefault="007360C9" w:rsidP="00CE00ED">
      <w:pPr>
        <w:spacing w:after="0" w:line="240" w:lineRule="auto"/>
        <w:ind w:left="4248" w:firstLine="426"/>
        <w:contextualSpacing/>
        <w:jc w:val="both"/>
        <w:rPr>
          <w:rFonts w:ascii="Times New Roman" w:eastAsia="Calibri" w:hAnsi="Times New Roman" w:cs="Times New Roman"/>
          <w:b/>
          <w:sz w:val="24"/>
          <w:szCs w:val="24"/>
        </w:rPr>
      </w:pPr>
      <w:bookmarkStart w:id="42" w:name="_Hlk235307965"/>
      <w:bookmarkEnd w:id="42"/>
      <w:r w:rsidRPr="00030411">
        <w:rPr>
          <w:rFonts w:ascii="Times New Roman" w:eastAsia="Calibri" w:hAnsi="Times New Roman" w:cs="Times New Roman"/>
          <w:b/>
          <w:sz w:val="24"/>
          <w:szCs w:val="24"/>
        </w:rPr>
        <w:lastRenderedPageBreak/>
        <w:t>АКТ</w:t>
      </w:r>
    </w:p>
    <w:p w14:paraId="0DF75920" w14:textId="359281E8" w:rsidR="007360C9" w:rsidRPr="00030411" w:rsidRDefault="007360C9" w:rsidP="00344588">
      <w:pPr>
        <w:spacing w:after="0" w:line="240" w:lineRule="auto"/>
        <w:ind w:firstLine="426"/>
        <w:contextualSpacing/>
        <w:jc w:val="center"/>
        <w:rPr>
          <w:rFonts w:ascii="Times New Roman" w:eastAsia="Calibri" w:hAnsi="Times New Roman" w:cs="Times New Roman"/>
          <w:sz w:val="24"/>
          <w:szCs w:val="24"/>
          <w:lang w:val="kk-KZ"/>
        </w:rPr>
      </w:pPr>
      <w:r w:rsidRPr="00030411">
        <w:rPr>
          <w:rFonts w:ascii="Times New Roman" w:eastAsia="Calibri" w:hAnsi="Times New Roman" w:cs="Times New Roman"/>
          <w:b/>
          <w:sz w:val="24"/>
          <w:szCs w:val="24"/>
        </w:rPr>
        <w:t>выбора осмотра земельного участка с указанием площади и приложением схемы участка, расположенного на территории РГУ «</w:t>
      </w:r>
      <w:r w:rsidR="00E208AC" w:rsidRPr="00030411">
        <w:rPr>
          <w:rFonts w:ascii="Times New Roman" w:eastAsia="Calibri" w:hAnsi="Times New Roman" w:cs="Times New Roman"/>
          <w:b/>
          <w:sz w:val="24"/>
          <w:szCs w:val="24"/>
          <w:lang w:val="kk-KZ"/>
        </w:rPr>
        <w:t>Катон-Карагайский</w:t>
      </w:r>
      <w:r w:rsidRPr="00030411">
        <w:rPr>
          <w:rFonts w:ascii="Times New Roman" w:eastAsia="Calibri" w:hAnsi="Times New Roman" w:cs="Times New Roman"/>
          <w:b/>
          <w:sz w:val="24"/>
          <w:szCs w:val="24"/>
        </w:rPr>
        <w:t xml:space="preserve"> государственный национальный природный парк»</w:t>
      </w:r>
    </w:p>
    <w:p w14:paraId="6522CDF4" w14:textId="77777777" w:rsidR="007360C9" w:rsidRPr="00030411" w:rsidRDefault="007360C9" w:rsidP="00CE00ED">
      <w:pPr>
        <w:spacing w:after="0" w:line="240" w:lineRule="auto"/>
        <w:ind w:firstLine="426"/>
        <w:contextualSpacing/>
        <w:jc w:val="both"/>
        <w:rPr>
          <w:rFonts w:ascii="Times New Roman" w:eastAsia="Calibri" w:hAnsi="Times New Roman" w:cs="Times New Roman"/>
          <w:sz w:val="24"/>
          <w:szCs w:val="24"/>
          <w:lang w:val="kk-KZ"/>
        </w:rPr>
      </w:pPr>
    </w:p>
    <w:p w14:paraId="034405BA" w14:textId="6128DB12" w:rsidR="007360C9" w:rsidRPr="002740CA" w:rsidRDefault="007360C9" w:rsidP="00CE00ED">
      <w:pPr>
        <w:spacing w:after="0" w:line="240" w:lineRule="auto"/>
        <w:ind w:firstLine="426"/>
        <w:contextualSpacing/>
        <w:jc w:val="both"/>
        <w:rPr>
          <w:rFonts w:ascii="Times New Roman" w:eastAsia="Calibri" w:hAnsi="Times New Roman" w:cs="Times New Roman"/>
          <w:sz w:val="24"/>
          <w:szCs w:val="24"/>
        </w:rPr>
      </w:pPr>
      <w:r w:rsidRPr="002740CA">
        <w:rPr>
          <w:rFonts w:ascii="Times New Roman" w:eastAsia="Calibri" w:hAnsi="Times New Roman" w:cs="Times New Roman"/>
          <w:sz w:val="24"/>
          <w:szCs w:val="24"/>
        </w:rPr>
        <w:t xml:space="preserve">Земельный участок (Лот № </w:t>
      </w:r>
      <w:r w:rsidR="00E208AC" w:rsidRPr="002740CA">
        <w:rPr>
          <w:rFonts w:ascii="Times New Roman" w:eastAsia="Calibri" w:hAnsi="Times New Roman" w:cs="Times New Roman"/>
          <w:sz w:val="24"/>
          <w:szCs w:val="24"/>
          <w:lang w:val="kk-KZ"/>
        </w:rPr>
        <w:t>4</w:t>
      </w:r>
      <w:r w:rsidRPr="002740CA">
        <w:rPr>
          <w:rFonts w:ascii="Times New Roman" w:eastAsia="Calibri" w:hAnsi="Times New Roman" w:cs="Times New Roman"/>
          <w:sz w:val="24"/>
          <w:szCs w:val="24"/>
        </w:rPr>
        <w:t xml:space="preserve">), планируемый для предоставления в </w:t>
      </w:r>
      <w:r w:rsidRPr="002740CA">
        <w:rPr>
          <w:rFonts w:ascii="Times New Roman" w:eastAsia="Calibri" w:hAnsi="Times New Roman" w:cs="Times New Roman"/>
          <w:sz w:val="24"/>
          <w:szCs w:val="24"/>
          <w:lang w:val="kk-KZ"/>
        </w:rPr>
        <w:t>долго</w:t>
      </w:r>
      <w:r w:rsidRPr="002740CA">
        <w:rPr>
          <w:rFonts w:ascii="Times New Roman" w:eastAsia="Calibri" w:hAnsi="Times New Roman" w:cs="Times New Roman"/>
          <w:sz w:val="24"/>
          <w:szCs w:val="24"/>
        </w:rPr>
        <w:t>срочное пользование для осуществления туристской и рекреационной деятельности расположен</w:t>
      </w:r>
      <w:r w:rsidR="00E208AC" w:rsidRPr="002740CA">
        <w:rPr>
          <w:rFonts w:ascii="Times New Roman" w:eastAsia="Calibri" w:hAnsi="Times New Roman" w:cs="Times New Roman"/>
          <w:sz w:val="24"/>
          <w:szCs w:val="24"/>
          <w:lang w:val="kk-KZ"/>
        </w:rPr>
        <w:t xml:space="preserve"> </w:t>
      </w:r>
      <w:r w:rsidR="00397729" w:rsidRPr="002740CA">
        <w:rPr>
          <w:rFonts w:ascii="Times New Roman" w:eastAsia="Calibri" w:hAnsi="Times New Roman" w:cs="Times New Roman"/>
          <w:sz w:val="24"/>
          <w:szCs w:val="24"/>
          <w:lang w:val="kk-KZ"/>
        </w:rPr>
        <w:t xml:space="preserve">в </w:t>
      </w:r>
      <w:r w:rsidR="00E208AC" w:rsidRPr="002740CA">
        <w:rPr>
          <w:rFonts w:ascii="Times New Roman" w:eastAsia="Calibri" w:hAnsi="Times New Roman" w:cs="Times New Roman"/>
          <w:sz w:val="24"/>
          <w:szCs w:val="24"/>
          <w:lang w:val="kk-KZ"/>
        </w:rPr>
        <w:t>квартале 3 выдел</w:t>
      </w:r>
      <w:r w:rsidR="00337FD0" w:rsidRPr="002740CA">
        <w:rPr>
          <w:rFonts w:ascii="Times New Roman" w:eastAsia="Calibri" w:hAnsi="Times New Roman" w:cs="Times New Roman"/>
          <w:sz w:val="24"/>
          <w:szCs w:val="24"/>
          <w:lang w:val="kk-KZ"/>
        </w:rPr>
        <w:t>а</w:t>
      </w:r>
      <w:r w:rsidR="00E208AC" w:rsidRPr="002740CA">
        <w:rPr>
          <w:rFonts w:ascii="Times New Roman" w:eastAsia="Calibri" w:hAnsi="Times New Roman" w:cs="Times New Roman"/>
          <w:sz w:val="24"/>
          <w:szCs w:val="24"/>
          <w:lang w:val="kk-KZ"/>
        </w:rPr>
        <w:t xml:space="preserve"> 1</w:t>
      </w:r>
      <w:r w:rsidR="00337FD0" w:rsidRPr="002740CA">
        <w:rPr>
          <w:rFonts w:ascii="Times New Roman" w:eastAsia="Calibri" w:hAnsi="Times New Roman" w:cs="Times New Roman"/>
          <w:sz w:val="24"/>
          <w:szCs w:val="24"/>
          <w:lang w:val="kk-KZ"/>
        </w:rPr>
        <w:t>,104</w:t>
      </w:r>
      <w:r w:rsidR="007B0C9E">
        <w:rPr>
          <w:rFonts w:ascii="Times New Roman" w:eastAsia="Calibri" w:hAnsi="Times New Roman" w:cs="Times New Roman"/>
          <w:sz w:val="24"/>
          <w:szCs w:val="24"/>
          <w:lang w:val="kk-KZ"/>
        </w:rPr>
        <w:t xml:space="preserve">; в квартале 1 выдел 30, </w:t>
      </w:r>
      <w:r w:rsidRPr="002740CA">
        <w:rPr>
          <w:rFonts w:ascii="Times New Roman" w:eastAsia="Calibri" w:hAnsi="Times New Roman" w:cs="Times New Roman"/>
          <w:sz w:val="24"/>
          <w:szCs w:val="24"/>
          <w:lang w:val="kk-KZ"/>
        </w:rPr>
        <w:t xml:space="preserve"> </w:t>
      </w:r>
      <w:r w:rsidR="00E208AC" w:rsidRPr="002740CA">
        <w:rPr>
          <w:rFonts w:ascii="Times New Roman" w:eastAsia="Calibri" w:hAnsi="Times New Roman" w:cs="Times New Roman"/>
          <w:sz w:val="24"/>
          <w:szCs w:val="24"/>
          <w:lang w:val="kk-KZ"/>
        </w:rPr>
        <w:t>Берельского</w:t>
      </w:r>
      <w:r w:rsidRPr="002740CA">
        <w:rPr>
          <w:rFonts w:ascii="Times New Roman" w:eastAsia="Calibri" w:hAnsi="Times New Roman" w:cs="Times New Roman"/>
          <w:sz w:val="24"/>
          <w:szCs w:val="24"/>
        </w:rPr>
        <w:t xml:space="preserve"> лесничества </w:t>
      </w:r>
      <w:r w:rsidR="00337FD0" w:rsidRPr="002740CA">
        <w:rPr>
          <w:rFonts w:ascii="Times New Roman" w:eastAsia="Calibri" w:hAnsi="Times New Roman" w:cs="Times New Roman"/>
          <w:sz w:val="24"/>
          <w:szCs w:val="24"/>
          <w:lang w:val="kk-KZ"/>
        </w:rPr>
        <w:t>и квартале 78 выдел 51 Рахмановского лесничество</w:t>
      </w:r>
      <w:r w:rsidR="00E208AC" w:rsidRPr="002740CA">
        <w:rPr>
          <w:rFonts w:ascii="Times New Roman" w:eastAsia="Calibri" w:hAnsi="Times New Roman" w:cs="Times New Roman"/>
          <w:sz w:val="24"/>
          <w:szCs w:val="24"/>
        </w:rPr>
        <w:t xml:space="preserve"> </w:t>
      </w:r>
      <w:r w:rsidR="00337FD0" w:rsidRPr="002740CA">
        <w:rPr>
          <w:rFonts w:ascii="Times New Roman" w:eastAsia="Calibri" w:hAnsi="Times New Roman" w:cs="Times New Roman"/>
          <w:sz w:val="24"/>
          <w:szCs w:val="24"/>
          <w:lang w:val="kk-KZ"/>
        </w:rPr>
        <w:t xml:space="preserve">Берельского филиала </w:t>
      </w:r>
      <w:r w:rsidR="00337FD0" w:rsidRPr="002740CA">
        <w:rPr>
          <w:rFonts w:ascii="Times New Roman" w:eastAsia="Calibri" w:hAnsi="Times New Roman" w:cs="Times New Roman"/>
          <w:sz w:val="24"/>
          <w:szCs w:val="24"/>
        </w:rPr>
        <w:t>на</w:t>
      </w:r>
      <w:r w:rsidR="00337FD0" w:rsidRPr="002740CA">
        <w:rPr>
          <w:rFonts w:ascii="Times New Roman" w:eastAsia="Calibri" w:hAnsi="Times New Roman" w:cs="Times New Roman"/>
          <w:sz w:val="24"/>
          <w:szCs w:val="24"/>
          <w:lang w:val="kk-KZ"/>
        </w:rPr>
        <w:t xml:space="preserve"> </w:t>
      </w:r>
      <w:r w:rsidR="00E208AC" w:rsidRPr="002740CA">
        <w:rPr>
          <w:rFonts w:ascii="Times New Roman" w:eastAsia="Calibri" w:hAnsi="Times New Roman" w:cs="Times New Roman"/>
          <w:sz w:val="24"/>
          <w:szCs w:val="24"/>
        </w:rPr>
        <w:t>территории</w:t>
      </w:r>
      <w:r w:rsidR="00E208AC" w:rsidRPr="002740CA">
        <w:rPr>
          <w:rFonts w:ascii="Times New Roman" w:eastAsia="Calibri" w:hAnsi="Times New Roman" w:cs="Times New Roman"/>
          <w:sz w:val="24"/>
          <w:szCs w:val="24"/>
          <w:lang w:val="kk-KZ"/>
        </w:rPr>
        <w:t xml:space="preserve"> Катон-Карагайского</w:t>
      </w:r>
      <w:r w:rsidRPr="002740CA">
        <w:rPr>
          <w:rFonts w:ascii="Times New Roman" w:eastAsia="Calibri" w:hAnsi="Times New Roman" w:cs="Times New Roman"/>
          <w:sz w:val="24"/>
          <w:szCs w:val="24"/>
          <w:lang w:val="kk-KZ"/>
        </w:rPr>
        <w:t xml:space="preserve"> государственного национального природного парка </w:t>
      </w:r>
      <w:r w:rsidRPr="002740CA">
        <w:rPr>
          <w:rFonts w:ascii="Times New Roman" w:eastAsia="Calibri" w:hAnsi="Times New Roman" w:cs="Times New Roman"/>
          <w:sz w:val="24"/>
          <w:szCs w:val="24"/>
        </w:rPr>
        <w:t>(</w:t>
      </w:r>
      <w:r w:rsidR="00E208AC" w:rsidRPr="002740CA">
        <w:rPr>
          <w:rFonts w:ascii="Times New Roman" w:eastAsia="Calibri" w:hAnsi="Times New Roman" w:cs="Times New Roman"/>
          <w:sz w:val="24"/>
          <w:szCs w:val="24"/>
          <w:lang w:val="kk-KZ"/>
        </w:rPr>
        <w:t>озеро Язевое</w:t>
      </w:r>
      <w:r w:rsidRPr="002740CA">
        <w:rPr>
          <w:rFonts w:ascii="Times New Roman" w:eastAsia="Calibri" w:hAnsi="Times New Roman" w:cs="Times New Roman"/>
          <w:sz w:val="24"/>
          <w:szCs w:val="24"/>
        </w:rPr>
        <w:t>).</w:t>
      </w:r>
    </w:p>
    <w:p w14:paraId="68BEB9AE" w14:textId="77777777" w:rsidR="004029BC" w:rsidRDefault="004029BC" w:rsidP="00CE00ED">
      <w:pPr>
        <w:spacing w:after="0" w:line="240" w:lineRule="auto"/>
        <w:ind w:firstLine="426"/>
        <w:contextualSpacing/>
        <w:jc w:val="both"/>
        <w:rPr>
          <w:rFonts w:ascii="Times New Roman" w:eastAsia="Calibri" w:hAnsi="Times New Roman" w:cs="Times New Roman"/>
          <w:sz w:val="24"/>
          <w:szCs w:val="24"/>
          <w:highlight w:val="yellow"/>
          <w:lang w:val="kk-KZ"/>
        </w:rPr>
      </w:pPr>
    </w:p>
    <w:p w14:paraId="56FF2CFE" w14:textId="57A07985" w:rsidR="004029BC" w:rsidRPr="007267D9" w:rsidRDefault="004029BC" w:rsidP="00CE00ED">
      <w:pPr>
        <w:spacing w:after="0" w:line="240" w:lineRule="auto"/>
        <w:ind w:firstLine="426"/>
        <w:contextualSpacing/>
        <w:jc w:val="both"/>
        <w:rPr>
          <w:rFonts w:ascii="Times New Roman" w:eastAsia="Calibri" w:hAnsi="Times New Roman" w:cs="Times New Roman"/>
          <w:b/>
          <w:bCs/>
          <w:sz w:val="24"/>
          <w:szCs w:val="24"/>
          <w:lang w:val="kk-KZ"/>
        </w:rPr>
      </w:pPr>
      <w:r w:rsidRPr="007267D9">
        <w:rPr>
          <w:rFonts w:ascii="Times New Roman" w:eastAsia="Calibri" w:hAnsi="Times New Roman" w:cs="Times New Roman"/>
          <w:b/>
          <w:bCs/>
          <w:sz w:val="24"/>
          <w:szCs w:val="24"/>
          <w:lang w:val="kk-KZ"/>
        </w:rPr>
        <w:t>Квартал 3 выдел 1</w:t>
      </w:r>
    </w:p>
    <w:p w14:paraId="6DA6BCC4" w14:textId="4126F766" w:rsidR="004029BC" w:rsidRPr="00A8368B" w:rsidRDefault="004029BC" w:rsidP="00CE00ED">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 xml:space="preserve">На обследованном участке площадь всего: </w:t>
      </w:r>
      <w:r>
        <w:rPr>
          <w:rFonts w:ascii="Times New Roman" w:eastAsia="Calibri" w:hAnsi="Times New Roman" w:cs="Times New Roman"/>
          <w:sz w:val="24"/>
          <w:szCs w:val="24"/>
          <w:lang w:val="kk-KZ"/>
        </w:rPr>
        <w:t>8,3</w:t>
      </w:r>
      <w:r w:rsidRPr="00A8368B">
        <w:rPr>
          <w:rFonts w:ascii="Times New Roman" w:eastAsia="Calibri" w:hAnsi="Times New Roman" w:cs="Times New Roman"/>
          <w:sz w:val="24"/>
          <w:szCs w:val="24"/>
        </w:rPr>
        <w:t xml:space="preserve"> га.</w:t>
      </w:r>
    </w:p>
    <w:p w14:paraId="30A4912F" w14:textId="7D30619E" w:rsidR="004029BC" w:rsidRPr="00A8368B" w:rsidRDefault="004029BC" w:rsidP="00CE00ED">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 xml:space="preserve">Испрашиваемый участок: </w:t>
      </w:r>
      <w:r w:rsidR="00F61EC9" w:rsidRPr="00C040AD">
        <w:rPr>
          <w:rFonts w:ascii="Times New Roman" w:eastAsia="Calibri" w:hAnsi="Times New Roman" w:cs="Times New Roman"/>
          <w:sz w:val="24"/>
          <w:szCs w:val="24"/>
          <w:lang w:val="kk-KZ"/>
        </w:rPr>
        <w:t>8</w:t>
      </w:r>
      <w:r w:rsidR="000507A9" w:rsidRPr="00C040AD">
        <w:rPr>
          <w:rFonts w:ascii="Times New Roman" w:eastAsia="Calibri" w:hAnsi="Times New Roman" w:cs="Times New Roman"/>
          <w:sz w:val="24"/>
          <w:szCs w:val="24"/>
          <w:lang w:val="kk-KZ"/>
        </w:rPr>
        <w:t>,3</w:t>
      </w:r>
      <w:r w:rsidRPr="00C040AD">
        <w:rPr>
          <w:rFonts w:ascii="Times New Roman" w:eastAsia="Calibri" w:hAnsi="Times New Roman" w:cs="Times New Roman"/>
          <w:sz w:val="24"/>
          <w:szCs w:val="24"/>
        </w:rPr>
        <w:t xml:space="preserve"> га</w:t>
      </w:r>
      <w:r w:rsidRPr="00A8368B">
        <w:rPr>
          <w:rFonts w:ascii="Times New Roman" w:eastAsia="Calibri" w:hAnsi="Times New Roman" w:cs="Times New Roman"/>
          <w:sz w:val="24"/>
          <w:szCs w:val="24"/>
        </w:rPr>
        <w:t>.</w:t>
      </w:r>
    </w:p>
    <w:p w14:paraId="346273CB" w14:textId="00E67358" w:rsidR="004029BC" w:rsidRPr="00A8368B" w:rsidRDefault="004029BC" w:rsidP="00CE00ED">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Редкие леса состоят (указать главную породу):</w:t>
      </w:r>
      <w:r w:rsidRPr="00A8368B">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w:t>
      </w:r>
      <w:r w:rsidR="00F61EC9">
        <w:rPr>
          <w:rFonts w:ascii="Times New Roman" w:eastAsia="Calibri" w:hAnsi="Times New Roman" w:cs="Times New Roman"/>
          <w:sz w:val="24"/>
          <w:szCs w:val="24"/>
          <w:lang w:val="kk-KZ"/>
        </w:rPr>
        <w:t xml:space="preserve"> </w:t>
      </w:r>
    </w:p>
    <w:p w14:paraId="400103AB" w14:textId="179311BF" w:rsidR="004029BC" w:rsidRPr="00A8368B" w:rsidRDefault="004029BC" w:rsidP="00CE00ED">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 xml:space="preserve">Участок имеет (не имеет) особое защитное и другое значение: </w:t>
      </w:r>
      <w:r w:rsidR="00F61EC9" w:rsidRPr="00A8368B">
        <w:rPr>
          <w:rFonts w:ascii="Times New Roman" w:eastAsia="Calibri" w:hAnsi="Times New Roman" w:cs="Times New Roman"/>
          <w:sz w:val="24"/>
          <w:szCs w:val="24"/>
          <w:u w:val="single"/>
        </w:rPr>
        <w:t>Почвозащитное</w:t>
      </w:r>
      <w:r w:rsidRPr="00A8368B">
        <w:rPr>
          <w:rFonts w:ascii="Times New Roman" w:eastAsia="Calibri" w:hAnsi="Times New Roman" w:cs="Times New Roman"/>
          <w:sz w:val="24"/>
          <w:szCs w:val="24"/>
          <w:u w:val="single"/>
        </w:rPr>
        <w:t xml:space="preserve"> свойства</w:t>
      </w:r>
      <w:r w:rsidRPr="00A8368B">
        <w:rPr>
          <w:rFonts w:ascii="Times New Roman" w:eastAsia="Calibri" w:hAnsi="Times New Roman" w:cs="Times New Roman"/>
          <w:sz w:val="24"/>
          <w:szCs w:val="24"/>
        </w:rPr>
        <w:t>.</w:t>
      </w:r>
    </w:p>
    <w:p w14:paraId="01F6978F" w14:textId="77777777" w:rsidR="004029BC" w:rsidRPr="00A8368B" w:rsidRDefault="004029BC" w:rsidP="00CE00ED">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 xml:space="preserve">Лесохозяйственные особенности участка: </w:t>
      </w:r>
      <w:r w:rsidRPr="00A8368B">
        <w:rPr>
          <w:rFonts w:ascii="Times New Roman" w:eastAsia="Calibri" w:hAnsi="Times New Roman" w:cs="Times New Roman"/>
          <w:sz w:val="24"/>
          <w:szCs w:val="24"/>
          <w:u w:val="single"/>
        </w:rPr>
        <w:t>Леса государственных национальных парков</w:t>
      </w:r>
      <w:r w:rsidRPr="00A8368B">
        <w:rPr>
          <w:rFonts w:ascii="Times New Roman" w:eastAsia="Calibri" w:hAnsi="Times New Roman" w:cs="Times New Roman"/>
          <w:sz w:val="24"/>
          <w:szCs w:val="24"/>
        </w:rPr>
        <w:t>.</w:t>
      </w:r>
    </w:p>
    <w:p w14:paraId="6C20F3A8" w14:textId="77777777" w:rsidR="004029BC" w:rsidRPr="00A8368B" w:rsidRDefault="004029BC" w:rsidP="00CE00ED">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 xml:space="preserve">Участок пригоден (не пригоден) для заявленных целей, имея нижеследующую почвенно-геологическую характеристику почвы: </w:t>
      </w:r>
      <w:r w:rsidRPr="00A8368B">
        <w:rPr>
          <w:rFonts w:ascii="Times New Roman" w:eastAsia="Calibri" w:hAnsi="Times New Roman" w:cs="Times New Roman"/>
          <w:sz w:val="24"/>
          <w:szCs w:val="24"/>
          <w:u w:val="single"/>
        </w:rPr>
        <w:t>Пригоден для заявленных целей</w:t>
      </w:r>
      <w:r w:rsidRPr="00A8368B">
        <w:rPr>
          <w:rFonts w:ascii="Times New Roman" w:eastAsia="Calibri" w:hAnsi="Times New Roman" w:cs="Times New Roman"/>
          <w:sz w:val="24"/>
          <w:szCs w:val="24"/>
        </w:rPr>
        <w:t>.</w:t>
      </w:r>
    </w:p>
    <w:p w14:paraId="47306267" w14:textId="77777777" w:rsidR="004029BC" w:rsidRPr="00A8368B" w:rsidRDefault="004029BC" w:rsidP="00CE00ED">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 xml:space="preserve">Наличие и месторасположение участка, ранее переданных из данного квартала, урочища, участков неизвестны и не используемых заявителем: </w:t>
      </w:r>
      <w:r w:rsidRPr="00A8368B">
        <w:rPr>
          <w:rFonts w:ascii="Times New Roman" w:eastAsia="Calibri" w:hAnsi="Times New Roman" w:cs="Times New Roman"/>
          <w:sz w:val="24"/>
          <w:szCs w:val="24"/>
          <w:u w:val="single"/>
        </w:rPr>
        <w:t>Нет</w:t>
      </w:r>
      <w:r w:rsidRPr="00A8368B">
        <w:rPr>
          <w:rFonts w:ascii="Times New Roman" w:eastAsia="Calibri" w:hAnsi="Times New Roman" w:cs="Times New Roman"/>
          <w:sz w:val="24"/>
          <w:szCs w:val="24"/>
        </w:rPr>
        <w:t>.</w:t>
      </w:r>
    </w:p>
    <w:p w14:paraId="263BE941" w14:textId="77777777" w:rsidR="004029BC" w:rsidRPr="00A8368B" w:rsidRDefault="004029BC" w:rsidP="00CE00ED">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Цели использования для туристской и рекреационной деятельности.</w:t>
      </w:r>
    </w:p>
    <w:p w14:paraId="6370224D" w14:textId="1CE7E208" w:rsidR="004029BC" w:rsidRPr="00A8368B" w:rsidRDefault="004029BC" w:rsidP="00CE00ED">
      <w:pPr>
        <w:spacing w:after="0" w:line="240" w:lineRule="auto"/>
        <w:ind w:firstLine="426"/>
        <w:contextualSpacing/>
        <w:jc w:val="both"/>
        <w:rPr>
          <w:rFonts w:ascii="Times New Roman" w:eastAsia="Calibri" w:hAnsi="Times New Roman" w:cs="Times New Roman"/>
          <w:sz w:val="24"/>
          <w:szCs w:val="24"/>
          <w:lang w:val="kk-KZ"/>
        </w:rPr>
      </w:pPr>
      <w:r w:rsidRPr="00A8368B">
        <w:rPr>
          <w:rFonts w:ascii="Times New Roman" w:eastAsia="Calibri" w:hAnsi="Times New Roman" w:cs="Times New Roman"/>
          <w:sz w:val="24"/>
          <w:szCs w:val="24"/>
        </w:rPr>
        <w:t xml:space="preserve">Лесистость испрашиваемого участка: </w:t>
      </w:r>
      <w:r w:rsidR="00BC348D">
        <w:rPr>
          <w:rFonts w:ascii="Times New Roman" w:eastAsia="Calibri" w:hAnsi="Times New Roman" w:cs="Times New Roman"/>
          <w:sz w:val="24"/>
          <w:szCs w:val="24"/>
          <w:u w:val="single"/>
          <w:lang w:val="kk-KZ"/>
        </w:rPr>
        <w:t>Полно</w:t>
      </w:r>
      <w:r w:rsidRPr="00A8368B">
        <w:rPr>
          <w:rFonts w:ascii="Times New Roman" w:eastAsia="Calibri" w:hAnsi="Times New Roman" w:cs="Times New Roman"/>
          <w:sz w:val="24"/>
          <w:szCs w:val="24"/>
          <w:u w:val="single"/>
          <w:lang w:val="kk-KZ"/>
        </w:rPr>
        <w:t xml:space="preserve">та </w:t>
      </w:r>
      <w:r>
        <w:rPr>
          <w:rFonts w:ascii="Times New Roman" w:eastAsia="Calibri" w:hAnsi="Times New Roman" w:cs="Times New Roman"/>
          <w:sz w:val="24"/>
          <w:szCs w:val="24"/>
          <w:u w:val="single"/>
          <w:lang w:val="kk-KZ"/>
        </w:rPr>
        <w:t>-</w:t>
      </w:r>
      <w:r w:rsidRPr="00A8368B">
        <w:rPr>
          <w:rFonts w:ascii="Times New Roman" w:eastAsia="Calibri" w:hAnsi="Times New Roman" w:cs="Times New Roman"/>
          <w:sz w:val="24"/>
          <w:szCs w:val="24"/>
          <w:u w:val="single"/>
          <w:lang w:val="kk-KZ"/>
        </w:rPr>
        <w:t xml:space="preserve"> </w:t>
      </w:r>
    </w:p>
    <w:p w14:paraId="14BF5BA0" w14:textId="77777777" w:rsidR="004029BC" w:rsidRDefault="004029BC" w:rsidP="00CE00ED">
      <w:pPr>
        <w:spacing w:after="0" w:line="240" w:lineRule="auto"/>
        <w:ind w:firstLine="426"/>
        <w:contextualSpacing/>
        <w:jc w:val="both"/>
        <w:rPr>
          <w:rFonts w:ascii="Times New Roman" w:eastAsia="Calibri" w:hAnsi="Times New Roman" w:cs="Times New Roman"/>
          <w:sz w:val="24"/>
          <w:szCs w:val="24"/>
          <w:lang w:val="kk-KZ"/>
        </w:rPr>
      </w:pPr>
      <w:r w:rsidRPr="00A8368B">
        <w:rPr>
          <w:rFonts w:ascii="Times New Roman" w:eastAsia="Calibri" w:hAnsi="Times New Roman" w:cs="Times New Roman"/>
          <w:sz w:val="24"/>
          <w:szCs w:val="24"/>
          <w:lang w:val="kk-KZ"/>
        </w:rPr>
        <w:t xml:space="preserve">Функциональная зона: </w:t>
      </w:r>
      <w:r>
        <w:rPr>
          <w:rFonts w:ascii="Times New Roman" w:eastAsia="Calibri" w:hAnsi="Times New Roman" w:cs="Times New Roman"/>
          <w:sz w:val="24"/>
          <w:szCs w:val="24"/>
          <w:lang w:val="kk-KZ"/>
        </w:rPr>
        <w:t>Т</w:t>
      </w:r>
      <w:r w:rsidRPr="00A8368B">
        <w:rPr>
          <w:rFonts w:ascii="Times New Roman" w:eastAsia="Calibri" w:hAnsi="Times New Roman" w:cs="Times New Roman"/>
          <w:sz w:val="24"/>
          <w:szCs w:val="24"/>
        </w:rPr>
        <w:t>уристск</w:t>
      </w:r>
      <w:r>
        <w:rPr>
          <w:rFonts w:ascii="Times New Roman" w:eastAsia="Calibri" w:hAnsi="Times New Roman" w:cs="Times New Roman"/>
          <w:sz w:val="24"/>
          <w:szCs w:val="24"/>
          <w:lang w:val="kk-KZ"/>
        </w:rPr>
        <w:t>ая</w:t>
      </w:r>
      <w:r w:rsidRPr="00A8368B">
        <w:rPr>
          <w:rFonts w:ascii="Times New Roman" w:eastAsia="Calibri" w:hAnsi="Times New Roman" w:cs="Times New Roman"/>
          <w:sz w:val="24"/>
          <w:szCs w:val="24"/>
        </w:rPr>
        <w:t xml:space="preserve"> и рекреационн</w:t>
      </w:r>
      <w:r>
        <w:rPr>
          <w:rFonts w:ascii="Times New Roman" w:eastAsia="Calibri" w:hAnsi="Times New Roman" w:cs="Times New Roman"/>
          <w:sz w:val="24"/>
          <w:szCs w:val="24"/>
          <w:lang w:val="kk-KZ"/>
        </w:rPr>
        <w:t>ая</w:t>
      </w:r>
      <w:r w:rsidRPr="00A8368B">
        <w:rPr>
          <w:rFonts w:ascii="Times New Roman" w:eastAsia="Calibri" w:hAnsi="Times New Roman" w:cs="Times New Roman"/>
          <w:sz w:val="24"/>
          <w:szCs w:val="24"/>
        </w:rPr>
        <w:t xml:space="preserve"> деятельност</w:t>
      </w:r>
      <w:r>
        <w:rPr>
          <w:rFonts w:ascii="Times New Roman" w:eastAsia="Calibri" w:hAnsi="Times New Roman" w:cs="Times New Roman"/>
          <w:sz w:val="24"/>
          <w:szCs w:val="24"/>
          <w:lang w:val="kk-KZ"/>
        </w:rPr>
        <w:t>ь</w:t>
      </w:r>
    </w:p>
    <w:p w14:paraId="4E234C1C" w14:textId="4256BDE2" w:rsidR="004029BC" w:rsidRPr="00A8368B" w:rsidRDefault="004029BC" w:rsidP="00CE00ED">
      <w:pPr>
        <w:spacing w:after="0" w:line="240" w:lineRule="auto"/>
        <w:ind w:firstLine="426"/>
        <w:contextualSpacing/>
        <w:jc w:val="both"/>
        <w:rPr>
          <w:rFonts w:ascii="Times New Roman" w:eastAsia="Calibri" w:hAnsi="Times New Roman" w:cs="Times New Roman"/>
          <w:sz w:val="24"/>
          <w:szCs w:val="24"/>
          <w:lang w:val="kk-KZ"/>
        </w:rPr>
      </w:pPr>
      <w:r w:rsidRPr="00A8368B">
        <w:rPr>
          <w:rFonts w:ascii="Times New Roman" w:eastAsia="Calibri" w:hAnsi="Times New Roman" w:cs="Times New Roman"/>
          <w:sz w:val="24"/>
          <w:szCs w:val="24"/>
          <w:lang w:val="kk-KZ"/>
        </w:rPr>
        <w:t xml:space="preserve"> Пути передвижения животных: </w:t>
      </w:r>
      <w:r w:rsidRPr="00A8368B">
        <w:rPr>
          <w:rFonts w:ascii="Times New Roman" w:eastAsia="Calibri" w:hAnsi="Times New Roman" w:cs="Times New Roman"/>
          <w:sz w:val="24"/>
          <w:szCs w:val="24"/>
          <w:u w:val="single"/>
          <w:lang w:val="kk-KZ"/>
        </w:rPr>
        <w:t>О</w:t>
      </w:r>
      <w:r w:rsidRPr="00A8368B">
        <w:rPr>
          <w:rFonts w:ascii="Times New Roman" w:eastAsia="Calibri" w:hAnsi="Times New Roman" w:cs="Times New Roman"/>
          <w:sz w:val="24"/>
          <w:szCs w:val="24"/>
          <w:u w:val="single"/>
        </w:rPr>
        <w:t>тсутствует</w:t>
      </w:r>
      <w:r w:rsidRPr="00A8368B">
        <w:rPr>
          <w:rFonts w:ascii="Times New Roman" w:eastAsia="Calibri" w:hAnsi="Times New Roman" w:cs="Times New Roman"/>
          <w:sz w:val="24"/>
          <w:szCs w:val="24"/>
          <w:u w:val="single"/>
          <w:lang w:val="kk-KZ"/>
        </w:rPr>
        <w:t>.</w:t>
      </w:r>
    </w:p>
    <w:p w14:paraId="3B2BB31A" w14:textId="4714763C" w:rsidR="004029BC" w:rsidRPr="00030411" w:rsidRDefault="004029BC" w:rsidP="00CE00ED">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 xml:space="preserve">Срок передачи до </w:t>
      </w:r>
      <w:r w:rsidR="00F61EC9" w:rsidRPr="002A24BA">
        <w:rPr>
          <w:rFonts w:ascii="Times New Roman" w:eastAsia="Calibri" w:hAnsi="Times New Roman" w:cs="Times New Roman"/>
          <w:sz w:val="24"/>
          <w:szCs w:val="24"/>
          <w:u w:val="single"/>
          <w:lang w:val="kk-KZ"/>
        </w:rPr>
        <w:t>49</w:t>
      </w:r>
      <w:r w:rsidRPr="002A24BA">
        <w:rPr>
          <w:rFonts w:ascii="Times New Roman" w:eastAsia="Calibri" w:hAnsi="Times New Roman" w:cs="Times New Roman"/>
          <w:sz w:val="24"/>
          <w:szCs w:val="24"/>
          <w:u w:val="single"/>
        </w:rPr>
        <w:t xml:space="preserve"> лет</w:t>
      </w:r>
      <w:r w:rsidRPr="00A8368B">
        <w:rPr>
          <w:rFonts w:ascii="Times New Roman" w:eastAsia="Calibri" w:hAnsi="Times New Roman" w:cs="Times New Roman"/>
          <w:sz w:val="24"/>
          <w:szCs w:val="24"/>
        </w:rPr>
        <w:t>.</w:t>
      </w:r>
    </w:p>
    <w:p w14:paraId="613336E0" w14:textId="77777777" w:rsidR="004029BC" w:rsidRPr="004029BC" w:rsidRDefault="004029BC" w:rsidP="00CE00ED">
      <w:pPr>
        <w:spacing w:after="0" w:line="240" w:lineRule="auto"/>
        <w:ind w:firstLine="426"/>
        <w:contextualSpacing/>
        <w:jc w:val="both"/>
        <w:rPr>
          <w:rFonts w:ascii="Times New Roman" w:eastAsia="Calibri" w:hAnsi="Times New Roman" w:cs="Times New Roman"/>
          <w:sz w:val="24"/>
          <w:szCs w:val="24"/>
          <w:highlight w:val="yellow"/>
        </w:rPr>
      </w:pPr>
    </w:p>
    <w:p w14:paraId="0D51D3A8" w14:textId="77777777" w:rsidR="00A05778" w:rsidRPr="009F5ADC" w:rsidRDefault="00A05778" w:rsidP="00A05778">
      <w:pPr>
        <w:spacing w:after="0" w:line="240" w:lineRule="auto"/>
        <w:ind w:firstLine="426"/>
        <w:contextualSpacing/>
        <w:jc w:val="both"/>
        <w:rPr>
          <w:rFonts w:ascii="Times New Roman" w:eastAsia="Calibri" w:hAnsi="Times New Roman" w:cs="Times New Roman"/>
          <w:b/>
          <w:bCs/>
          <w:sz w:val="24"/>
          <w:szCs w:val="24"/>
          <w:lang w:val="kk-KZ"/>
        </w:rPr>
      </w:pPr>
      <w:r w:rsidRPr="009F5ADC">
        <w:rPr>
          <w:rFonts w:ascii="Times New Roman" w:eastAsia="Calibri" w:hAnsi="Times New Roman" w:cs="Times New Roman"/>
          <w:b/>
          <w:bCs/>
          <w:sz w:val="24"/>
          <w:szCs w:val="24"/>
          <w:lang w:val="kk-KZ"/>
        </w:rPr>
        <w:t>Квартал 3 выдел 104</w:t>
      </w:r>
    </w:p>
    <w:p w14:paraId="17319CF0" w14:textId="77777777" w:rsidR="00A05778" w:rsidRPr="00A8368B" w:rsidRDefault="00A05778" w:rsidP="00A05778">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 xml:space="preserve">На обследованном участке площадь всего: </w:t>
      </w:r>
      <w:r>
        <w:rPr>
          <w:rFonts w:ascii="Times New Roman" w:eastAsia="Calibri" w:hAnsi="Times New Roman" w:cs="Times New Roman"/>
          <w:sz w:val="24"/>
          <w:szCs w:val="24"/>
          <w:lang w:val="kk-KZ"/>
        </w:rPr>
        <w:t>6,3</w:t>
      </w:r>
      <w:r w:rsidRPr="00A8368B">
        <w:rPr>
          <w:rFonts w:ascii="Times New Roman" w:eastAsia="Calibri" w:hAnsi="Times New Roman" w:cs="Times New Roman"/>
          <w:sz w:val="24"/>
          <w:szCs w:val="24"/>
        </w:rPr>
        <w:t xml:space="preserve"> га.</w:t>
      </w:r>
    </w:p>
    <w:p w14:paraId="655E72E9" w14:textId="77777777" w:rsidR="00A05778" w:rsidRPr="00A8368B" w:rsidRDefault="00A05778" w:rsidP="00A05778">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 xml:space="preserve">Испрашиваемый участок: </w:t>
      </w:r>
      <w:r w:rsidRPr="002A24BA">
        <w:rPr>
          <w:rFonts w:ascii="Times New Roman" w:eastAsia="Calibri" w:hAnsi="Times New Roman" w:cs="Times New Roman"/>
          <w:sz w:val="24"/>
          <w:szCs w:val="24"/>
          <w:lang w:val="kk-KZ"/>
        </w:rPr>
        <w:t>3,0</w:t>
      </w:r>
      <w:r w:rsidRPr="002A24BA">
        <w:rPr>
          <w:rFonts w:ascii="Times New Roman" w:eastAsia="Calibri" w:hAnsi="Times New Roman" w:cs="Times New Roman"/>
          <w:sz w:val="24"/>
          <w:szCs w:val="24"/>
        </w:rPr>
        <w:t xml:space="preserve"> га</w:t>
      </w:r>
      <w:r w:rsidRPr="00A8368B">
        <w:rPr>
          <w:rFonts w:ascii="Times New Roman" w:eastAsia="Calibri" w:hAnsi="Times New Roman" w:cs="Times New Roman"/>
          <w:sz w:val="24"/>
          <w:szCs w:val="24"/>
        </w:rPr>
        <w:t>.</w:t>
      </w:r>
    </w:p>
    <w:p w14:paraId="736B38AC" w14:textId="77777777" w:rsidR="00A05778" w:rsidRPr="00A8368B" w:rsidRDefault="00A05778" w:rsidP="00A05778">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Редкие леса состоят (указать главную породу):</w:t>
      </w:r>
      <w:r w:rsidRPr="00A8368B">
        <w:rPr>
          <w:rFonts w:ascii="Times New Roman" w:eastAsia="Calibri" w:hAnsi="Times New Roman" w:cs="Times New Roman"/>
          <w:sz w:val="24"/>
          <w:szCs w:val="24"/>
          <w:lang w:val="kk-KZ"/>
        </w:rPr>
        <w:t xml:space="preserve"> </w:t>
      </w:r>
      <w:r w:rsidRPr="00FA034C">
        <w:rPr>
          <w:rFonts w:ascii="Times New Roman" w:eastAsia="Calibri" w:hAnsi="Times New Roman" w:cs="Times New Roman"/>
          <w:sz w:val="24"/>
          <w:szCs w:val="24"/>
          <w:u w:val="single"/>
          <w:lang w:val="kk-KZ"/>
        </w:rPr>
        <w:t>береза</w:t>
      </w:r>
    </w:p>
    <w:p w14:paraId="736A0B21" w14:textId="77777777" w:rsidR="00A05778" w:rsidRPr="00A8368B" w:rsidRDefault="00A05778" w:rsidP="00A05778">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 xml:space="preserve">Участок имеет (не имеет) особое защитное и другое значение: </w:t>
      </w:r>
      <w:r w:rsidRPr="00A8368B">
        <w:rPr>
          <w:rFonts w:ascii="Times New Roman" w:eastAsia="Calibri" w:hAnsi="Times New Roman" w:cs="Times New Roman"/>
          <w:sz w:val="24"/>
          <w:szCs w:val="24"/>
          <w:u w:val="single"/>
        </w:rPr>
        <w:t>Почвозащитное свойства</w:t>
      </w:r>
      <w:r w:rsidRPr="00A8368B">
        <w:rPr>
          <w:rFonts w:ascii="Times New Roman" w:eastAsia="Calibri" w:hAnsi="Times New Roman" w:cs="Times New Roman"/>
          <w:sz w:val="24"/>
          <w:szCs w:val="24"/>
        </w:rPr>
        <w:t>.</w:t>
      </w:r>
    </w:p>
    <w:p w14:paraId="4639D983" w14:textId="77777777" w:rsidR="00A05778" w:rsidRPr="00A8368B" w:rsidRDefault="00A05778" w:rsidP="00A05778">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 xml:space="preserve">Лесохозяйственные особенности участка: </w:t>
      </w:r>
      <w:r w:rsidRPr="00A8368B">
        <w:rPr>
          <w:rFonts w:ascii="Times New Roman" w:eastAsia="Calibri" w:hAnsi="Times New Roman" w:cs="Times New Roman"/>
          <w:sz w:val="24"/>
          <w:szCs w:val="24"/>
          <w:u w:val="single"/>
        </w:rPr>
        <w:t>Леса государственных национальных парков</w:t>
      </w:r>
      <w:r w:rsidRPr="00A8368B">
        <w:rPr>
          <w:rFonts w:ascii="Times New Roman" w:eastAsia="Calibri" w:hAnsi="Times New Roman" w:cs="Times New Roman"/>
          <w:sz w:val="24"/>
          <w:szCs w:val="24"/>
        </w:rPr>
        <w:t>.</w:t>
      </w:r>
    </w:p>
    <w:p w14:paraId="345A5F6A" w14:textId="77777777" w:rsidR="00A05778" w:rsidRPr="00A8368B" w:rsidRDefault="00A05778" w:rsidP="00A05778">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 xml:space="preserve">Участок пригоден (не пригоден) для заявленных целей, имея нижеследующую почвенно-геологическую характеристику почвы: </w:t>
      </w:r>
      <w:r w:rsidRPr="00A8368B">
        <w:rPr>
          <w:rFonts w:ascii="Times New Roman" w:eastAsia="Calibri" w:hAnsi="Times New Roman" w:cs="Times New Roman"/>
          <w:sz w:val="24"/>
          <w:szCs w:val="24"/>
          <w:u w:val="single"/>
        </w:rPr>
        <w:t>Пригоден для заявленных целей</w:t>
      </w:r>
      <w:r w:rsidRPr="00A8368B">
        <w:rPr>
          <w:rFonts w:ascii="Times New Roman" w:eastAsia="Calibri" w:hAnsi="Times New Roman" w:cs="Times New Roman"/>
          <w:sz w:val="24"/>
          <w:szCs w:val="24"/>
        </w:rPr>
        <w:t>.</w:t>
      </w:r>
    </w:p>
    <w:p w14:paraId="0A0B43C5" w14:textId="77777777" w:rsidR="00A05778" w:rsidRPr="00A8368B" w:rsidRDefault="00A05778" w:rsidP="00A05778">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 xml:space="preserve">Наличие и месторасположение участка, ранее переданных из данного квартала, урочища, участков неизвестны и не используемых заявителем: </w:t>
      </w:r>
      <w:r w:rsidRPr="00A8368B">
        <w:rPr>
          <w:rFonts w:ascii="Times New Roman" w:eastAsia="Calibri" w:hAnsi="Times New Roman" w:cs="Times New Roman"/>
          <w:sz w:val="24"/>
          <w:szCs w:val="24"/>
          <w:u w:val="single"/>
        </w:rPr>
        <w:t>Нет</w:t>
      </w:r>
      <w:r w:rsidRPr="00A8368B">
        <w:rPr>
          <w:rFonts w:ascii="Times New Roman" w:eastAsia="Calibri" w:hAnsi="Times New Roman" w:cs="Times New Roman"/>
          <w:sz w:val="24"/>
          <w:szCs w:val="24"/>
        </w:rPr>
        <w:t>.</w:t>
      </w:r>
    </w:p>
    <w:p w14:paraId="6D33A35F" w14:textId="77777777" w:rsidR="00A05778" w:rsidRPr="00A8368B" w:rsidRDefault="00A05778" w:rsidP="00A05778">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Цели использования для туристской и рекреационной деятельности.</w:t>
      </w:r>
    </w:p>
    <w:p w14:paraId="710F664D" w14:textId="6BB42663" w:rsidR="00A05778" w:rsidRPr="00A8368B" w:rsidRDefault="00A05778" w:rsidP="00A05778">
      <w:pPr>
        <w:spacing w:after="0" w:line="240" w:lineRule="auto"/>
        <w:ind w:firstLine="426"/>
        <w:contextualSpacing/>
        <w:jc w:val="both"/>
        <w:rPr>
          <w:rFonts w:ascii="Times New Roman" w:eastAsia="Calibri" w:hAnsi="Times New Roman" w:cs="Times New Roman"/>
          <w:sz w:val="24"/>
          <w:szCs w:val="24"/>
          <w:lang w:val="kk-KZ"/>
        </w:rPr>
      </w:pPr>
      <w:r w:rsidRPr="00A8368B">
        <w:rPr>
          <w:rFonts w:ascii="Times New Roman" w:eastAsia="Calibri" w:hAnsi="Times New Roman" w:cs="Times New Roman"/>
          <w:sz w:val="24"/>
          <w:szCs w:val="24"/>
        </w:rPr>
        <w:t xml:space="preserve">Лесистость испрашиваемого участка: </w:t>
      </w:r>
      <w:r w:rsidR="00C77172" w:rsidRPr="002A6B2A">
        <w:rPr>
          <w:rFonts w:ascii="Times New Roman" w:hAnsi="Times New Roman" w:cs="Times New Roman"/>
          <w:sz w:val="24"/>
          <w:szCs w:val="24"/>
          <w:u w:val="single"/>
          <w:lang w:val="kk-KZ"/>
        </w:rPr>
        <w:t>Полн</w:t>
      </w:r>
      <w:r w:rsidR="00C77172">
        <w:rPr>
          <w:rFonts w:ascii="Times New Roman" w:hAnsi="Times New Roman" w:cs="Times New Roman"/>
          <w:sz w:val="24"/>
          <w:szCs w:val="24"/>
          <w:u w:val="single"/>
          <w:lang w:val="kk-KZ"/>
        </w:rPr>
        <w:t>ота</w:t>
      </w:r>
      <w:r w:rsidRPr="00A8368B">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u w:val="single"/>
          <w:lang w:val="kk-KZ"/>
        </w:rPr>
        <w:t>0,4</w:t>
      </w:r>
    </w:p>
    <w:p w14:paraId="76D47C4C" w14:textId="77777777" w:rsidR="00A05778" w:rsidRDefault="00A05778" w:rsidP="00A05778">
      <w:pPr>
        <w:spacing w:after="0" w:line="240" w:lineRule="auto"/>
        <w:ind w:firstLine="426"/>
        <w:contextualSpacing/>
        <w:jc w:val="both"/>
        <w:rPr>
          <w:rFonts w:ascii="Times New Roman" w:eastAsia="Calibri" w:hAnsi="Times New Roman" w:cs="Times New Roman"/>
          <w:sz w:val="24"/>
          <w:szCs w:val="24"/>
          <w:lang w:val="kk-KZ"/>
        </w:rPr>
      </w:pPr>
      <w:r w:rsidRPr="00A8368B">
        <w:rPr>
          <w:rFonts w:ascii="Times New Roman" w:eastAsia="Calibri" w:hAnsi="Times New Roman" w:cs="Times New Roman"/>
          <w:sz w:val="24"/>
          <w:szCs w:val="24"/>
          <w:lang w:val="kk-KZ"/>
        </w:rPr>
        <w:t xml:space="preserve">Функциональная зона: </w:t>
      </w:r>
      <w:r>
        <w:rPr>
          <w:rFonts w:ascii="Times New Roman" w:eastAsia="Calibri" w:hAnsi="Times New Roman" w:cs="Times New Roman"/>
          <w:sz w:val="24"/>
          <w:szCs w:val="24"/>
          <w:lang w:val="kk-KZ"/>
        </w:rPr>
        <w:t>Т</w:t>
      </w:r>
      <w:r w:rsidRPr="00A8368B">
        <w:rPr>
          <w:rFonts w:ascii="Times New Roman" w:eastAsia="Calibri" w:hAnsi="Times New Roman" w:cs="Times New Roman"/>
          <w:sz w:val="24"/>
          <w:szCs w:val="24"/>
        </w:rPr>
        <w:t>уристск</w:t>
      </w:r>
      <w:r>
        <w:rPr>
          <w:rFonts w:ascii="Times New Roman" w:eastAsia="Calibri" w:hAnsi="Times New Roman" w:cs="Times New Roman"/>
          <w:sz w:val="24"/>
          <w:szCs w:val="24"/>
          <w:lang w:val="kk-KZ"/>
        </w:rPr>
        <w:t>ая</w:t>
      </w:r>
      <w:r w:rsidRPr="00A8368B">
        <w:rPr>
          <w:rFonts w:ascii="Times New Roman" w:eastAsia="Calibri" w:hAnsi="Times New Roman" w:cs="Times New Roman"/>
          <w:sz w:val="24"/>
          <w:szCs w:val="24"/>
        </w:rPr>
        <w:t xml:space="preserve"> и рекреационн</w:t>
      </w:r>
      <w:r>
        <w:rPr>
          <w:rFonts w:ascii="Times New Roman" w:eastAsia="Calibri" w:hAnsi="Times New Roman" w:cs="Times New Roman"/>
          <w:sz w:val="24"/>
          <w:szCs w:val="24"/>
          <w:lang w:val="kk-KZ"/>
        </w:rPr>
        <w:t>ая</w:t>
      </w:r>
      <w:r w:rsidRPr="00A8368B">
        <w:rPr>
          <w:rFonts w:ascii="Times New Roman" w:eastAsia="Calibri" w:hAnsi="Times New Roman" w:cs="Times New Roman"/>
          <w:sz w:val="24"/>
          <w:szCs w:val="24"/>
        </w:rPr>
        <w:t xml:space="preserve"> деятельност</w:t>
      </w:r>
      <w:r>
        <w:rPr>
          <w:rFonts w:ascii="Times New Roman" w:eastAsia="Calibri" w:hAnsi="Times New Roman" w:cs="Times New Roman"/>
          <w:sz w:val="24"/>
          <w:szCs w:val="24"/>
          <w:lang w:val="kk-KZ"/>
        </w:rPr>
        <w:t>ь</w:t>
      </w:r>
      <w:r w:rsidRPr="00A8368B">
        <w:rPr>
          <w:rFonts w:ascii="Times New Roman" w:eastAsia="Calibri" w:hAnsi="Times New Roman" w:cs="Times New Roman"/>
          <w:sz w:val="24"/>
          <w:szCs w:val="24"/>
          <w:lang w:val="kk-KZ"/>
        </w:rPr>
        <w:t xml:space="preserve"> </w:t>
      </w:r>
    </w:p>
    <w:p w14:paraId="50B17834" w14:textId="77777777" w:rsidR="00A05778" w:rsidRPr="00A8368B" w:rsidRDefault="00A05778" w:rsidP="00A05778">
      <w:pPr>
        <w:spacing w:after="0" w:line="240" w:lineRule="auto"/>
        <w:ind w:firstLine="426"/>
        <w:contextualSpacing/>
        <w:jc w:val="both"/>
        <w:rPr>
          <w:rFonts w:ascii="Times New Roman" w:eastAsia="Calibri" w:hAnsi="Times New Roman" w:cs="Times New Roman"/>
          <w:sz w:val="24"/>
          <w:szCs w:val="24"/>
          <w:lang w:val="kk-KZ"/>
        </w:rPr>
      </w:pPr>
      <w:r w:rsidRPr="00A8368B">
        <w:rPr>
          <w:rFonts w:ascii="Times New Roman" w:eastAsia="Calibri" w:hAnsi="Times New Roman" w:cs="Times New Roman"/>
          <w:sz w:val="24"/>
          <w:szCs w:val="24"/>
          <w:lang w:val="kk-KZ"/>
        </w:rPr>
        <w:t xml:space="preserve">Пути передвижения животных: </w:t>
      </w:r>
      <w:r w:rsidRPr="00A8368B">
        <w:rPr>
          <w:rFonts w:ascii="Times New Roman" w:eastAsia="Calibri" w:hAnsi="Times New Roman" w:cs="Times New Roman"/>
          <w:sz w:val="24"/>
          <w:szCs w:val="24"/>
          <w:u w:val="single"/>
          <w:lang w:val="kk-KZ"/>
        </w:rPr>
        <w:t>О</w:t>
      </w:r>
      <w:r w:rsidRPr="00A8368B">
        <w:rPr>
          <w:rFonts w:ascii="Times New Roman" w:eastAsia="Calibri" w:hAnsi="Times New Roman" w:cs="Times New Roman"/>
          <w:sz w:val="24"/>
          <w:szCs w:val="24"/>
          <w:u w:val="single"/>
        </w:rPr>
        <w:t>тсутствует</w:t>
      </w:r>
      <w:r w:rsidRPr="00A8368B">
        <w:rPr>
          <w:rFonts w:ascii="Times New Roman" w:eastAsia="Calibri" w:hAnsi="Times New Roman" w:cs="Times New Roman"/>
          <w:sz w:val="24"/>
          <w:szCs w:val="24"/>
          <w:u w:val="single"/>
          <w:lang w:val="kk-KZ"/>
        </w:rPr>
        <w:t>.</w:t>
      </w:r>
    </w:p>
    <w:p w14:paraId="435D41D3" w14:textId="77777777" w:rsidR="00A05778" w:rsidRPr="00030411" w:rsidRDefault="00A05778" w:rsidP="00A05778">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 xml:space="preserve">Срок передачи до </w:t>
      </w:r>
      <w:r w:rsidRPr="001A4C9B">
        <w:rPr>
          <w:rFonts w:ascii="Times New Roman" w:eastAsia="Calibri" w:hAnsi="Times New Roman" w:cs="Times New Roman"/>
          <w:sz w:val="24"/>
          <w:szCs w:val="24"/>
          <w:u w:val="single"/>
          <w:lang w:val="kk-KZ"/>
        </w:rPr>
        <w:t>49</w:t>
      </w:r>
      <w:r w:rsidRPr="001A4C9B">
        <w:rPr>
          <w:rFonts w:ascii="Times New Roman" w:eastAsia="Calibri" w:hAnsi="Times New Roman" w:cs="Times New Roman"/>
          <w:sz w:val="24"/>
          <w:szCs w:val="24"/>
          <w:u w:val="single"/>
        </w:rPr>
        <w:t xml:space="preserve"> лет</w:t>
      </w:r>
      <w:r w:rsidRPr="00A8368B">
        <w:rPr>
          <w:rFonts w:ascii="Times New Roman" w:eastAsia="Calibri" w:hAnsi="Times New Roman" w:cs="Times New Roman"/>
          <w:sz w:val="24"/>
          <w:szCs w:val="24"/>
        </w:rPr>
        <w:t>.</w:t>
      </w:r>
    </w:p>
    <w:p w14:paraId="6BB31ACF" w14:textId="77777777" w:rsidR="00A05778" w:rsidRPr="002451ED" w:rsidRDefault="00A05778" w:rsidP="00A05778">
      <w:pPr>
        <w:spacing w:after="0" w:line="240" w:lineRule="auto"/>
        <w:ind w:firstLine="426"/>
        <w:contextualSpacing/>
        <w:jc w:val="both"/>
        <w:rPr>
          <w:rFonts w:ascii="Times New Roman" w:eastAsia="Calibri" w:hAnsi="Times New Roman" w:cs="Times New Roman"/>
          <w:sz w:val="24"/>
          <w:szCs w:val="24"/>
          <w:highlight w:val="yellow"/>
        </w:rPr>
      </w:pPr>
    </w:p>
    <w:p w14:paraId="4937D108" w14:textId="30D7D11E" w:rsidR="004029BC" w:rsidRPr="009F5ADC" w:rsidRDefault="004029BC" w:rsidP="00CE00ED">
      <w:pPr>
        <w:spacing w:after="0" w:line="240" w:lineRule="auto"/>
        <w:ind w:firstLine="426"/>
        <w:contextualSpacing/>
        <w:jc w:val="both"/>
        <w:rPr>
          <w:rFonts w:ascii="Times New Roman" w:eastAsia="Calibri" w:hAnsi="Times New Roman" w:cs="Times New Roman"/>
          <w:b/>
          <w:bCs/>
          <w:sz w:val="24"/>
          <w:szCs w:val="24"/>
          <w:highlight w:val="yellow"/>
          <w:lang w:val="kk-KZ"/>
        </w:rPr>
      </w:pPr>
      <w:r w:rsidRPr="009F5ADC">
        <w:rPr>
          <w:rFonts w:ascii="Times New Roman" w:eastAsia="Calibri" w:hAnsi="Times New Roman" w:cs="Times New Roman"/>
          <w:b/>
          <w:bCs/>
          <w:sz w:val="24"/>
          <w:szCs w:val="24"/>
          <w:lang w:val="kk-KZ"/>
        </w:rPr>
        <w:t xml:space="preserve">Квартал </w:t>
      </w:r>
      <w:r w:rsidR="00A05778">
        <w:rPr>
          <w:rFonts w:ascii="Times New Roman" w:eastAsia="Calibri" w:hAnsi="Times New Roman" w:cs="Times New Roman"/>
          <w:b/>
          <w:bCs/>
          <w:sz w:val="24"/>
          <w:szCs w:val="24"/>
          <w:lang w:val="kk-KZ"/>
        </w:rPr>
        <w:t>1</w:t>
      </w:r>
      <w:r w:rsidRPr="009F5ADC">
        <w:rPr>
          <w:rFonts w:ascii="Times New Roman" w:eastAsia="Calibri" w:hAnsi="Times New Roman" w:cs="Times New Roman"/>
          <w:b/>
          <w:bCs/>
          <w:sz w:val="24"/>
          <w:szCs w:val="24"/>
          <w:lang w:val="kk-KZ"/>
        </w:rPr>
        <w:t xml:space="preserve"> выдел 30</w:t>
      </w:r>
    </w:p>
    <w:p w14:paraId="3180AF7F" w14:textId="5584A95C" w:rsidR="004029BC" w:rsidRPr="00A8368B" w:rsidRDefault="004029BC" w:rsidP="00CE00ED">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 xml:space="preserve">На обследованном участке площадь всего: </w:t>
      </w:r>
      <w:r w:rsidR="00F61EC9" w:rsidRPr="002A24BA">
        <w:rPr>
          <w:rFonts w:ascii="Times New Roman" w:eastAsia="Calibri" w:hAnsi="Times New Roman" w:cs="Times New Roman"/>
          <w:sz w:val="24"/>
          <w:szCs w:val="24"/>
        </w:rPr>
        <w:t>18</w:t>
      </w:r>
      <w:r w:rsidRPr="002A24BA">
        <w:rPr>
          <w:rFonts w:ascii="Times New Roman" w:eastAsia="Calibri" w:hAnsi="Times New Roman" w:cs="Times New Roman"/>
          <w:sz w:val="24"/>
          <w:szCs w:val="24"/>
        </w:rPr>
        <w:t xml:space="preserve"> га</w:t>
      </w:r>
      <w:r w:rsidRPr="00A8368B">
        <w:rPr>
          <w:rFonts w:ascii="Times New Roman" w:eastAsia="Calibri" w:hAnsi="Times New Roman" w:cs="Times New Roman"/>
          <w:sz w:val="24"/>
          <w:szCs w:val="24"/>
        </w:rPr>
        <w:t>.</w:t>
      </w:r>
    </w:p>
    <w:p w14:paraId="30D95EF3" w14:textId="01A8DC19" w:rsidR="004029BC" w:rsidRPr="00A8368B" w:rsidRDefault="004029BC" w:rsidP="00CE00ED">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 xml:space="preserve">Испрашиваемый участок: </w:t>
      </w:r>
      <w:r w:rsidR="00F61EC9" w:rsidRPr="00A87179">
        <w:rPr>
          <w:rFonts w:ascii="Times New Roman" w:eastAsia="Calibri" w:hAnsi="Times New Roman" w:cs="Times New Roman"/>
          <w:sz w:val="24"/>
          <w:szCs w:val="24"/>
          <w:lang w:val="kk-KZ"/>
        </w:rPr>
        <w:t>7</w:t>
      </w:r>
      <w:r w:rsidR="000507A9" w:rsidRPr="00A87179">
        <w:rPr>
          <w:rFonts w:ascii="Times New Roman" w:eastAsia="Calibri" w:hAnsi="Times New Roman" w:cs="Times New Roman"/>
          <w:sz w:val="24"/>
          <w:szCs w:val="24"/>
          <w:lang w:val="kk-KZ"/>
        </w:rPr>
        <w:t>,</w:t>
      </w:r>
      <w:r w:rsidR="00F61EC9" w:rsidRPr="00A87179">
        <w:rPr>
          <w:rFonts w:ascii="Times New Roman" w:eastAsia="Calibri" w:hAnsi="Times New Roman" w:cs="Times New Roman"/>
          <w:sz w:val="24"/>
          <w:szCs w:val="24"/>
          <w:lang w:val="kk-KZ"/>
        </w:rPr>
        <w:t>0</w:t>
      </w:r>
      <w:r w:rsidRPr="00A87179">
        <w:rPr>
          <w:rFonts w:ascii="Times New Roman" w:eastAsia="Calibri" w:hAnsi="Times New Roman" w:cs="Times New Roman"/>
          <w:sz w:val="24"/>
          <w:szCs w:val="24"/>
        </w:rPr>
        <w:t xml:space="preserve"> га.</w:t>
      </w:r>
    </w:p>
    <w:p w14:paraId="1E1C5284" w14:textId="50D3D3FA" w:rsidR="004029BC" w:rsidRPr="00FA034C" w:rsidRDefault="004029BC" w:rsidP="00CE00ED">
      <w:pPr>
        <w:spacing w:after="0" w:line="240" w:lineRule="auto"/>
        <w:ind w:firstLine="426"/>
        <w:contextualSpacing/>
        <w:jc w:val="both"/>
        <w:rPr>
          <w:rFonts w:ascii="Times New Roman" w:eastAsia="Calibri" w:hAnsi="Times New Roman" w:cs="Times New Roman"/>
          <w:sz w:val="24"/>
          <w:szCs w:val="24"/>
          <w:u w:val="single"/>
        </w:rPr>
      </w:pPr>
      <w:r w:rsidRPr="00A8368B">
        <w:rPr>
          <w:rFonts w:ascii="Times New Roman" w:eastAsia="Calibri" w:hAnsi="Times New Roman" w:cs="Times New Roman"/>
          <w:sz w:val="24"/>
          <w:szCs w:val="24"/>
        </w:rPr>
        <w:t>Редкие леса состоят (указать главную породу):</w:t>
      </w:r>
      <w:r w:rsidRPr="00A8368B">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w:t>
      </w:r>
    </w:p>
    <w:p w14:paraId="3F965B4F" w14:textId="454FF1BA" w:rsidR="004029BC" w:rsidRPr="00A8368B" w:rsidRDefault="004029BC" w:rsidP="00CE00ED">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 xml:space="preserve">Участок имеет (не имеет) особое защитное и другое значение: </w:t>
      </w:r>
      <w:r w:rsidR="00F61EC9" w:rsidRPr="00A8368B">
        <w:rPr>
          <w:rFonts w:ascii="Times New Roman" w:eastAsia="Calibri" w:hAnsi="Times New Roman" w:cs="Times New Roman"/>
          <w:sz w:val="24"/>
          <w:szCs w:val="24"/>
          <w:u w:val="single"/>
        </w:rPr>
        <w:t>Почвозащитное</w:t>
      </w:r>
      <w:r w:rsidRPr="00A8368B">
        <w:rPr>
          <w:rFonts w:ascii="Times New Roman" w:eastAsia="Calibri" w:hAnsi="Times New Roman" w:cs="Times New Roman"/>
          <w:sz w:val="24"/>
          <w:szCs w:val="24"/>
          <w:u w:val="single"/>
        </w:rPr>
        <w:t xml:space="preserve"> свойства</w:t>
      </w:r>
      <w:r w:rsidRPr="00A8368B">
        <w:rPr>
          <w:rFonts w:ascii="Times New Roman" w:eastAsia="Calibri" w:hAnsi="Times New Roman" w:cs="Times New Roman"/>
          <w:sz w:val="24"/>
          <w:szCs w:val="24"/>
        </w:rPr>
        <w:t>.</w:t>
      </w:r>
    </w:p>
    <w:p w14:paraId="0639B8E0" w14:textId="77777777" w:rsidR="004029BC" w:rsidRPr="00A8368B" w:rsidRDefault="004029BC" w:rsidP="00CE00ED">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 xml:space="preserve">Лесохозяйственные особенности участка: </w:t>
      </w:r>
      <w:r w:rsidRPr="00A8368B">
        <w:rPr>
          <w:rFonts w:ascii="Times New Roman" w:eastAsia="Calibri" w:hAnsi="Times New Roman" w:cs="Times New Roman"/>
          <w:sz w:val="24"/>
          <w:szCs w:val="24"/>
          <w:u w:val="single"/>
        </w:rPr>
        <w:t>Леса государственных национальных парков</w:t>
      </w:r>
      <w:r w:rsidRPr="00A8368B">
        <w:rPr>
          <w:rFonts w:ascii="Times New Roman" w:eastAsia="Calibri" w:hAnsi="Times New Roman" w:cs="Times New Roman"/>
          <w:sz w:val="24"/>
          <w:szCs w:val="24"/>
        </w:rPr>
        <w:t>.</w:t>
      </w:r>
    </w:p>
    <w:p w14:paraId="6F760E50" w14:textId="77777777" w:rsidR="004029BC" w:rsidRPr="00A8368B" w:rsidRDefault="004029BC" w:rsidP="00CE00ED">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 xml:space="preserve">Участок пригоден (не пригоден) для заявленных целей, имея нижеследующую почвенно-геологическую характеристику почвы: </w:t>
      </w:r>
      <w:r w:rsidRPr="00A8368B">
        <w:rPr>
          <w:rFonts w:ascii="Times New Roman" w:eastAsia="Calibri" w:hAnsi="Times New Roman" w:cs="Times New Roman"/>
          <w:sz w:val="24"/>
          <w:szCs w:val="24"/>
          <w:u w:val="single"/>
        </w:rPr>
        <w:t>Пригоден для заявленных целей</w:t>
      </w:r>
      <w:r w:rsidRPr="00A8368B">
        <w:rPr>
          <w:rFonts w:ascii="Times New Roman" w:eastAsia="Calibri" w:hAnsi="Times New Roman" w:cs="Times New Roman"/>
          <w:sz w:val="24"/>
          <w:szCs w:val="24"/>
        </w:rPr>
        <w:t>.</w:t>
      </w:r>
    </w:p>
    <w:p w14:paraId="1F1001F5" w14:textId="77777777" w:rsidR="004029BC" w:rsidRPr="00A8368B" w:rsidRDefault="004029BC" w:rsidP="00CE00ED">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 xml:space="preserve">Наличие и месторасположение участка, ранее переданных из данного квартала, урочища, участков неизвестны и не используемых заявителем: </w:t>
      </w:r>
      <w:r w:rsidRPr="00A8368B">
        <w:rPr>
          <w:rFonts w:ascii="Times New Roman" w:eastAsia="Calibri" w:hAnsi="Times New Roman" w:cs="Times New Roman"/>
          <w:sz w:val="24"/>
          <w:szCs w:val="24"/>
          <w:u w:val="single"/>
        </w:rPr>
        <w:t>Нет</w:t>
      </w:r>
      <w:r w:rsidRPr="00A8368B">
        <w:rPr>
          <w:rFonts w:ascii="Times New Roman" w:eastAsia="Calibri" w:hAnsi="Times New Roman" w:cs="Times New Roman"/>
          <w:sz w:val="24"/>
          <w:szCs w:val="24"/>
        </w:rPr>
        <w:t>.</w:t>
      </w:r>
    </w:p>
    <w:p w14:paraId="4427E740" w14:textId="77777777" w:rsidR="004029BC" w:rsidRPr="00A8368B" w:rsidRDefault="004029BC" w:rsidP="00CE00ED">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lastRenderedPageBreak/>
        <w:t>Цели использования для туристской и рекреационной деятельности.</w:t>
      </w:r>
    </w:p>
    <w:p w14:paraId="49DF5485" w14:textId="77777777" w:rsidR="004029BC" w:rsidRPr="00A8368B" w:rsidRDefault="004029BC" w:rsidP="00CE00ED">
      <w:pPr>
        <w:spacing w:after="0" w:line="240" w:lineRule="auto"/>
        <w:ind w:firstLine="426"/>
        <w:contextualSpacing/>
        <w:jc w:val="both"/>
        <w:rPr>
          <w:rFonts w:ascii="Times New Roman" w:eastAsia="Calibri" w:hAnsi="Times New Roman" w:cs="Times New Roman"/>
          <w:sz w:val="24"/>
          <w:szCs w:val="24"/>
          <w:lang w:val="kk-KZ"/>
        </w:rPr>
      </w:pPr>
      <w:r w:rsidRPr="00A8368B">
        <w:rPr>
          <w:rFonts w:ascii="Times New Roman" w:eastAsia="Calibri" w:hAnsi="Times New Roman" w:cs="Times New Roman"/>
          <w:sz w:val="24"/>
          <w:szCs w:val="24"/>
        </w:rPr>
        <w:t xml:space="preserve">Лесистость испрашиваемого участка: </w:t>
      </w:r>
      <w:r w:rsidRPr="00A8368B">
        <w:rPr>
          <w:rFonts w:ascii="Times New Roman" w:eastAsia="Calibri" w:hAnsi="Times New Roman" w:cs="Times New Roman"/>
          <w:sz w:val="24"/>
          <w:szCs w:val="24"/>
          <w:u w:val="single"/>
          <w:lang w:val="kk-KZ"/>
        </w:rPr>
        <w:t xml:space="preserve">Полната </w:t>
      </w:r>
      <w:r>
        <w:rPr>
          <w:rFonts w:ascii="Times New Roman" w:eastAsia="Calibri" w:hAnsi="Times New Roman" w:cs="Times New Roman"/>
          <w:sz w:val="24"/>
          <w:szCs w:val="24"/>
          <w:u w:val="single"/>
          <w:lang w:val="kk-KZ"/>
        </w:rPr>
        <w:t>-</w:t>
      </w:r>
      <w:r w:rsidRPr="00A8368B">
        <w:rPr>
          <w:rFonts w:ascii="Times New Roman" w:eastAsia="Calibri" w:hAnsi="Times New Roman" w:cs="Times New Roman"/>
          <w:sz w:val="24"/>
          <w:szCs w:val="24"/>
          <w:u w:val="single"/>
          <w:lang w:val="kk-KZ"/>
        </w:rPr>
        <w:t xml:space="preserve"> </w:t>
      </w:r>
    </w:p>
    <w:p w14:paraId="00093DDD" w14:textId="77777777" w:rsidR="008055B4" w:rsidRPr="00A8368B" w:rsidRDefault="004029BC" w:rsidP="008055B4">
      <w:pPr>
        <w:spacing w:after="0" w:line="240" w:lineRule="auto"/>
        <w:ind w:firstLine="426"/>
        <w:contextualSpacing/>
        <w:jc w:val="both"/>
        <w:rPr>
          <w:rFonts w:ascii="Times New Roman" w:eastAsia="Calibri" w:hAnsi="Times New Roman" w:cs="Times New Roman"/>
          <w:sz w:val="24"/>
          <w:szCs w:val="24"/>
          <w:u w:val="single"/>
          <w:lang w:val="kk-KZ"/>
        </w:rPr>
      </w:pPr>
      <w:r w:rsidRPr="00A8368B">
        <w:rPr>
          <w:rFonts w:ascii="Times New Roman" w:eastAsia="Calibri" w:hAnsi="Times New Roman" w:cs="Times New Roman"/>
          <w:sz w:val="24"/>
          <w:szCs w:val="24"/>
          <w:lang w:val="kk-KZ"/>
        </w:rPr>
        <w:t xml:space="preserve">Функциональная зона: </w:t>
      </w:r>
      <w:r w:rsidR="008055B4" w:rsidRPr="00A8368B">
        <w:rPr>
          <w:rFonts w:ascii="Times New Roman" w:eastAsia="Calibri" w:hAnsi="Times New Roman" w:cs="Times New Roman"/>
          <w:sz w:val="24"/>
          <w:szCs w:val="24"/>
          <w:u w:val="single"/>
          <w:lang w:val="kk-KZ"/>
        </w:rPr>
        <w:t>Ограниченно хозяйственная деятельность.</w:t>
      </w:r>
    </w:p>
    <w:p w14:paraId="63920EF9" w14:textId="77BB04D0" w:rsidR="004029BC" w:rsidRPr="00A8368B" w:rsidRDefault="004029BC" w:rsidP="00CE00ED">
      <w:pPr>
        <w:spacing w:after="0" w:line="240" w:lineRule="auto"/>
        <w:ind w:firstLine="426"/>
        <w:contextualSpacing/>
        <w:jc w:val="both"/>
        <w:rPr>
          <w:rFonts w:ascii="Times New Roman" w:eastAsia="Calibri" w:hAnsi="Times New Roman" w:cs="Times New Roman"/>
          <w:sz w:val="24"/>
          <w:szCs w:val="24"/>
          <w:lang w:val="kk-KZ"/>
        </w:rPr>
      </w:pPr>
      <w:r w:rsidRPr="00A8368B">
        <w:rPr>
          <w:rFonts w:ascii="Times New Roman" w:eastAsia="Calibri" w:hAnsi="Times New Roman" w:cs="Times New Roman"/>
          <w:sz w:val="24"/>
          <w:szCs w:val="24"/>
          <w:lang w:val="kk-KZ"/>
        </w:rPr>
        <w:t xml:space="preserve">Пути передвижения животных: </w:t>
      </w:r>
      <w:r w:rsidRPr="00A8368B">
        <w:rPr>
          <w:rFonts w:ascii="Times New Roman" w:eastAsia="Calibri" w:hAnsi="Times New Roman" w:cs="Times New Roman"/>
          <w:sz w:val="24"/>
          <w:szCs w:val="24"/>
          <w:u w:val="single"/>
          <w:lang w:val="kk-KZ"/>
        </w:rPr>
        <w:t>О</w:t>
      </w:r>
      <w:r w:rsidRPr="00A8368B">
        <w:rPr>
          <w:rFonts w:ascii="Times New Roman" w:eastAsia="Calibri" w:hAnsi="Times New Roman" w:cs="Times New Roman"/>
          <w:sz w:val="24"/>
          <w:szCs w:val="24"/>
          <w:u w:val="single"/>
        </w:rPr>
        <w:t>тсутствует</w:t>
      </w:r>
      <w:r w:rsidRPr="00A8368B">
        <w:rPr>
          <w:rFonts w:ascii="Times New Roman" w:eastAsia="Calibri" w:hAnsi="Times New Roman" w:cs="Times New Roman"/>
          <w:sz w:val="24"/>
          <w:szCs w:val="24"/>
          <w:u w:val="single"/>
          <w:lang w:val="kk-KZ"/>
        </w:rPr>
        <w:t>.</w:t>
      </w:r>
    </w:p>
    <w:p w14:paraId="75555B91" w14:textId="3381D17C" w:rsidR="004029BC" w:rsidRPr="00030411" w:rsidRDefault="004029BC" w:rsidP="00CE00ED">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 xml:space="preserve">Срок передачи до </w:t>
      </w:r>
      <w:r w:rsidR="00F61EC9" w:rsidRPr="002A24BA">
        <w:rPr>
          <w:rFonts w:ascii="Times New Roman" w:eastAsia="Calibri" w:hAnsi="Times New Roman" w:cs="Times New Roman"/>
          <w:sz w:val="24"/>
          <w:szCs w:val="24"/>
          <w:u w:val="single"/>
          <w:lang w:val="kk-KZ"/>
        </w:rPr>
        <w:t>49</w:t>
      </w:r>
      <w:r w:rsidRPr="002A24BA">
        <w:rPr>
          <w:rFonts w:ascii="Times New Roman" w:eastAsia="Calibri" w:hAnsi="Times New Roman" w:cs="Times New Roman"/>
          <w:sz w:val="24"/>
          <w:szCs w:val="24"/>
          <w:u w:val="single"/>
        </w:rPr>
        <w:t xml:space="preserve"> лет</w:t>
      </w:r>
      <w:r w:rsidRPr="00A8368B">
        <w:rPr>
          <w:rFonts w:ascii="Times New Roman" w:eastAsia="Calibri" w:hAnsi="Times New Roman" w:cs="Times New Roman"/>
          <w:sz w:val="24"/>
          <w:szCs w:val="24"/>
        </w:rPr>
        <w:t>.</w:t>
      </w:r>
    </w:p>
    <w:p w14:paraId="50640786" w14:textId="77777777" w:rsidR="004029BC" w:rsidRPr="004029BC" w:rsidRDefault="004029BC" w:rsidP="00CE00ED">
      <w:pPr>
        <w:spacing w:after="0" w:line="240" w:lineRule="auto"/>
        <w:ind w:firstLine="426"/>
        <w:contextualSpacing/>
        <w:jc w:val="both"/>
        <w:rPr>
          <w:rFonts w:ascii="Times New Roman" w:eastAsia="Calibri" w:hAnsi="Times New Roman" w:cs="Times New Roman"/>
          <w:sz w:val="24"/>
          <w:szCs w:val="24"/>
          <w:highlight w:val="yellow"/>
        </w:rPr>
      </w:pPr>
    </w:p>
    <w:p w14:paraId="3485B06E" w14:textId="01807290" w:rsidR="00A8368B" w:rsidRPr="009F5ADC" w:rsidRDefault="00E546CD" w:rsidP="00CE00ED">
      <w:pPr>
        <w:spacing w:after="0" w:line="240" w:lineRule="auto"/>
        <w:ind w:firstLine="426"/>
        <w:contextualSpacing/>
        <w:jc w:val="both"/>
        <w:rPr>
          <w:rFonts w:ascii="Times New Roman" w:eastAsia="Calibri" w:hAnsi="Times New Roman" w:cs="Times New Roman"/>
          <w:b/>
          <w:bCs/>
          <w:sz w:val="24"/>
          <w:szCs w:val="24"/>
        </w:rPr>
      </w:pPr>
      <w:r>
        <w:rPr>
          <w:rFonts w:ascii="Times New Roman" w:eastAsia="Calibri" w:hAnsi="Times New Roman" w:cs="Times New Roman"/>
          <w:b/>
          <w:bCs/>
          <w:sz w:val="24"/>
          <w:szCs w:val="24"/>
          <w:lang w:val="kk-KZ"/>
        </w:rPr>
        <w:t>К</w:t>
      </w:r>
      <w:r w:rsidR="00A8368B" w:rsidRPr="009F5ADC">
        <w:rPr>
          <w:rFonts w:ascii="Times New Roman" w:eastAsia="Calibri" w:hAnsi="Times New Roman" w:cs="Times New Roman"/>
          <w:b/>
          <w:bCs/>
          <w:sz w:val="24"/>
          <w:szCs w:val="24"/>
          <w:lang w:val="kk-KZ"/>
        </w:rPr>
        <w:t>вартал 78 выдел 51</w:t>
      </w:r>
    </w:p>
    <w:p w14:paraId="639C5C40" w14:textId="1CEA51BE" w:rsidR="007360C9" w:rsidRPr="00A8368B" w:rsidRDefault="007360C9" w:rsidP="00CE00ED">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 xml:space="preserve">На обследованном участке площадь всего: </w:t>
      </w:r>
      <w:r w:rsidR="002A6B2A">
        <w:rPr>
          <w:rFonts w:ascii="Times New Roman" w:eastAsia="Calibri" w:hAnsi="Times New Roman" w:cs="Times New Roman"/>
          <w:sz w:val="24"/>
          <w:szCs w:val="24"/>
          <w:lang w:val="kk-KZ"/>
        </w:rPr>
        <w:t>1,8</w:t>
      </w:r>
      <w:r w:rsidRPr="00A8368B">
        <w:rPr>
          <w:rFonts w:ascii="Times New Roman" w:eastAsia="Calibri" w:hAnsi="Times New Roman" w:cs="Times New Roman"/>
          <w:sz w:val="24"/>
          <w:szCs w:val="24"/>
        </w:rPr>
        <w:t xml:space="preserve"> га.</w:t>
      </w:r>
    </w:p>
    <w:p w14:paraId="008BFF7D" w14:textId="4C9EA0F1" w:rsidR="007360C9" w:rsidRPr="00A8368B" w:rsidRDefault="007360C9" w:rsidP="00CE00ED">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 xml:space="preserve">Испрашиваемый участок: </w:t>
      </w:r>
      <w:r w:rsidR="000507A9">
        <w:rPr>
          <w:rFonts w:ascii="Times New Roman" w:eastAsia="Calibri" w:hAnsi="Times New Roman" w:cs="Times New Roman"/>
          <w:sz w:val="24"/>
          <w:szCs w:val="24"/>
          <w:lang w:val="kk-KZ"/>
        </w:rPr>
        <w:t>1,8</w:t>
      </w:r>
      <w:r w:rsidRPr="00A8368B">
        <w:rPr>
          <w:rFonts w:ascii="Times New Roman" w:eastAsia="Calibri" w:hAnsi="Times New Roman" w:cs="Times New Roman"/>
          <w:sz w:val="24"/>
          <w:szCs w:val="24"/>
        </w:rPr>
        <w:t xml:space="preserve"> га.</w:t>
      </w:r>
    </w:p>
    <w:p w14:paraId="15D508AC" w14:textId="07B6B88D" w:rsidR="007360C9" w:rsidRPr="00F61EC9" w:rsidRDefault="007360C9" w:rsidP="00CE00ED">
      <w:pPr>
        <w:spacing w:after="0" w:line="240" w:lineRule="auto"/>
        <w:ind w:firstLine="426"/>
        <w:contextualSpacing/>
        <w:jc w:val="both"/>
        <w:rPr>
          <w:rFonts w:ascii="Times New Roman" w:eastAsia="Calibri" w:hAnsi="Times New Roman" w:cs="Times New Roman"/>
          <w:sz w:val="24"/>
          <w:szCs w:val="24"/>
          <w:u w:val="single"/>
        </w:rPr>
      </w:pPr>
      <w:r w:rsidRPr="00A8368B">
        <w:rPr>
          <w:rFonts w:ascii="Times New Roman" w:eastAsia="Calibri" w:hAnsi="Times New Roman" w:cs="Times New Roman"/>
          <w:sz w:val="24"/>
          <w:szCs w:val="24"/>
        </w:rPr>
        <w:t>Редкие леса состоят (указать главную породу):</w:t>
      </w:r>
      <w:r w:rsidRPr="00A8368B">
        <w:rPr>
          <w:rFonts w:ascii="Times New Roman" w:eastAsia="Calibri" w:hAnsi="Times New Roman" w:cs="Times New Roman"/>
          <w:sz w:val="24"/>
          <w:szCs w:val="24"/>
          <w:lang w:val="kk-KZ"/>
        </w:rPr>
        <w:t xml:space="preserve"> </w:t>
      </w:r>
      <w:r w:rsidR="002A6B2A">
        <w:rPr>
          <w:rFonts w:ascii="Times New Roman" w:eastAsia="Calibri" w:hAnsi="Times New Roman" w:cs="Times New Roman"/>
          <w:sz w:val="24"/>
          <w:szCs w:val="24"/>
          <w:lang w:val="kk-KZ"/>
        </w:rPr>
        <w:t>-</w:t>
      </w:r>
      <w:r w:rsidR="00F61EC9">
        <w:rPr>
          <w:rFonts w:ascii="Times New Roman" w:eastAsia="Calibri" w:hAnsi="Times New Roman" w:cs="Times New Roman"/>
          <w:sz w:val="24"/>
          <w:szCs w:val="24"/>
          <w:lang w:val="kk-KZ"/>
        </w:rPr>
        <w:t xml:space="preserve"> </w:t>
      </w:r>
    </w:p>
    <w:p w14:paraId="28BA730C" w14:textId="2A23A61F" w:rsidR="007360C9" w:rsidRPr="00A8368B" w:rsidRDefault="007360C9" w:rsidP="00CE00ED">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 xml:space="preserve">Участок имеет (не имеет) особое защитное и другое значение: </w:t>
      </w:r>
      <w:r w:rsidR="00F61EC9" w:rsidRPr="00A8368B">
        <w:rPr>
          <w:rFonts w:ascii="Times New Roman" w:eastAsia="Calibri" w:hAnsi="Times New Roman" w:cs="Times New Roman"/>
          <w:sz w:val="24"/>
          <w:szCs w:val="24"/>
          <w:u w:val="single"/>
        </w:rPr>
        <w:t>Почвозащитное</w:t>
      </w:r>
      <w:r w:rsidRPr="00A8368B">
        <w:rPr>
          <w:rFonts w:ascii="Times New Roman" w:eastAsia="Calibri" w:hAnsi="Times New Roman" w:cs="Times New Roman"/>
          <w:sz w:val="24"/>
          <w:szCs w:val="24"/>
          <w:u w:val="single"/>
        </w:rPr>
        <w:t xml:space="preserve"> свойства</w:t>
      </w:r>
      <w:r w:rsidRPr="00A8368B">
        <w:rPr>
          <w:rFonts w:ascii="Times New Roman" w:eastAsia="Calibri" w:hAnsi="Times New Roman" w:cs="Times New Roman"/>
          <w:sz w:val="24"/>
          <w:szCs w:val="24"/>
        </w:rPr>
        <w:t>.</w:t>
      </w:r>
    </w:p>
    <w:p w14:paraId="13DC5A0F" w14:textId="77777777" w:rsidR="007360C9" w:rsidRPr="00A8368B" w:rsidRDefault="007360C9" w:rsidP="00CE00ED">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 xml:space="preserve">Лесохозяйственные особенности участка: </w:t>
      </w:r>
      <w:r w:rsidRPr="00A8368B">
        <w:rPr>
          <w:rFonts w:ascii="Times New Roman" w:eastAsia="Calibri" w:hAnsi="Times New Roman" w:cs="Times New Roman"/>
          <w:sz w:val="24"/>
          <w:szCs w:val="24"/>
          <w:u w:val="single"/>
        </w:rPr>
        <w:t>Леса государственных национальных парков</w:t>
      </w:r>
      <w:r w:rsidRPr="00A8368B">
        <w:rPr>
          <w:rFonts w:ascii="Times New Roman" w:eastAsia="Calibri" w:hAnsi="Times New Roman" w:cs="Times New Roman"/>
          <w:sz w:val="24"/>
          <w:szCs w:val="24"/>
        </w:rPr>
        <w:t>.</w:t>
      </w:r>
    </w:p>
    <w:p w14:paraId="0777A03F" w14:textId="77777777" w:rsidR="007360C9" w:rsidRPr="00A8368B" w:rsidRDefault="007360C9" w:rsidP="00CE00ED">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 xml:space="preserve">Участок пригоден (не пригоден) для заявленных целей, имея нижеследующую почвенно-геологическую характеристику почвы: </w:t>
      </w:r>
      <w:r w:rsidRPr="00A8368B">
        <w:rPr>
          <w:rFonts w:ascii="Times New Roman" w:eastAsia="Calibri" w:hAnsi="Times New Roman" w:cs="Times New Roman"/>
          <w:sz w:val="24"/>
          <w:szCs w:val="24"/>
          <w:u w:val="single"/>
        </w:rPr>
        <w:t>Пригоден для заявленных целей</w:t>
      </w:r>
      <w:r w:rsidRPr="00A8368B">
        <w:rPr>
          <w:rFonts w:ascii="Times New Roman" w:eastAsia="Calibri" w:hAnsi="Times New Roman" w:cs="Times New Roman"/>
          <w:sz w:val="24"/>
          <w:szCs w:val="24"/>
        </w:rPr>
        <w:t>.</w:t>
      </w:r>
    </w:p>
    <w:p w14:paraId="134B41DB" w14:textId="77777777" w:rsidR="007360C9" w:rsidRPr="00A8368B" w:rsidRDefault="007360C9" w:rsidP="00CE00ED">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 xml:space="preserve">Наличие и месторасположение участка, ранее переданных из данного квартала, урочища, участков неизвестны и не используемых заявителем: </w:t>
      </w:r>
      <w:r w:rsidRPr="00A8368B">
        <w:rPr>
          <w:rFonts w:ascii="Times New Roman" w:eastAsia="Calibri" w:hAnsi="Times New Roman" w:cs="Times New Roman"/>
          <w:sz w:val="24"/>
          <w:szCs w:val="24"/>
          <w:u w:val="single"/>
        </w:rPr>
        <w:t>Нет</w:t>
      </w:r>
      <w:r w:rsidRPr="00A8368B">
        <w:rPr>
          <w:rFonts w:ascii="Times New Roman" w:eastAsia="Calibri" w:hAnsi="Times New Roman" w:cs="Times New Roman"/>
          <w:sz w:val="24"/>
          <w:szCs w:val="24"/>
        </w:rPr>
        <w:t>.</w:t>
      </w:r>
    </w:p>
    <w:p w14:paraId="492A29CA" w14:textId="77777777" w:rsidR="007360C9" w:rsidRPr="00A8368B" w:rsidRDefault="007360C9" w:rsidP="00CE00ED">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Цели использования для туристской и рекреационной деятельности.</w:t>
      </w:r>
    </w:p>
    <w:p w14:paraId="7192078E" w14:textId="45F5F7B4" w:rsidR="007360C9" w:rsidRPr="00A8368B" w:rsidRDefault="007360C9" w:rsidP="00CE00ED">
      <w:pPr>
        <w:spacing w:after="0" w:line="240" w:lineRule="auto"/>
        <w:ind w:firstLine="426"/>
        <w:contextualSpacing/>
        <w:jc w:val="both"/>
        <w:rPr>
          <w:rFonts w:ascii="Times New Roman" w:eastAsia="Calibri" w:hAnsi="Times New Roman" w:cs="Times New Roman"/>
          <w:sz w:val="24"/>
          <w:szCs w:val="24"/>
          <w:lang w:val="kk-KZ"/>
        </w:rPr>
      </w:pPr>
      <w:r w:rsidRPr="00A8368B">
        <w:rPr>
          <w:rFonts w:ascii="Times New Roman" w:eastAsia="Calibri" w:hAnsi="Times New Roman" w:cs="Times New Roman"/>
          <w:sz w:val="24"/>
          <w:szCs w:val="24"/>
        </w:rPr>
        <w:t xml:space="preserve">Лесистость испрашиваемого участка: </w:t>
      </w:r>
      <w:r w:rsidR="00C77172" w:rsidRPr="002A6B2A">
        <w:rPr>
          <w:rFonts w:ascii="Times New Roman" w:hAnsi="Times New Roman" w:cs="Times New Roman"/>
          <w:sz w:val="24"/>
          <w:szCs w:val="24"/>
          <w:u w:val="single"/>
          <w:lang w:val="kk-KZ"/>
        </w:rPr>
        <w:t>Полн</w:t>
      </w:r>
      <w:r w:rsidR="00C77172">
        <w:rPr>
          <w:rFonts w:ascii="Times New Roman" w:hAnsi="Times New Roman" w:cs="Times New Roman"/>
          <w:sz w:val="24"/>
          <w:szCs w:val="24"/>
          <w:u w:val="single"/>
          <w:lang w:val="kk-KZ"/>
        </w:rPr>
        <w:t>ота -</w:t>
      </w:r>
    </w:p>
    <w:p w14:paraId="0A38BA97" w14:textId="77777777" w:rsidR="007360C9" w:rsidRPr="00A8368B" w:rsidRDefault="007360C9" w:rsidP="00CE00ED">
      <w:pPr>
        <w:spacing w:after="0" w:line="240" w:lineRule="auto"/>
        <w:ind w:firstLine="426"/>
        <w:contextualSpacing/>
        <w:jc w:val="both"/>
        <w:rPr>
          <w:rFonts w:ascii="Times New Roman" w:eastAsia="Calibri" w:hAnsi="Times New Roman" w:cs="Times New Roman"/>
          <w:sz w:val="24"/>
          <w:szCs w:val="24"/>
          <w:u w:val="single"/>
          <w:lang w:val="kk-KZ"/>
        </w:rPr>
      </w:pPr>
      <w:r w:rsidRPr="00A8368B">
        <w:rPr>
          <w:rFonts w:ascii="Times New Roman" w:eastAsia="Calibri" w:hAnsi="Times New Roman" w:cs="Times New Roman"/>
          <w:sz w:val="24"/>
          <w:szCs w:val="24"/>
          <w:lang w:val="kk-KZ"/>
        </w:rPr>
        <w:t xml:space="preserve">Функциональная зона: </w:t>
      </w:r>
      <w:r w:rsidRPr="00A8368B">
        <w:rPr>
          <w:rFonts w:ascii="Times New Roman" w:eastAsia="Calibri" w:hAnsi="Times New Roman" w:cs="Times New Roman"/>
          <w:sz w:val="24"/>
          <w:szCs w:val="24"/>
          <w:u w:val="single"/>
          <w:lang w:val="kk-KZ"/>
        </w:rPr>
        <w:t>Ограниченно хозяйственная деятельность.</w:t>
      </w:r>
    </w:p>
    <w:p w14:paraId="3D5AEAD4" w14:textId="77777777" w:rsidR="007360C9" w:rsidRPr="00A8368B" w:rsidRDefault="007360C9" w:rsidP="00CE00ED">
      <w:pPr>
        <w:spacing w:after="0" w:line="240" w:lineRule="auto"/>
        <w:ind w:firstLine="426"/>
        <w:contextualSpacing/>
        <w:jc w:val="both"/>
        <w:rPr>
          <w:rFonts w:ascii="Times New Roman" w:eastAsia="Calibri" w:hAnsi="Times New Roman" w:cs="Times New Roman"/>
          <w:sz w:val="24"/>
          <w:szCs w:val="24"/>
          <w:lang w:val="kk-KZ"/>
        </w:rPr>
      </w:pPr>
      <w:r w:rsidRPr="00A8368B">
        <w:rPr>
          <w:rFonts w:ascii="Times New Roman" w:eastAsia="Calibri" w:hAnsi="Times New Roman" w:cs="Times New Roman"/>
          <w:sz w:val="24"/>
          <w:szCs w:val="24"/>
          <w:lang w:val="kk-KZ"/>
        </w:rPr>
        <w:t xml:space="preserve">Пути передвижения животных: </w:t>
      </w:r>
      <w:r w:rsidRPr="00A8368B">
        <w:rPr>
          <w:rFonts w:ascii="Times New Roman" w:eastAsia="Calibri" w:hAnsi="Times New Roman" w:cs="Times New Roman"/>
          <w:sz w:val="24"/>
          <w:szCs w:val="24"/>
          <w:u w:val="single"/>
          <w:lang w:val="kk-KZ"/>
        </w:rPr>
        <w:t>О</w:t>
      </w:r>
      <w:r w:rsidRPr="00A8368B">
        <w:rPr>
          <w:rFonts w:ascii="Times New Roman" w:eastAsia="Calibri" w:hAnsi="Times New Roman" w:cs="Times New Roman"/>
          <w:sz w:val="24"/>
          <w:szCs w:val="24"/>
          <w:u w:val="single"/>
        </w:rPr>
        <w:t>тсутствует</w:t>
      </w:r>
      <w:r w:rsidRPr="00A8368B">
        <w:rPr>
          <w:rFonts w:ascii="Times New Roman" w:eastAsia="Calibri" w:hAnsi="Times New Roman" w:cs="Times New Roman"/>
          <w:sz w:val="24"/>
          <w:szCs w:val="24"/>
          <w:u w:val="single"/>
          <w:lang w:val="kk-KZ"/>
        </w:rPr>
        <w:t>.</w:t>
      </w:r>
    </w:p>
    <w:p w14:paraId="63EF94CA" w14:textId="515452BB" w:rsidR="007360C9" w:rsidRPr="00030411" w:rsidRDefault="007360C9" w:rsidP="00CE00ED">
      <w:pPr>
        <w:spacing w:after="0" w:line="240" w:lineRule="auto"/>
        <w:ind w:firstLine="426"/>
        <w:contextualSpacing/>
        <w:jc w:val="both"/>
        <w:rPr>
          <w:rFonts w:ascii="Times New Roman" w:eastAsia="Calibri" w:hAnsi="Times New Roman" w:cs="Times New Roman"/>
          <w:sz w:val="24"/>
          <w:szCs w:val="24"/>
        </w:rPr>
      </w:pPr>
      <w:r w:rsidRPr="00A8368B">
        <w:rPr>
          <w:rFonts w:ascii="Times New Roman" w:eastAsia="Calibri" w:hAnsi="Times New Roman" w:cs="Times New Roman"/>
          <w:sz w:val="24"/>
          <w:szCs w:val="24"/>
        </w:rPr>
        <w:t xml:space="preserve">Срок передачи до </w:t>
      </w:r>
      <w:r w:rsidR="00F61EC9" w:rsidRPr="001A4C9B">
        <w:rPr>
          <w:rFonts w:ascii="Times New Roman" w:eastAsia="Calibri" w:hAnsi="Times New Roman" w:cs="Times New Roman"/>
          <w:sz w:val="24"/>
          <w:szCs w:val="24"/>
          <w:u w:val="single"/>
          <w:lang w:val="kk-KZ"/>
        </w:rPr>
        <w:t>49</w:t>
      </w:r>
      <w:r w:rsidRPr="001A4C9B">
        <w:rPr>
          <w:rFonts w:ascii="Times New Roman" w:eastAsia="Calibri" w:hAnsi="Times New Roman" w:cs="Times New Roman"/>
          <w:sz w:val="24"/>
          <w:szCs w:val="24"/>
          <w:u w:val="single"/>
        </w:rPr>
        <w:t xml:space="preserve"> лет</w:t>
      </w:r>
      <w:r w:rsidRPr="001A4C9B">
        <w:rPr>
          <w:rFonts w:ascii="Times New Roman" w:eastAsia="Calibri" w:hAnsi="Times New Roman" w:cs="Times New Roman"/>
          <w:sz w:val="24"/>
          <w:szCs w:val="24"/>
        </w:rPr>
        <w:t>.</w:t>
      </w:r>
    </w:p>
    <w:p w14:paraId="792BF80C" w14:textId="77777777" w:rsidR="007360C9" w:rsidRPr="00030411" w:rsidRDefault="007360C9" w:rsidP="00CE00ED">
      <w:pPr>
        <w:spacing w:after="0" w:line="240" w:lineRule="auto"/>
        <w:ind w:firstLine="426"/>
        <w:contextualSpacing/>
        <w:jc w:val="both"/>
        <w:rPr>
          <w:rFonts w:ascii="Times New Roman" w:eastAsia="Calibri" w:hAnsi="Times New Roman" w:cs="Times New Roman"/>
          <w:sz w:val="24"/>
          <w:szCs w:val="24"/>
        </w:rPr>
      </w:pPr>
    </w:p>
    <w:p w14:paraId="26D7EF6E" w14:textId="77777777" w:rsidR="007360C9" w:rsidRPr="00030411" w:rsidRDefault="007360C9" w:rsidP="00CE00ED">
      <w:pPr>
        <w:spacing w:after="0" w:line="240" w:lineRule="auto"/>
        <w:ind w:firstLine="426"/>
        <w:contextualSpacing/>
        <w:jc w:val="both"/>
        <w:rPr>
          <w:rFonts w:ascii="Times New Roman" w:eastAsia="Calibri" w:hAnsi="Times New Roman" w:cs="Times New Roman"/>
          <w:b/>
          <w:sz w:val="24"/>
          <w:szCs w:val="24"/>
        </w:rPr>
      </w:pPr>
      <w:r w:rsidRPr="00030411">
        <w:rPr>
          <w:rFonts w:ascii="Times New Roman" w:eastAsia="Calibri" w:hAnsi="Times New Roman" w:cs="Times New Roman"/>
          <w:b/>
          <w:sz w:val="24"/>
          <w:szCs w:val="24"/>
        </w:rPr>
        <w:t>Обязательства получателя участка:</w:t>
      </w:r>
    </w:p>
    <w:p w14:paraId="06674C16" w14:textId="77777777" w:rsidR="007360C9" w:rsidRPr="00030411" w:rsidRDefault="007360C9" w:rsidP="00CE00ED">
      <w:pPr>
        <w:spacing w:after="0" w:line="240" w:lineRule="auto"/>
        <w:ind w:firstLine="426"/>
        <w:contextualSpacing/>
        <w:jc w:val="both"/>
        <w:rPr>
          <w:rFonts w:ascii="Times New Roman" w:eastAsia="Calibri" w:hAnsi="Times New Roman" w:cs="Times New Roman"/>
          <w:sz w:val="24"/>
          <w:szCs w:val="24"/>
        </w:rPr>
      </w:pPr>
      <w:r w:rsidRPr="00030411">
        <w:rPr>
          <w:rFonts w:ascii="Times New Roman" w:eastAsia="Calibri" w:hAnsi="Times New Roman" w:cs="Times New Roman"/>
          <w:sz w:val="24"/>
          <w:szCs w:val="24"/>
        </w:rPr>
        <w:t>1. Строго соблюдать правила пожарной безопасности и обеспечить наличие противопожарного оборудования и инвентаря на данном земельном участке в течении всего срока пользования.</w:t>
      </w:r>
    </w:p>
    <w:p w14:paraId="43DE9FD0" w14:textId="77777777" w:rsidR="007360C9" w:rsidRPr="00030411" w:rsidRDefault="007360C9" w:rsidP="00CE00ED">
      <w:pPr>
        <w:spacing w:after="0" w:line="240" w:lineRule="auto"/>
        <w:ind w:firstLine="426"/>
        <w:contextualSpacing/>
        <w:jc w:val="both"/>
        <w:rPr>
          <w:rFonts w:ascii="Times New Roman" w:eastAsia="Calibri" w:hAnsi="Times New Roman" w:cs="Times New Roman"/>
          <w:sz w:val="24"/>
          <w:szCs w:val="24"/>
        </w:rPr>
      </w:pPr>
      <w:r w:rsidRPr="00030411">
        <w:rPr>
          <w:rFonts w:ascii="Times New Roman" w:eastAsia="Calibri" w:hAnsi="Times New Roman" w:cs="Times New Roman"/>
          <w:sz w:val="24"/>
          <w:szCs w:val="24"/>
        </w:rPr>
        <w:t>2. Не допускать повреждения деревьев и кустарников, их раскорчевки.</w:t>
      </w:r>
    </w:p>
    <w:p w14:paraId="4EA5D4C4" w14:textId="77777777" w:rsidR="007360C9" w:rsidRPr="00030411" w:rsidRDefault="007360C9" w:rsidP="00CE00ED">
      <w:pPr>
        <w:spacing w:after="0" w:line="240" w:lineRule="auto"/>
        <w:ind w:firstLine="426"/>
        <w:contextualSpacing/>
        <w:jc w:val="both"/>
        <w:rPr>
          <w:rFonts w:ascii="Times New Roman" w:eastAsia="Calibri" w:hAnsi="Times New Roman" w:cs="Times New Roman"/>
          <w:sz w:val="24"/>
          <w:szCs w:val="24"/>
        </w:rPr>
      </w:pPr>
      <w:r w:rsidRPr="00030411">
        <w:rPr>
          <w:rFonts w:ascii="Times New Roman" w:eastAsia="Calibri" w:hAnsi="Times New Roman" w:cs="Times New Roman"/>
          <w:sz w:val="24"/>
          <w:szCs w:val="24"/>
        </w:rPr>
        <w:t>3. Места расчистки и расположения временных объектов согласовать с национальным парком.</w:t>
      </w:r>
    </w:p>
    <w:p w14:paraId="4AE033C0" w14:textId="77777777" w:rsidR="007360C9" w:rsidRPr="00030411" w:rsidRDefault="007360C9" w:rsidP="00CE00ED">
      <w:pPr>
        <w:spacing w:after="0" w:line="240" w:lineRule="auto"/>
        <w:ind w:firstLine="426"/>
        <w:contextualSpacing/>
        <w:jc w:val="both"/>
        <w:rPr>
          <w:rFonts w:ascii="Times New Roman" w:eastAsia="Calibri" w:hAnsi="Times New Roman" w:cs="Times New Roman"/>
          <w:sz w:val="24"/>
          <w:szCs w:val="24"/>
        </w:rPr>
      </w:pPr>
      <w:r w:rsidRPr="00030411">
        <w:rPr>
          <w:rFonts w:ascii="Times New Roman" w:eastAsia="Calibri" w:hAnsi="Times New Roman" w:cs="Times New Roman"/>
          <w:sz w:val="24"/>
          <w:szCs w:val="24"/>
        </w:rPr>
        <w:t>4. По согласованию с национальным парком проводить озеленение, дополнительные посадки деревьев и кустарников.</w:t>
      </w:r>
    </w:p>
    <w:p w14:paraId="162E30B5" w14:textId="77777777" w:rsidR="007360C9" w:rsidRPr="00030411" w:rsidRDefault="007360C9" w:rsidP="00CE00ED">
      <w:pPr>
        <w:spacing w:after="0" w:line="240" w:lineRule="auto"/>
        <w:ind w:firstLine="426"/>
        <w:contextualSpacing/>
        <w:jc w:val="both"/>
        <w:rPr>
          <w:rFonts w:ascii="Times New Roman" w:eastAsia="Calibri" w:hAnsi="Times New Roman" w:cs="Times New Roman"/>
          <w:sz w:val="24"/>
          <w:szCs w:val="24"/>
        </w:rPr>
      </w:pPr>
      <w:r w:rsidRPr="00030411">
        <w:rPr>
          <w:rFonts w:ascii="Times New Roman" w:eastAsia="Calibri" w:hAnsi="Times New Roman" w:cs="Times New Roman"/>
          <w:sz w:val="24"/>
          <w:szCs w:val="24"/>
        </w:rPr>
        <w:t>5. До использования земельным участком обеспечить требуемое санитарное состояние территории и насаждений.</w:t>
      </w:r>
    </w:p>
    <w:p w14:paraId="050F4F12" w14:textId="77777777" w:rsidR="007360C9" w:rsidRPr="00030411" w:rsidRDefault="007360C9" w:rsidP="00CE00ED">
      <w:pPr>
        <w:spacing w:after="0" w:line="240" w:lineRule="auto"/>
        <w:ind w:firstLine="426"/>
        <w:contextualSpacing/>
        <w:jc w:val="both"/>
        <w:rPr>
          <w:rFonts w:ascii="Times New Roman" w:eastAsia="Calibri" w:hAnsi="Times New Roman" w:cs="Times New Roman"/>
          <w:sz w:val="24"/>
          <w:szCs w:val="24"/>
        </w:rPr>
      </w:pPr>
      <w:r w:rsidRPr="00030411">
        <w:rPr>
          <w:rFonts w:ascii="Times New Roman" w:eastAsia="Calibri" w:hAnsi="Times New Roman" w:cs="Times New Roman"/>
          <w:sz w:val="24"/>
          <w:szCs w:val="24"/>
        </w:rPr>
        <w:t>6. Своевременно выполнять предписания представителей национального парка по контролю за ходом выполнения положений договора.</w:t>
      </w:r>
    </w:p>
    <w:p w14:paraId="37592BAC" w14:textId="77777777" w:rsidR="007360C9" w:rsidRPr="00030411" w:rsidRDefault="007360C9" w:rsidP="00CE00ED">
      <w:pPr>
        <w:spacing w:after="0" w:line="240" w:lineRule="auto"/>
        <w:ind w:firstLine="426"/>
        <w:contextualSpacing/>
        <w:jc w:val="both"/>
        <w:rPr>
          <w:rFonts w:ascii="Times New Roman" w:eastAsia="Calibri" w:hAnsi="Times New Roman" w:cs="Times New Roman"/>
          <w:sz w:val="24"/>
          <w:szCs w:val="24"/>
        </w:rPr>
      </w:pPr>
      <w:r w:rsidRPr="00030411">
        <w:rPr>
          <w:rFonts w:ascii="Times New Roman" w:eastAsia="Calibri" w:hAnsi="Times New Roman" w:cs="Times New Roman"/>
          <w:sz w:val="24"/>
          <w:szCs w:val="24"/>
        </w:rPr>
        <w:t>7. Содержать участок (радиус 20 м.) в чистом состоянии, включая лесные насаждения вокруг участка под объектом рекреации и туризма.</w:t>
      </w:r>
    </w:p>
    <w:p w14:paraId="72ED3FEC" w14:textId="77777777" w:rsidR="007360C9" w:rsidRPr="00030411" w:rsidRDefault="007360C9" w:rsidP="00CE00ED">
      <w:pPr>
        <w:spacing w:after="0" w:line="240" w:lineRule="auto"/>
        <w:ind w:firstLine="426"/>
        <w:contextualSpacing/>
        <w:jc w:val="both"/>
        <w:rPr>
          <w:rFonts w:ascii="Times New Roman" w:eastAsia="Calibri" w:hAnsi="Times New Roman" w:cs="Times New Roman"/>
          <w:sz w:val="24"/>
          <w:szCs w:val="24"/>
        </w:rPr>
      </w:pPr>
    </w:p>
    <w:p w14:paraId="12BA23CB" w14:textId="77777777" w:rsidR="007360C9" w:rsidRPr="00030411" w:rsidRDefault="007360C9" w:rsidP="00CE00ED">
      <w:pPr>
        <w:spacing w:after="0" w:line="240" w:lineRule="auto"/>
        <w:ind w:firstLine="426"/>
        <w:contextualSpacing/>
        <w:jc w:val="both"/>
        <w:rPr>
          <w:rFonts w:ascii="Times New Roman" w:eastAsia="Calibri" w:hAnsi="Times New Roman" w:cs="Times New Roman"/>
          <w:b/>
          <w:sz w:val="24"/>
          <w:szCs w:val="24"/>
        </w:rPr>
      </w:pPr>
      <w:r w:rsidRPr="00030411">
        <w:rPr>
          <w:rFonts w:ascii="Times New Roman" w:eastAsia="Calibri" w:hAnsi="Times New Roman" w:cs="Times New Roman"/>
          <w:b/>
          <w:sz w:val="24"/>
          <w:szCs w:val="24"/>
        </w:rPr>
        <w:t>Заключение:</w:t>
      </w:r>
    </w:p>
    <w:p w14:paraId="09FBDB52" w14:textId="18E628C4" w:rsidR="007360C9" w:rsidRPr="00030411" w:rsidRDefault="007360C9" w:rsidP="00CE00ED">
      <w:pPr>
        <w:spacing w:after="0" w:line="240" w:lineRule="auto"/>
        <w:ind w:firstLine="426"/>
        <w:contextualSpacing/>
        <w:jc w:val="both"/>
        <w:rPr>
          <w:rFonts w:ascii="Times New Roman" w:eastAsia="Calibri" w:hAnsi="Times New Roman" w:cs="Times New Roman"/>
          <w:sz w:val="24"/>
          <w:szCs w:val="24"/>
        </w:rPr>
      </w:pPr>
      <w:r w:rsidRPr="00030411">
        <w:rPr>
          <w:rFonts w:ascii="Times New Roman" w:eastAsia="Calibri" w:hAnsi="Times New Roman" w:cs="Times New Roman"/>
          <w:sz w:val="24"/>
          <w:szCs w:val="24"/>
        </w:rPr>
        <w:t xml:space="preserve">Считаем возможным предоставление земельного участка общей площадью </w:t>
      </w:r>
      <w:r w:rsidR="00E65E4B">
        <w:rPr>
          <w:rFonts w:ascii="Times New Roman" w:eastAsia="Calibri" w:hAnsi="Times New Roman" w:cs="Times New Roman"/>
          <w:sz w:val="24"/>
          <w:szCs w:val="24"/>
          <w:lang w:val="kk-KZ"/>
        </w:rPr>
        <w:t>20,1</w:t>
      </w:r>
      <w:r w:rsidRPr="00030411">
        <w:rPr>
          <w:rFonts w:ascii="Times New Roman" w:eastAsia="Calibri" w:hAnsi="Times New Roman" w:cs="Times New Roman"/>
          <w:sz w:val="24"/>
          <w:szCs w:val="24"/>
        </w:rPr>
        <w:t xml:space="preserve"> га, расположенного</w:t>
      </w:r>
      <w:r w:rsidRPr="00030411">
        <w:rPr>
          <w:rFonts w:ascii="Times New Roman" w:eastAsia="Calibri" w:hAnsi="Times New Roman" w:cs="Times New Roman"/>
          <w:sz w:val="24"/>
          <w:szCs w:val="24"/>
          <w:lang w:val="kk-KZ"/>
        </w:rPr>
        <w:t xml:space="preserve"> в квартале </w:t>
      </w:r>
      <w:r w:rsidR="00E208AC" w:rsidRPr="00030411">
        <w:rPr>
          <w:rFonts w:ascii="Times New Roman" w:eastAsia="Calibri" w:hAnsi="Times New Roman" w:cs="Times New Roman"/>
          <w:sz w:val="24"/>
          <w:szCs w:val="24"/>
          <w:lang w:val="kk-KZ"/>
        </w:rPr>
        <w:t>3 выдел</w:t>
      </w:r>
      <w:r w:rsidR="00E65E4B">
        <w:rPr>
          <w:rFonts w:ascii="Times New Roman" w:eastAsia="Calibri" w:hAnsi="Times New Roman" w:cs="Times New Roman"/>
          <w:sz w:val="24"/>
          <w:szCs w:val="24"/>
          <w:lang w:val="kk-KZ"/>
        </w:rPr>
        <w:t>а</w:t>
      </w:r>
      <w:r w:rsidR="00E208AC" w:rsidRPr="00030411">
        <w:rPr>
          <w:rFonts w:ascii="Times New Roman" w:eastAsia="Calibri" w:hAnsi="Times New Roman" w:cs="Times New Roman"/>
          <w:sz w:val="24"/>
          <w:szCs w:val="24"/>
          <w:lang w:val="kk-KZ"/>
        </w:rPr>
        <w:t xml:space="preserve"> 1</w:t>
      </w:r>
      <w:r w:rsidR="00E65E4B">
        <w:rPr>
          <w:rFonts w:ascii="Times New Roman" w:eastAsia="Calibri" w:hAnsi="Times New Roman" w:cs="Times New Roman"/>
          <w:sz w:val="24"/>
          <w:szCs w:val="24"/>
          <w:lang w:val="kk-KZ"/>
        </w:rPr>
        <w:t>,104</w:t>
      </w:r>
      <w:r w:rsidR="00F70D66">
        <w:rPr>
          <w:rFonts w:ascii="Times New Roman" w:eastAsia="Calibri" w:hAnsi="Times New Roman" w:cs="Times New Roman"/>
          <w:sz w:val="24"/>
          <w:szCs w:val="24"/>
          <w:lang w:val="kk-KZ"/>
        </w:rPr>
        <w:t>; в квартале 1 выдел 30</w:t>
      </w:r>
      <w:r w:rsidRPr="00030411">
        <w:rPr>
          <w:rFonts w:ascii="Times New Roman" w:eastAsia="Calibri" w:hAnsi="Times New Roman" w:cs="Times New Roman"/>
          <w:sz w:val="24"/>
          <w:szCs w:val="24"/>
          <w:lang w:val="kk-KZ"/>
        </w:rPr>
        <w:t xml:space="preserve"> </w:t>
      </w:r>
      <w:r w:rsidR="00E208AC" w:rsidRPr="00030411">
        <w:rPr>
          <w:rFonts w:ascii="Times New Roman" w:eastAsia="Calibri" w:hAnsi="Times New Roman" w:cs="Times New Roman"/>
          <w:sz w:val="24"/>
          <w:szCs w:val="24"/>
          <w:lang w:val="kk-KZ"/>
        </w:rPr>
        <w:t>Берельского</w:t>
      </w:r>
      <w:r w:rsidRPr="00030411">
        <w:rPr>
          <w:rFonts w:ascii="Times New Roman" w:eastAsia="Calibri" w:hAnsi="Times New Roman" w:cs="Times New Roman"/>
          <w:sz w:val="24"/>
          <w:szCs w:val="24"/>
        </w:rPr>
        <w:t xml:space="preserve"> лесничества</w:t>
      </w:r>
      <w:r w:rsidR="00E65E4B">
        <w:rPr>
          <w:rFonts w:ascii="Times New Roman" w:eastAsia="Calibri" w:hAnsi="Times New Roman" w:cs="Times New Roman"/>
          <w:sz w:val="24"/>
          <w:szCs w:val="24"/>
          <w:lang w:val="kk-KZ"/>
        </w:rPr>
        <w:t xml:space="preserve">; 78 квартал 51 выдел Рахмановского лесничества </w:t>
      </w:r>
      <w:r w:rsidR="00E208AC" w:rsidRPr="00030411">
        <w:rPr>
          <w:rFonts w:ascii="Times New Roman" w:eastAsia="Calibri" w:hAnsi="Times New Roman" w:cs="Times New Roman"/>
          <w:sz w:val="24"/>
          <w:szCs w:val="24"/>
          <w:lang w:val="kk-KZ"/>
        </w:rPr>
        <w:t>Берелького</w:t>
      </w:r>
      <w:r w:rsidRPr="00030411">
        <w:rPr>
          <w:rFonts w:ascii="Times New Roman" w:eastAsia="Calibri" w:hAnsi="Times New Roman" w:cs="Times New Roman"/>
          <w:sz w:val="24"/>
          <w:szCs w:val="24"/>
          <w:lang w:val="kk-KZ"/>
        </w:rPr>
        <w:t xml:space="preserve"> филиала </w:t>
      </w:r>
      <w:r w:rsidRPr="00030411">
        <w:rPr>
          <w:rFonts w:ascii="Times New Roman" w:eastAsia="Calibri" w:hAnsi="Times New Roman" w:cs="Times New Roman"/>
          <w:sz w:val="24"/>
          <w:szCs w:val="24"/>
        </w:rPr>
        <w:t xml:space="preserve">на территории </w:t>
      </w:r>
      <w:r w:rsidR="00E208AC" w:rsidRPr="00030411">
        <w:rPr>
          <w:rFonts w:ascii="Times New Roman" w:eastAsia="Calibri" w:hAnsi="Times New Roman" w:cs="Times New Roman"/>
          <w:sz w:val="24"/>
          <w:szCs w:val="24"/>
          <w:lang w:val="kk-KZ"/>
        </w:rPr>
        <w:t>Катон-Карагайского</w:t>
      </w:r>
      <w:r w:rsidRPr="00030411">
        <w:rPr>
          <w:rFonts w:ascii="Times New Roman" w:eastAsia="Calibri" w:hAnsi="Times New Roman" w:cs="Times New Roman"/>
          <w:sz w:val="24"/>
          <w:szCs w:val="24"/>
        </w:rPr>
        <w:t xml:space="preserve"> государственного национального природного парка в </w:t>
      </w:r>
      <w:r w:rsidRPr="00030411">
        <w:rPr>
          <w:rFonts w:ascii="Times New Roman" w:eastAsia="Calibri" w:hAnsi="Times New Roman" w:cs="Times New Roman"/>
          <w:sz w:val="24"/>
          <w:szCs w:val="24"/>
          <w:lang w:val="kk-KZ"/>
        </w:rPr>
        <w:t>долго</w:t>
      </w:r>
      <w:r w:rsidRPr="00030411">
        <w:rPr>
          <w:rFonts w:ascii="Times New Roman" w:eastAsia="Calibri" w:hAnsi="Times New Roman" w:cs="Times New Roman"/>
          <w:sz w:val="24"/>
          <w:szCs w:val="24"/>
        </w:rPr>
        <w:t>срочное пользование для осуществления туристской и рекреационной деятельности.</w:t>
      </w:r>
    </w:p>
    <w:p w14:paraId="214528EB" w14:textId="77777777" w:rsidR="00276DC0" w:rsidRDefault="00276DC0" w:rsidP="00CE00ED">
      <w:pPr>
        <w:spacing w:after="0" w:line="240" w:lineRule="auto"/>
        <w:ind w:firstLine="426"/>
        <w:contextualSpacing/>
        <w:jc w:val="both"/>
        <w:rPr>
          <w:rFonts w:ascii="Times New Roman" w:hAnsi="Times New Roman" w:cs="Times New Roman"/>
          <w:b/>
          <w:bCs/>
          <w:sz w:val="24"/>
          <w:szCs w:val="24"/>
        </w:rPr>
      </w:pPr>
    </w:p>
    <w:p w14:paraId="55F2F531" w14:textId="346BA928" w:rsidR="00E208AC" w:rsidRPr="00F60B1B" w:rsidRDefault="00E208AC" w:rsidP="00CE00ED">
      <w:pPr>
        <w:spacing w:after="0" w:line="240" w:lineRule="auto"/>
        <w:ind w:firstLine="426"/>
        <w:contextualSpacing/>
        <w:jc w:val="both"/>
        <w:rPr>
          <w:rFonts w:ascii="Times New Roman" w:hAnsi="Times New Roman" w:cs="Times New Roman"/>
          <w:b/>
          <w:bCs/>
          <w:sz w:val="24"/>
          <w:szCs w:val="24"/>
        </w:rPr>
      </w:pPr>
      <w:r w:rsidRPr="00F60B1B">
        <w:rPr>
          <w:rFonts w:ascii="Times New Roman" w:hAnsi="Times New Roman" w:cs="Times New Roman"/>
          <w:b/>
          <w:bCs/>
          <w:sz w:val="24"/>
          <w:szCs w:val="24"/>
        </w:rPr>
        <w:t>Подписи:</w:t>
      </w:r>
    </w:p>
    <w:p w14:paraId="18785754" w14:textId="07A7830B" w:rsidR="00E208AC" w:rsidRPr="00030411" w:rsidRDefault="00E208AC" w:rsidP="004C35E5">
      <w:pPr>
        <w:spacing w:after="0" w:line="276" w:lineRule="auto"/>
        <w:ind w:left="142" w:hanging="142"/>
        <w:contextualSpacing/>
        <w:rPr>
          <w:rFonts w:ascii="Times New Roman" w:hAnsi="Times New Roman" w:cs="Times New Roman"/>
          <w:sz w:val="24"/>
          <w:szCs w:val="24"/>
          <w:lang w:val="kk-KZ"/>
        </w:rPr>
      </w:pPr>
      <w:r w:rsidRPr="00030411">
        <w:rPr>
          <w:rFonts w:ascii="Times New Roman" w:hAnsi="Times New Roman" w:cs="Times New Roman"/>
          <w:sz w:val="24"/>
          <w:szCs w:val="24"/>
          <w:lang w:val="kk-KZ"/>
        </w:rPr>
        <w:t xml:space="preserve">Директор Берелького филиала                                                                </w:t>
      </w:r>
      <w:r w:rsidR="00303558" w:rsidRPr="00030411">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 xml:space="preserve">  Р.Токушев</w:t>
      </w:r>
    </w:p>
    <w:p w14:paraId="2C994E51" w14:textId="215FB53A" w:rsidR="00E208AC" w:rsidRPr="00030411" w:rsidRDefault="00E208AC" w:rsidP="004C35E5">
      <w:pPr>
        <w:spacing w:after="0" w:line="276" w:lineRule="auto"/>
        <w:ind w:left="142" w:hanging="142"/>
        <w:contextualSpacing/>
        <w:rPr>
          <w:rFonts w:ascii="Times New Roman" w:hAnsi="Times New Roman" w:cs="Times New Roman"/>
          <w:sz w:val="24"/>
          <w:szCs w:val="24"/>
          <w:lang w:val="kk-KZ"/>
        </w:rPr>
      </w:pPr>
      <w:r w:rsidRPr="00030411">
        <w:rPr>
          <w:rFonts w:ascii="Times New Roman" w:hAnsi="Times New Roman" w:cs="Times New Roman"/>
          <w:sz w:val="24"/>
          <w:szCs w:val="24"/>
        </w:rPr>
        <w:t xml:space="preserve">Инженер по охране и защите леса </w:t>
      </w:r>
      <w:r w:rsidRPr="00030411">
        <w:rPr>
          <w:rFonts w:ascii="Times New Roman" w:hAnsi="Times New Roman" w:cs="Times New Roman"/>
          <w:sz w:val="24"/>
          <w:szCs w:val="24"/>
          <w:lang w:val="kk-KZ"/>
        </w:rPr>
        <w:t xml:space="preserve">Берельского филиала                          </w:t>
      </w:r>
      <w:r w:rsidR="00303558" w:rsidRPr="00030411">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Н.Орсаринов</w:t>
      </w:r>
    </w:p>
    <w:p w14:paraId="0BAAA087" w14:textId="60802A34" w:rsidR="00E208AC" w:rsidRPr="00030411" w:rsidRDefault="00E208AC" w:rsidP="004C35E5">
      <w:pPr>
        <w:spacing w:after="0" w:line="276" w:lineRule="auto"/>
        <w:ind w:left="142" w:hanging="142"/>
        <w:contextualSpacing/>
        <w:rPr>
          <w:rFonts w:ascii="Times New Roman" w:hAnsi="Times New Roman" w:cs="Times New Roman"/>
          <w:sz w:val="24"/>
          <w:szCs w:val="24"/>
          <w:lang w:val="kk-KZ"/>
        </w:rPr>
      </w:pPr>
      <w:r w:rsidRPr="00030411">
        <w:rPr>
          <w:rFonts w:ascii="Times New Roman" w:hAnsi="Times New Roman" w:cs="Times New Roman"/>
          <w:sz w:val="24"/>
          <w:szCs w:val="24"/>
          <w:lang w:val="kk-KZ"/>
        </w:rPr>
        <w:t xml:space="preserve">Лесничий Берельского лесничества Берельского филиала                   </w:t>
      </w:r>
      <w:r w:rsidRPr="00030411">
        <w:rPr>
          <w:rFonts w:ascii="Times New Roman" w:hAnsi="Times New Roman" w:cs="Times New Roman"/>
          <w:sz w:val="24"/>
          <w:szCs w:val="24"/>
          <w:lang w:val="kk-KZ"/>
        </w:rPr>
        <w:tab/>
      </w:r>
      <w:r w:rsidR="00303558" w:rsidRPr="00030411">
        <w:rPr>
          <w:rFonts w:ascii="Times New Roman" w:hAnsi="Times New Roman" w:cs="Times New Roman"/>
          <w:sz w:val="24"/>
          <w:szCs w:val="24"/>
          <w:lang w:val="kk-KZ"/>
        </w:rPr>
        <w:t xml:space="preserve">  </w:t>
      </w:r>
      <w:r w:rsidR="007227B8">
        <w:rPr>
          <w:rFonts w:ascii="Times New Roman" w:hAnsi="Times New Roman" w:cs="Times New Roman"/>
          <w:sz w:val="24"/>
          <w:szCs w:val="24"/>
          <w:lang w:val="kk-KZ"/>
        </w:rPr>
        <w:t xml:space="preserve">  </w:t>
      </w:r>
      <w:r w:rsidR="008B78F2">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М.Байче</w:t>
      </w:r>
      <w:r w:rsidR="00614049">
        <w:rPr>
          <w:rFonts w:ascii="Times New Roman" w:hAnsi="Times New Roman" w:cs="Times New Roman"/>
          <w:sz w:val="24"/>
          <w:szCs w:val="24"/>
          <w:lang w:val="kk-KZ"/>
        </w:rPr>
        <w:t>ке</w:t>
      </w:r>
      <w:r w:rsidRPr="00030411">
        <w:rPr>
          <w:rFonts w:ascii="Times New Roman" w:hAnsi="Times New Roman" w:cs="Times New Roman"/>
          <w:sz w:val="24"/>
          <w:szCs w:val="24"/>
          <w:lang w:val="kk-KZ"/>
        </w:rPr>
        <w:t>нов</w:t>
      </w:r>
    </w:p>
    <w:p w14:paraId="5BC1E7A2" w14:textId="50C3C9F3" w:rsidR="00E208AC" w:rsidRDefault="00E208AC" w:rsidP="004C35E5">
      <w:pPr>
        <w:spacing w:after="0" w:line="276" w:lineRule="auto"/>
        <w:ind w:left="142" w:hanging="142"/>
        <w:contextualSpacing/>
        <w:rPr>
          <w:rFonts w:ascii="Times New Roman" w:hAnsi="Times New Roman" w:cs="Times New Roman"/>
          <w:sz w:val="24"/>
          <w:szCs w:val="24"/>
          <w:lang w:val="kk-KZ"/>
        </w:rPr>
      </w:pPr>
      <w:r w:rsidRPr="00030411">
        <w:rPr>
          <w:rFonts w:ascii="Times New Roman" w:hAnsi="Times New Roman" w:cs="Times New Roman"/>
          <w:sz w:val="24"/>
          <w:szCs w:val="24"/>
          <w:lang w:val="kk-KZ"/>
        </w:rPr>
        <w:t>Пом.лесни</w:t>
      </w:r>
      <w:r w:rsidRPr="00030411">
        <w:rPr>
          <w:rFonts w:ascii="Times New Roman" w:hAnsi="Times New Roman" w:cs="Times New Roman"/>
          <w:sz w:val="24"/>
          <w:szCs w:val="24"/>
        </w:rPr>
        <w:t>ч</w:t>
      </w:r>
      <w:r w:rsidRPr="00030411">
        <w:rPr>
          <w:rFonts w:ascii="Times New Roman" w:hAnsi="Times New Roman" w:cs="Times New Roman"/>
          <w:sz w:val="24"/>
          <w:szCs w:val="24"/>
          <w:lang w:val="kk-KZ"/>
        </w:rPr>
        <w:t>его</w:t>
      </w:r>
      <w:r w:rsidRPr="00030411">
        <w:rPr>
          <w:rFonts w:ascii="Times New Roman" w:hAnsi="Times New Roman" w:cs="Times New Roman"/>
          <w:sz w:val="24"/>
          <w:szCs w:val="24"/>
        </w:rPr>
        <w:t xml:space="preserve"> </w:t>
      </w:r>
      <w:r w:rsidRPr="00030411">
        <w:rPr>
          <w:rFonts w:ascii="Times New Roman" w:hAnsi="Times New Roman" w:cs="Times New Roman"/>
          <w:sz w:val="24"/>
          <w:szCs w:val="24"/>
          <w:lang w:val="kk-KZ"/>
        </w:rPr>
        <w:t xml:space="preserve">Берельского лесничества </w:t>
      </w:r>
      <w:r w:rsidR="00EE53B0" w:rsidRPr="00030411">
        <w:rPr>
          <w:rFonts w:ascii="Times New Roman" w:hAnsi="Times New Roman" w:cs="Times New Roman"/>
          <w:sz w:val="24"/>
          <w:szCs w:val="24"/>
          <w:lang w:val="kk-KZ"/>
        </w:rPr>
        <w:t>Берельского</w:t>
      </w:r>
      <w:r w:rsidRPr="00030411">
        <w:rPr>
          <w:rFonts w:ascii="Times New Roman" w:hAnsi="Times New Roman" w:cs="Times New Roman"/>
          <w:sz w:val="24"/>
          <w:szCs w:val="24"/>
          <w:lang w:val="kk-KZ"/>
        </w:rPr>
        <w:t xml:space="preserve"> филиала </w:t>
      </w:r>
      <w:r w:rsidR="00EE53B0" w:rsidRPr="00030411">
        <w:rPr>
          <w:rFonts w:ascii="Times New Roman" w:hAnsi="Times New Roman" w:cs="Times New Roman"/>
          <w:sz w:val="24"/>
          <w:szCs w:val="24"/>
          <w:lang w:val="kk-KZ"/>
        </w:rPr>
        <w:t xml:space="preserve">     </w:t>
      </w:r>
      <w:r w:rsidR="00EE53B0" w:rsidRPr="00030411">
        <w:rPr>
          <w:rFonts w:ascii="Times New Roman" w:hAnsi="Times New Roman" w:cs="Times New Roman"/>
          <w:sz w:val="24"/>
          <w:szCs w:val="24"/>
          <w:lang w:val="kk-KZ"/>
        </w:rPr>
        <w:tab/>
      </w:r>
      <w:r w:rsidR="00EE53B0" w:rsidRPr="00030411">
        <w:rPr>
          <w:rFonts w:ascii="Times New Roman" w:hAnsi="Times New Roman" w:cs="Times New Roman"/>
          <w:sz w:val="24"/>
          <w:szCs w:val="24"/>
          <w:lang w:val="kk-KZ"/>
        </w:rPr>
        <w:tab/>
      </w:r>
      <w:r w:rsidR="00303558" w:rsidRPr="00030411">
        <w:rPr>
          <w:rFonts w:ascii="Times New Roman" w:hAnsi="Times New Roman" w:cs="Times New Roman"/>
          <w:sz w:val="24"/>
          <w:szCs w:val="24"/>
          <w:lang w:val="kk-KZ"/>
        </w:rPr>
        <w:t xml:space="preserve"> </w:t>
      </w:r>
      <w:r w:rsidR="00EE53B0" w:rsidRPr="00030411">
        <w:rPr>
          <w:rFonts w:ascii="Times New Roman" w:hAnsi="Times New Roman" w:cs="Times New Roman"/>
          <w:sz w:val="24"/>
          <w:szCs w:val="24"/>
          <w:lang w:val="kk-KZ"/>
        </w:rPr>
        <w:t>Ж.Нагашпаев</w:t>
      </w:r>
    </w:p>
    <w:p w14:paraId="7155B417" w14:textId="29A6664D" w:rsidR="00B33592" w:rsidRPr="00030411" w:rsidRDefault="00B33592" w:rsidP="004C35E5">
      <w:pPr>
        <w:spacing w:after="0" w:line="276" w:lineRule="auto"/>
        <w:ind w:left="142" w:hanging="142"/>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 xml:space="preserve">Лесничий Рахмановского лесничества Берельского филиала                   </w:t>
      </w:r>
      <w:r w:rsidRPr="00030411">
        <w:rPr>
          <w:rFonts w:ascii="Times New Roman" w:hAnsi="Times New Roman" w:cs="Times New Roman"/>
          <w:sz w:val="24"/>
          <w:szCs w:val="24"/>
          <w:lang w:val="kk-KZ"/>
        </w:rPr>
        <w:tab/>
      </w:r>
      <w:r w:rsidR="0003364E">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Ж.Карибаев</w:t>
      </w:r>
    </w:p>
    <w:p w14:paraId="6F0ADF8F" w14:textId="1CD4C56B" w:rsidR="00B33592" w:rsidRPr="00030411" w:rsidRDefault="00B33592" w:rsidP="004C35E5">
      <w:pPr>
        <w:spacing w:after="0" w:line="276" w:lineRule="auto"/>
        <w:ind w:left="142" w:hanging="142"/>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Пом.лесни</w:t>
      </w:r>
      <w:r w:rsidRPr="00030411">
        <w:rPr>
          <w:rFonts w:ascii="Times New Roman" w:hAnsi="Times New Roman" w:cs="Times New Roman"/>
          <w:sz w:val="24"/>
          <w:szCs w:val="24"/>
        </w:rPr>
        <w:t>ч</w:t>
      </w:r>
      <w:r w:rsidRPr="00030411">
        <w:rPr>
          <w:rFonts w:ascii="Times New Roman" w:hAnsi="Times New Roman" w:cs="Times New Roman"/>
          <w:sz w:val="24"/>
          <w:szCs w:val="24"/>
          <w:lang w:val="kk-KZ"/>
        </w:rPr>
        <w:t>его</w:t>
      </w:r>
      <w:r w:rsidRPr="00030411">
        <w:rPr>
          <w:rFonts w:ascii="Times New Roman" w:hAnsi="Times New Roman" w:cs="Times New Roman"/>
          <w:sz w:val="24"/>
          <w:szCs w:val="24"/>
        </w:rPr>
        <w:t xml:space="preserve"> </w:t>
      </w:r>
      <w:r w:rsidRPr="00030411">
        <w:rPr>
          <w:rFonts w:ascii="Times New Roman" w:hAnsi="Times New Roman" w:cs="Times New Roman"/>
          <w:sz w:val="24"/>
          <w:szCs w:val="24"/>
          <w:lang w:val="kk-KZ"/>
        </w:rPr>
        <w:t xml:space="preserve">Рахмановского лесничества Берельского филиала  </w:t>
      </w:r>
      <w:r w:rsidRPr="00030411">
        <w:rPr>
          <w:rFonts w:ascii="Times New Roman" w:hAnsi="Times New Roman" w:cs="Times New Roman"/>
          <w:sz w:val="24"/>
          <w:szCs w:val="24"/>
          <w:lang w:val="kk-KZ"/>
        </w:rPr>
        <w:tab/>
      </w:r>
      <w:r w:rsidRPr="00030411">
        <w:rPr>
          <w:rFonts w:ascii="Times New Roman" w:hAnsi="Times New Roman" w:cs="Times New Roman"/>
          <w:sz w:val="24"/>
          <w:szCs w:val="24"/>
          <w:lang w:val="kk-KZ"/>
        </w:rPr>
        <w:tab/>
      </w:r>
      <w:r w:rsidR="0003364E">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Н.Ахетов</w:t>
      </w:r>
    </w:p>
    <w:p w14:paraId="62AA60E2" w14:textId="77777777" w:rsidR="000F0051" w:rsidRDefault="000F0051" w:rsidP="00CE00ED">
      <w:pPr>
        <w:spacing w:after="0" w:line="240" w:lineRule="auto"/>
        <w:ind w:firstLine="426"/>
        <w:contextualSpacing/>
        <w:jc w:val="center"/>
        <w:rPr>
          <w:rFonts w:ascii="Times New Roman" w:eastAsia="Calibri" w:hAnsi="Times New Roman" w:cs="Times New Roman"/>
          <w:b/>
          <w:sz w:val="24"/>
          <w:szCs w:val="24"/>
          <w:lang w:val="kk-KZ"/>
        </w:rPr>
      </w:pPr>
    </w:p>
    <w:p w14:paraId="4B820E3D" w14:textId="02967F9D" w:rsidR="007360C9" w:rsidRPr="00030411" w:rsidRDefault="007360C9" w:rsidP="00CE00ED">
      <w:pPr>
        <w:spacing w:after="0" w:line="240" w:lineRule="auto"/>
        <w:ind w:firstLine="426"/>
        <w:contextualSpacing/>
        <w:jc w:val="center"/>
        <w:rPr>
          <w:rFonts w:ascii="Times New Roman" w:eastAsia="Calibri" w:hAnsi="Times New Roman" w:cs="Times New Roman"/>
          <w:b/>
          <w:sz w:val="24"/>
          <w:szCs w:val="24"/>
          <w:lang w:val="kk-KZ"/>
        </w:rPr>
      </w:pPr>
      <w:r w:rsidRPr="00030411">
        <w:rPr>
          <w:rFonts w:ascii="Times New Roman" w:eastAsia="Calibri" w:hAnsi="Times New Roman" w:cs="Times New Roman"/>
          <w:b/>
          <w:sz w:val="24"/>
          <w:szCs w:val="24"/>
          <w:lang w:val="kk-KZ"/>
        </w:rPr>
        <w:lastRenderedPageBreak/>
        <w:t>Выкопировка</w:t>
      </w:r>
    </w:p>
    <w:p w14:paraId="754DD460" w14:textId="28E41F6B" w:rsidR="007360C9" w:rsidRPr="00030411" w:rsidRDefault="007360C9" w:rsidP="00CE00ED">
      <w:pPr>
        <w:spacing w:after="0" w:line="240" w:lineRule="auto"/>
        <w:ind w:firstLine="426"/>
        <w:contextualSpacing/>
        <w:jc w:val="center"/>
        <w:rPr>
          <w:rFonts w:ascii="Times New Roman" w:eastAsia="Calibri" w:hAnsi="Times New Roman" w:cs="Times New Roman"/>
          <w:b/>
          <w:sz w:val="24"/>
          <w:szCs w:val="24"/>
          <w:u w:val="single"/>
          <w:lang w:val="kk-KZ"/>
        </w:rPr>
      </w:pPr>
      <w:r w:rsidRPr="00030411">
        <w:rPr>
          <w:rFonts w:ascii="Times New Roman" w:eastAsia="Calibri" w:hAnsi="Times New Roman" w:cs="Times New Roman"/>
          <w:b/>
          <w:sz w:val="24"/>
          <w:szCs w:val="24"/>
          <w:u w:val="single"/>
          <w:lang w:val="kk-KZ"/>
        </w:rPr>
        <w:t>Из плана лесонасаждений</w:t>
      </w:r>
      <w:r w:rsidR="00EE53B0" w:rsidRPr="00030411">
        <w:rPr>
          <w:rFonts w:ascii="Times New Roman" w:eastAsia="Calibri" w:hAnsi="Times New Roman" w:cs="Times New Roman"/>
          <w:b/>
          <w:sz w:val="24"/>
          <w:szCs w:val="24"/>
          <w:u w:val="single"/>
          <w:lang w:val="kk-KZ"/>
        </w:rPr>
        <w:t xml:space="preserve"> Берельского</w:t>
      </w:r>
      <w:r w:rsidR="00EE53B0" w:rsidRPr="00030411">
        <w:rPr>
          <w:rFonts w:ascii="Times New Roman" w:eastAsia="Calibri" w:hAnsi="Times New Roman" w:cs="Times New Roman"/>
          <w:b/>
          <w:sz w:val="24"/>
          <w:szCs w:val="24"/>
          <w:u w:val="single"/>
        </w:rPr>
        <w:t xml:space="preserve"> лесничества </w:t>
      </w:r>
      <w:r w:rsidR="00EE53B0" w:rsidRPr="00030411">
        <w:rPr>
          <w:rFonts w:ascii="Times New Roman" w:eastAsia="Calibri" w:hAnsi="Times New Roman" w:cs="Times New Roman"/>
          <w:b/>
          <w:sz w:val="24"/>
          <w:szCs w:val="24"/>
          <w:u w:val="single"/>
          <w:lang w:val="kk-KZ"/>
        </w:rPr>
        <w:t>озеро Язевое</w:t>
      </w:r>
      <w:r w:rsidR="00CC53F5" w:rsidRPr="00030411">
        <w:rPr>
          <w:rFonts w:ascii="Times New Roman" w:eastAsia="Calibri" w:hAnsi="Times New Roman" w:cs="Times New Roman"/>
          <w:b/>
          <w:sz w:val="24"/>
          <w:szCs w:val="24"/>
          <w:u w:val="single"/>
          <w:lang w:val="kk-KZ"/>
        </w:rPr>
        <w:t xml:space="preserve"> </w:t>
      </w:r>
      <w:r w:rsidR="00EE53B0" w:rsidRPr="00030411">
        <w:rPr>
          <w:rFonts w:ascii="Times New Roman" w:eastAsia="Calibri" w:hAnsi="Times New Roman" w:cs="Times New Roman"/>
          <w:b/>
          <w:sz w:val="24"/>
          <w:szCs w:val="24"/>
          <w:u w:val="single"/>
          <w:lang w:val="kk-KZ"/>
        </w:rPr>
        <w:t>квартал 3</w:t>
      </w:r>
      <w:r w:rsidRPr="00030411">
        <w:rPr>
          <w:rFonts w:ascii="Times New Roman" w:eastAsia="Calibri" w:hAnsi="Times New Roman" w:cs="Times New Roman"/>
          <w:b/>
          <w:sz w:val="24"/>
          <w:szCs w:val="24"/>
          <w:u w:val="single"/>
          <w:lang w:val="kk-KZ"/>
        </w:rPr>
        <w:t xml:space="preserve"> выдел</w:t>
      </w:r>
      <w:r w:rsidR="00CC53F5" w:rsidRPr="00030411">
        <w:rPr>
          <w:rFonts w:ascii="Times New Roman" w:eastAsia="Calibri" w:hAnsi="Times New Roman" w:cs="Times New Roman"/>
          <w:b/>
          <w:sz w:val="24"/>
          <w:szCs w:val="24"/>
          <w:u w:val="single"/>
          <w:lang w:val="kk-KZ"/>
        </w:rPr>
        <w:t>а</w:t>
      </w:r>
      <w:r w:rsidR="00EE53B0" w:rsidRPr="00030411">
        <w:rPr>
          <w:rFonts w:ascii="Times New Roman" w:eastAsia="Calibri" w:hAnsi="Times New Roman" w:cs="Times New Roman"/>
          <w:b/>
          <w:sz w:val="24"/>
          <w:szCs w:val="24"/>
          <w:u w:val="single"/>
          <w:lang w:val="kk-KZ"/>
        </w:rPr>
        <w:t xml:space="preserve"> 1</w:t>
      </w:r>
      <w:r w:rsidR="00CC53F5" w:rsidRPr="00030411">
        <w:rPr>
          <w:rFonts w:ascii="Times New Roman" w:eastAsia="Calibri" w:hAnsi="Times New Roman" w:cs="Times New Roman"/>
          <w:b/>
          <w:sz w:val="24"/>
          <w:szCs w:val="24"/>
          <w:u w:val="single"/>
          <w:lang w:val="kk-KZ"/>
        </w:rPr>
        <w:t>,104</w:t>
      </w:r>
      <w:r w:rsidR="00E370D5">
        <w:rPr>
          <w:rFonts w:ascii="Times New Roman" w:eastAsia="Calibri" w:hAnsi="Times New Roman" w:cs="Times New Roman"/>
          <w:b/>
          <w:sz w:val="24"/>
          <w:szCs w:val="24"/>
          <w:u w:val="single"/>
          <w:lang w:val="kk-KZ"/>
        </w:rPr>
        <w:t>; квартал 1 выдел 30</w:t>
      </w:r>
      <w:r w:rsidRPr="00030411">
        <w:rPr>
          <w:rFonts w:ascii="Times New Roman" w:eastAsia="Calibri" w:hAnsi="Times New Roman" w:cs="Times New Roman"/>
          <w:b/>
          <w:sz w:val="24"/>
          <w:szCs w:val="24"/>
          <w:u w:val="single"/>
          <w:lang w:val="kk-KZ"/>
        </w:rPr>
        <w:t xml:space="preserve"> </w:t>
      </w:r>
      <w:r w:rsidR="00CC53F5" w:rsidRPr="00030411">
        <w:rPr>
          <w:rFonts w:ascii="Times New Roman" w:eastAsia="Calibri" w:hAnsi="Times New Roman" w:cs="Times New Roman"/>
          <w:b/>
          <w:sz w:val="24"/>
          <w:szCs w:val="24"/>
          <w:u w:val="single"/>
          <w:lang w:val="kk-KZ"/>
        </w:rPr>
        <w:t>и квартал 78 выдел 51 Рахмановского лесничества</w:t>
      </w:r>
      <w:r w:rsidRPr="00030411">
        <w:rPr>
          <w:rFonts w:ascii="Times New Roman" w:eastAsia="Calibri" w:hAnsi="Times New Roman" w:cs="Times New Roman"/>
          <w:b/>
          <w:sz w:val="24"/>
          <w:szCs w:val="24"/>
          <w:u w:val="single"/>
          <w:lang w:val="kk-KZ"/>
        </w:rPr>
        <w:t xml:space="preserve">       </w:t>
      </w:r>
      <w:r w:rsidR="00CC53F5" w:rsidRPr="00030411">
        <w:rPr>
          <w:rFonts w:ascii="Times New Roman" w:eastAsia="Calibri" w:hAnsi="Times New Roman" w:cs="Times New Roman"/>
          <w:b/>
          <w:sz w:val="24"/>
          <w:szCs w:val="24"/>
          <w:u w:val="single"/>
          <w:lang w:val="kk-KZ"/>
        </w:rPr>
        <w:t xml:space="preserve">Берелького филиала </w:t>
      </w:r>
      <w:r w:rsidRPr="00030411">
        <w:rPr>
          <w:rFonts w:ascii="Times New Roman" w:eastAsia="Calibri" w:hAnsi="Times New Roman" w:cs="Times New Roman"/>
          <w:b/>
          <w:sz w:val="24"/>
          <w:szCs w:val="24"/>
          <w:u w:val="single"/>
          <w:lang w:val="kk-KZ"/>
        </w:rPr>
        <w:t xml:space="preserve">Площадь </w:t>
      </w:r>
      <w:r w:rsidR="00C878B3">
        <w:rPr>
          <w:rFonts w:ascii="Times New Roman" w:eastAsia="Calibri" w:hAnsi="Times New Roman" w:cs="Times New Roman"/>
          <w:b/>
          <w:sz w:val="24"/>
          <w:szCs w:val="24"/>
          <w:u w:val="single"/>
          <w:lang w:val="kk-KZ"/>
        </w:rPr>
        <w:t>20,1</w:t>
      </w:r>
      <w:r w:rsidRPr="00030411">
        <w:rPr>
          <w:rFonts w:ascii="Times New Roman" w:eastAsia="Calibri" w:hAnsi="Times New Roman" w:cs="Times New Roman"/>
          <w:b/>
          <w:sz w:val="24"/>
          <w:szCs w:val="24"/>
          <w:u w:val="single"/>
          <w:lang w:val="kk-KZ"/>
        </w:rPr>
        <w:t xml:space="preserve"> га</w:t>
      </w:r>
    </w:p>
    <w:p w14:paraId="3FD5C1B4" w14:textId="77777777" w:rsidR="007360C9" w:rsidRPr="00030411" w:rsidRDefault="007360C9" w:rsidP="00CE00ED">
      <w:pPr>
        <w:spacing w:after="0" w:line="240" w:lineRule="auto"/>
        <w:ind w:firstLine="426"/>
        <w:contextualSpacing/>
        <w:jc w:val="both"/>
        <w:rPr>
          <w:rFonts w:ascii="Times New Roman" w:eastAsia="Calibri" w:hAnsi="Times New Roman" w:cs="Times New Roman"/>
          <w:b/>
          <w:sz w:val="24"/>
          <w:szCs w:val="24"/>
        </w:rPr>
      </w:pPr>
    </w:p>
    <w:p w14:paraId="0674EC43" w14:textId="3D124C05" w:rsidR="007360C9" w:rsidRPr="00030411" w:rsidRDefault="00DC6546" w:rsidP="00DC6546">
      <w:pPr>
        <w:spacing w:after="0" w:line="240" w:lineRule="auto"/>
        <w:contextualSpacing/>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7360C9" w:rsidRPr="00030411">
        <w:rPr>
          <w:rFonts w:ascii="Times New Roman" w:eastAsia="Calibri" w:hAnsi="Times New Roman" w:cs="Times New Roman"/>
          <w:b/>
          <w:sz w:val="24"/>
          <w:szCs w:val="24"/>
          <w:lang w:val="kk-KZ"/>
        </w:rPr>
        <w:t>Маштаб 1:25 000</w:t>
      </w:r>
    </w:p>
    <w:p w14:paraId="4E987FF6" w14:textId="77777777" w:rsidR="007360C9" w:rsidRPr="00030411" w:rsidRDefault="007360C9" w:rsidP="00CE00ED">
      <w:pPr>
        <w:spacing w:after="0" w:line="240" w:lineRule="auto"/>
        <w:ind w:left="5663" w:firstLine="426"/>
        <w:contextualSpacing/>
        <w:jc w:val="both"/>
        <w:rPr>
          <w:rFonts w:ascii="Times New Roman" w:eastAsia="Calibri" w:hAnsi="Times New Roman" w:cs="Times New Roman"/>
          <w:b/>
          <w:sz w:val="24"/>
          <w:szCs w:val="24"/>
          <w:lang w:val="kk-KZ"/>
        </w:rPr>
      </w:pPr>
    </w:p>
    <w:p w14:paraId="4007954F" w14:textId="00CA367A" w:rsidR="007360C9" w:rsidRPr="00030411" w:rsidRDefault="00316921" w:rsidP="00CE00ED">
      <w:pPr>
        <w:spacing w:after="0" w:line="240" w:lineRule="auto"/>
        <w:ind w:firstLine="426"/>
        <w:contextualSpacing/>
        <w:jc w:val="both"/>
        <w:rPr>
          <w:rFonts w:ascii="Times New Roman" w:eastAsia="Calibri" w:hAnsi="Times New Roman" w:cs="Times New Roman"/>
          <w:sz w:val="24"/>
          <w:szCs w:val="24"/>
        </w:rPr>
      </w:pPr>
      <w:r w:rsidRPr="00030411">
        <w:rPr>
          <w:rFonts w:ascii="Times New Roman" w:eastAsia="Calibri" w:hAnsi="Times New Roman" w:cs="Times New Roman"/>
          <w:noProof/>
          <w:sz w:val="24"/>
          <w:szCs w:val="24"/>
          <w:lang w:val="en-US"/>
        </w:rPr>
        <w:drawing>
          <wp:inline distT="0" distB="0" distL="0" distR="0" wp14:anchorId="6A64A321" wp14:editId="5F985A16">
            <wp:extent cx="4037922" cy="5201392"/>
            <wp:effectExtent l="0" t="0" r="1270" b="0"/>
            <wp:docPr id="88957802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578026" name="Рисунок 3"/>
                    <pic:cNvPicPr/>
                  </pic:nvPicPr>
                  <pic:blipFill>
                    <a:blip r:embed="rId12">
                      <a:extLst>
                        <a:ext uri="{28A0092B-C50C-407E-A947-70E740481C1C}">
                          <a14:useLocalDpi xmlns:a14="http://schemas.microsoft.com/office/drawing/2010/main" val="0"/>
                        </a:ext>
                      </a:extLst>
                    </a:blip>
                    <a:stretch>
                      <a:fillRect/>
                    </a:stretch>
                  </pic:blipFill>
                  <pic:spPr>
                    <a:xfrm>
                      <a:off x="0" y="0"/>
                      <a:ext cx="4047564" cy="5213813"/>
                    </a:xfrm>
                    <a:prstGeom prst="rect">
                      <a:avLst/>
                    </a:prstGeom>
                  </pic:spPr>
                </pic:pic>
              </a:graphicData>
            </a:graphic>
          </wp:inline>
        </w:drawing>
      </w:r>
    </w:p>
    <w:p w14:paraId="7DF7D595" w14:textId="250A8F85" w:rsidR="007360C9" w:rsidRPr="00030411" w:rsidRDefault="007360C9" w:rsidP="00CE00ED">
      <w:pPr>
        <w:spacing w:after="0" w:line="240" w:lineRule="auto"/>
        <w:ind w:left="3540" w:firstLine="426"/>
        <w:contextualSpacing/>
        <w:jc w:val="both"/>
        <w:rPr>
          <w:rFonts w:ascii="Times New Roman" w:eastAsia="Calibri" w:hAnsi="Times New Roman" w:cs="Times New Roman"/>
          <w:b/>
          <w:sz w:val="24"/>
          <w:szCs w:val="24"/>
          <w:lang w:val="kk-KZ"/>
        </w:rPr>
      </w:pPr>
    </w:p>
    <w:p w14:paraId="693B0F71" w14:textId="77777777" w:rsidR="003F7602" w:rsidRDefault="003F7602" w:rsidP="00CE00ED">
      <w:pPr>
        <w:spacing w:after="0" w:line="240" w:lineRule="auto"/>
        <w:ind w:left="3540" w:firstLine="426"/>
        <w:contextualSpacing/>
        <w:jc w:val="both"/>
        <w:rPr>
          <w:rFonts w:ascii="Times New Roman" w:eastAsia="Calibri" w:hAnsi="Times New Roman" w:cs="Times New Roman"/>
          <w:b/>
          <w:sz w:val="24"/>
          <w:szCs w:val="24"/>
          <w:lang w:val="kk-KZ"/>
        </w:rPr>
      </w:pPr>
    </w:p>
    <w:p w14:paraId="7922546F" w14:textId="47FEA244" w:rsidR="007360C9" w:rsidRPr="00030411" w:rsidRDefault="00F0069D" w:rsidP="00CE00ED">
      <w:pPr>
        <w:spacing w:after="0" w:line="240" w:lineRule="auto"/>
        <w:ind w:left="3540" w:firstLine="426"/>
        <w:contextualSpacing/>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7360C9" w:rsidRPr="00030411">
        <w:rPr>
          <w:rFonts w:ascii="Times New Roman" w:eastAsia="Calibri" w:hAnsi="Times New Roman" w:cs="Times New Roman"/>
          <w:b/>
          <w:sz w:val="24"/>
          <w:szCs w:val="24"/>
          <w:lang w:val="kk-KZ"/>
        </w:rPr>
        <w:t>Условные обозначения</w:t>
      </w:r>
    </w:p>
    <w:p w14:paraId="350E2674" w14:textId="486D2450" w:rsidR="007360C9" w:rsidRPr="00030411" w:rsidRDefault="007C3629" w:rsidP="00CE00ED">
      <w:pPr>
        <w:spacing w:after="0" w:line="240" w:lineRule="auto"/>
        <w:ind w:firstLine="426"/>
        <w:contextualSpacing/>
        <w:jc w:val="both"/>
        <w:rPr>
          <w:rFonts w:ascii="Times New Roman" w:eastAsia="Calibri" w:hAnsi="Times New Roman" w:cs="Times New Roman"/>
          <w:sz w:val="24"/>
          <w:szCs w:val="24"/>
        </w:rPr>
      </w:pPr>
      <w:r>
        <w:rPr>
          <w:rFonts w:ascii="Times New Roman" w:eastAsia="Calibri" w:hAnsi="Times New Roman" w:cs="Times New Roman"/>
          <w:noProof/>
          <w:sz w:val="24"/>
          <w:szCs w:val="24"/>
          <w:lang w:val="en-US"/>
        </w:rPr>
        <mc:AlternateContent>
          <mc:Choice Requires="wps">
            <w:drawing>
              <wp:anchor distT="0" distB="0" distL="114300" distR="114300" simplePos="0" relativeHeight="251709440" behindDoc="0" locked="0" layoutInCell="1" allowOverlap="1" wp14:anchorId="65F53F49" wp14:editId="591EEAE5">
                <wp:simplePos x="0" y="0"/>
                <wp:positionH relativeFrom="column">
                  <wp:posOffset>2705498</wp:posOffset>
                </wp:positionH>
                <wp:positionV relativeFrom="paragraph">
                  <wp:posOffset>143434</wp:posOffset>
                </wp:positionV>
                <wp:extent cx="3295015" cy="1433015"/>
                <wp:effectExtent l="0" t="0" r="19685" b="15240"/>
                <wp:wrapNone/>
                <wp:docPr id="206741796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5015" cy="143301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B61375" id="Прямоугольник 2" o:spid="_x0000_s1026" style="position:absolute;margin-left:213.05pt;margin-top:11.3pt;width:259.45pt;height:112.8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" filled="f" strokecolor="windowText" strokeweight="1pt">
                <v:path arrowok="t"/>
              </v:rect>
            </w:pict>
          </mc:Fallback>
        </mc:AlternateContent>
      </w:r>
    </w:p>
    <w:p w14:paraId="7AE5FAFE" w14:textId="277046D5" w:rsidR="007360C9" w:rsidRPr="00030411" w:rsidRDefault="007C3629" w:rsidP="00CE00ED">
      <w:pPr>
        <w:spacing w:line="240" w:lineRule="auto"/>
        <w:ind w:firstLine="426"/>
        <w:contextualSpacing/>
        <w:jc w:val="both"/>
        <w:rPr>
          <w:rFonts w:ascii="Times New Roman" w:eastAsia="Calibri" w:hAnsi="Times New Roman" w:cs="Times New Roman"/>
          <w:sz w:val="24"/>
          <w:szCs w:val="24"/>
        </w:rPr>
      </w:pPr>
      <w:r>
        <w:rPr>
          <w:rFonts w:ascii="Times New Roman" w:eastAsia="Calibri" w:hAnsi="Times New Roman" w:cs="Times New Roman"/>
          <w:noProof/>
          <w:sz w:val="24"/>
          <w:szCs w:val="24"/>
          <w:lang w:val="en-US"/>
        </w:rPr>
        <mc:AlternateContent>
          <mc:Choice Requires="wps">
            <w:drawing>
              <wp:anchor distT="0" distB="0" distL="114300" distR="114300" simplePos="0" relativeHeight="251684864" behindDoc="0" locked="0" layoutInCell="1" allowOverlap="1" wp14:anchorId="33C63A99" wp14:editId="2B744B0F">
                <wp:simplePos x="0" y="0"/>
                <wp:positionH relativeFrom="column">
                  <wp:posOffset>2817495</wp:posOffset>
                </wp:positionH>
                <wp:positionV relativeFrom="paragraph">
                  <wp:posOffset>36195</wp:posOffset>
                </wp:positionV>
                <wp:extent cx="3060700" cy="1149985"/>
                <wp:effectExtent l="0" t="0" r="0" b="0"/>
                <wp:wrapNone/>
                <wp:docPr id="419437552"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0700" cy="1149985"/>
                        </a:xfrm>
                        <a:prstGeom prst="rect">
                          <a:avLst/>
                        </a:prstGeom>
                        <a:solidFill>
                          <a:sysClr val="window" lastClr="FFFFFF"/>
                        </a:solidFill>
                        <a:ln w="6350">
                          <a:noFill/>
                        </a:ln>
                        <a:effectLst/>
                      </wps:spPr>
                      <wps:txbx>
                        <w:txbxContent>
                          <w:p w14:paraId="1838B89A" w14:textId="1D8CC7E5" w:rsidR="002617D3" w:rsidRDefault="002617D3" w:rsidP="007360C9">
                            <w:pPr>
                              <w:rPr>
                                <w:rFonts w:ascii="Times New Roman" w:hAnsi="Times New Roman" w:cs="Times New Roman"/>
                                <w:lang w:val="kk-KZ"/>
                              </w:rPr>
                            </w:pPr>
                            <w:r>
                              <w:rPr>
                                <w:rFonts w:ascii="Times New Roman" w:hAnsi="Times New Roman" w:cs="Times New Roman"/>
                                <w:lang w:val="kk-KZ"/>
                              </w:rPr>
                              <w:t>Квартал 3 выдела 1,</w:t>
                            </w:r>
                            <w:r w:rsidR="00F70D66">
                              <w:rPr>
                                <w:rFonts w:ascii="Times New Roman" w:hAnsi="Times New Roman" w:cs="Times New Roman"/>
                                <w:lang w:val="kk-KZ"/>
                              </w:rPr>
                              <w:t xml:space="preserve"> </w:t>
                            </w:r>
                            <w:r>
                              <w:rPr>
                                <w:rFonts w:ascii="Times New Roman" w:hAnsi="Times New Roman" w:cs="Times New Roman"/>
                                <w:lang w:val="kk-KZ"/>
                              </w:rPr>
                              <w:t>104</w:t>
                            </w:r>
                          </w:p>
                          <w:p w14:paraId="1303B0C0" w14:textId="0FBADEA3" w:rsidR="00F70D66" w:rsidRDefault="00F70D66" w:rsidP="007360C9">
                            <w:pPr>
                              <w:rPr>
                                <w:rFonts w:ascii="Times New Roman" w:hAnsi="Times New Roman" w:cs="Times New Roman"/>
                                <w:lang w:val="kk-KZ"/>
                              </w:rPr>
                            </w:pPr>
                            <w:r>
                              <w:rPr>
                                <w:rFonts w:ascii="Times New Roman" w:hAnsi="Times New Roman" w:cs="Times New Roman"/>
                                <w:lang w:val="kk-KZ"/>
                              </w:rPr>
                              <w:t>Квартал 1 выдел 30</w:t>
                            </w:r>
                          </w:p>
                          <w:p w14:paraId="5D226D29" w14:textId="788C5DC6" w:rsidR="002617D3" w:rsidRDefault="002617D3" w:rsidP="007360C9">
                            <w:pPr>
                              <w:rPr>
                                <w:rFonts w:ascii="Times New Roman" w:hAnsi="Times New Roman" w:cs="Times New Roman"/>
                                <w:lang w:val="kk-KZ"/>
                              </w:rPr>
                            </w:pPr>
                            <w:r>
                              <w:rPr>
                                <w:rFonts w:ascii="Times New Roman" w:hAnsi="Times New Roman" w:cs="Times New Roman"/>
                                <w:lang w:val="kk-KZ"/>
                              </w:rPr>
                              <w:t>Квартал 78 выдел 51</w:t>
                            </w:r>
                          </w:p>
                          <w:p w14:paraId="2BD35E77" w14:textId="20B57CAE" w:rsidR="002617D3" w:rsidRPr="00A4642F" w:rsidRDefault="002617D3" w:rsidP="007360C9">
                            <w:r>
                              <w:rPr>
                                <w:rFonts w:ascii="Times New Roman" w:hAnsi="Times New Roman" w:cs="Times New Roman"/>
                                <w:lang w:val="kk-KZ"/>
                              </w:rPr>
                              <w:t>Испрашиваемый участок 20,1 га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C63A99" id="_x0000_t202" coordsize="21600,21600" o:spt="202" path="m,l,21600r21600,l21600,xe">
                <v:stroke joinstyle="miter"/>
                <v:path gradientshapeok="t" o:connecttype="rect"/>
              </v:shapetype>
              <v:shape id="_x0000_s1029" type="#_x0000_t202" style="position:absolute;left:0;text-align:left;margin-left:221.85pt;margin-top:2.85pt;width:241pt;height:90.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" fillcolor="window" stroked="f" strokeweight=".5pt">
                <v:textbox>
                  <w:txbxContent>
                    <w:p w14:paraId="1838B89A" w14:textId="1D8CC7E5" w:rsidR="002617D3" w:rsidRDefault="002617D3" w:rsidP="007360C9">
                      <w:pPr>
                        <w:rPr>
                          <w:rFonts w:ascii="Times New Roman" w:hAnsi="Times New Roman" w:cs="Times New Roman"/>
                          <w:lang w:val="kk-KZ"/>
                        </w:rPr>
                      </w:pPr>
                      <w:r>
                        <w:rPr>
                          <w:rFonts w:ascii="Times New Roman" w:hAnsi="Times New Roman" w:cs="Times New Roman"/>
                          <w:lang w:val="kk-KZ"/>
                        </w:rPr>
                        <w:t>Квартал 3 выдела 1,</w:t>
                      </w:r>
                      <w:r w:rsidR="00F70D66">
                        <w:rPr>
                          <w:rFonts w:ascii="Times New Roman" w:hAnsi="Times New Roman" w:cs="Times New Roman"/>
                          <w:lang w:val="kk-KZ"/>
                        </w:rPr>
                        <w:t xml:space="preserve"> </w:t>
                      </w:r>
                      <w:r>
                        <w:rPr>
                          <w:rFonts w:ascii="Times New Roman" w:hAnsi="Times New Roman" w:cs="Times New Roman"/>
                          <w:lang w:val="kk-KZ"/>
                        </w:rPr>
                        <w:t>104</w:t>
                      </w:r>
                    </w:p>
                    <w:p w14:paraId="1303B0C0" w14:textId="0FBADEA3" w:rsidR="00F70D66" w:rsidRDefault="00F70D66" w:rsidP="007360C9">
                      <w:pPr>
                        <w:rPr>
                          <w:rFonts w:ascii="Times New Roman" w:hAnsi="Times New Roman" w:cs="Times New Roman"/>
                          <w:lang w:val="kk-KZ"/>
                        </w:rPr>
                      </w:pPr>
                      <w:r>
                        <w:rPr>
                          <w:rFonts w:ascii="Times New Roman" w:hAnsi="Times New Roman" w:cs="Times New Roman"/>
                          <w:lang w:val="kk-KZ"/>
                        </w:rPr>
                        <w:t>Квартал 1 выдел 30</w:t>
                      </w:r>
                    </w:p>
                    <w:p w14:paraId="5D226D29" w14:textId="788C5DC6" w:rsidR="002617D3" w:rsidRDefault="002617D3" w:rsidP="007360C9">
                      <w:pPr>
                        <w:rPr>
                          <w:rFonts w:ascii="Times New Roman" w:hAnsi="Times New Roman" w:cs="Times New Roman"/>
                          <w:lang w:val="kk-KZ"/>
                        </w:rPr>
                      </w:pPr>
                      <w:r>
                        <w:rPr>
                          <w:rFonts w:ascii="Times New Roman" w:hAnsi="Times New Roman" w:cs="Times New Roman"/>
                          <w:lang w:val="kk-KZ"/>
                        </w:rPr>
                        <w:t>Квартал 78 выдел 51</w:t>
                      </w:r>
                    </w:p>
                    <w:p w14:paraId="2BD35E77" w14:textId="20B57CAE" w:rsidR="002617D3" w:rsidRPr="00A4642F" w:rsidRDefault="002617D3" w:rsidP="007360C9">
                      <w:r>
                        <w:rPr>
                          <w:rFonts w:ascii="Times New Roman" w:hAnsi="Times New Roman" w:cs="Times New Roman"/>
                          <w:lang w:val="kk-KZ"/>
                        </w:rPr>
                        <w:t>Испрашиваемый участок 20,1 га</w:t>
                      </w:r>
                    </w:p>
                  </w:txbxContent>
                </v:textbox>
              </v:shape>
            </w:pict>
          </mc:Fallback>
        </mc:AlternateContent>
      </w:r>
    </w:p>
    <w:p w14:paraId="63DACDB8" w14:textId="092F87AF" w:rsidR="007360C9" w:rsidRPr="00030411" w:rsidRDefault="007360C9" w:rsidP="00CE00ED">
      <w:pPr>
        <w:spacing w:line="240" w:lineRule="auto"/>
        <w:ind w:firstLine="426"/>
        <w:contextualSpacing/>
        <w:jc w:val="both"/>
        <w:rPr>
          <w:rFonts w:ascii="Times New Roman" w:eastAsia="Calibri" w:hAnsi="Times New Roman" w:cs="Times New Roman"/>
          <w:sz w:val="24"/>
          <w:szCs w:val="24"/>
        </w:rPr>
      </w:pPr>
    </w:p>
    <w:p w14:paraId="74B8B15D" w14:textId="13344184" w:rsidR="00030411" w:rsidRDefault="00030411" w:rsidP="00CE00ED">
      <w:pPr>
        <w:spacing w:after="0" w:line="240" w:lineRule="auto"/>
        <w:ind w:firstLine="426"/>
        <w:contextualSpacing/>
        <w:jc w:val="both"/>
        <w:rPr>
          <w:rFonts w:ascii="Times New Roman" w:eastAsia="Calibri" w:hAnsi="Times New Roman" w:cs="Times New Roman"/>
          <w:b/>
          <w:sz w:val="24"/>
          <w:szCs w:val="24"/>
          <w:lang w:val="kk-KZ"/>
        </w:rPr>
      </w:pPr>
    </w:p>
    <w:p w14:paraId="209567B5" w14:textId="77777777" w:rsidR="00B576AE" w:rsidRDefault="00B576AE" w:rsidP="00CE00ED">
      <w:pPr>
        <w:spacing w:after="0" w:line="240" w:lineRule="auto"/>
        <w:ind w:firstLine="426"/>
        <w:contextualSpacing/>
        <w:jc w:val="both"/>
        <w:rPr>
          <w:rFonts w:ascii="Times New Roman" w:eastAsia="Calibri" w:hAnsi="Times New Roman" w:cs="Times New Roman"/>
          <w:b/>
          <w:sz w:val="24"/>
          <w:szCs w:val="24"/>
          <w:lang w:val="kk-KZ"/>
        </w:rPr>
      </w:pPr>
    </w:p>
    <w:p w14:paraId="21D879D3" w14:textId="77777777" w:rsidR="00B576AE" w:rsidRDefault="00B576AE" w:rsidP="00CE00ED">
      <w:pPr>
        <w:spacing w:after="0" w:line="240" w:lineRule="auto"/>
        <w:ind w:firstLine="426"/>
        <w:contextualSpacing/>
        <w:jc w:val="both"/>
        <w:rPr>
          <w:rFonts w:ascii="Times New Roman" w:eastAsia="Calibri" w:hAnsi="Times New Roman" w:cs="Times New Roman"/>
          <w:b/>
          <w:sz w:val="24"/>
          <w:szCs w:val="24"/>
          <w:lang w:val="kk-KZ"/>
        </w:rPr>
      </w:pPr>
    </w:p>
    <w:p w14:paraId="3DD69E4B" w14:textId="77777777" w:rsidR="00B576AE" w:rsidRDefault="00B576AE" w:rsidP="00CE00ED">
      <w:pPr>
        <w:spacing w:after="0" w:line="240" w:lineRule="auto"/>
        <w:ind w:firstLine="426"/>
        <w:contextualSpacing/>
        <w:jc w:val="both"/>
        <w:rPr>
          <w:rFonts w:ascii="Times New Roman" w:eastAsia="Calibri" w:hAnsi="Times New Roman" w:cs="Times New Roman"/>
          <w:b/>
          <w:sz w:val="24"/>
          <w:szCs w:val="24"/>
          <w:lang w:val="kk-KZ"/>
        </w:rPr>
      </w:pPr>
    </w:p>
    <w:p w14:paraId="674E9314" w14:textId="77777777" w:rsidR="00B576AE" w:rsidRDefault="00B576AE" w:rsidP="00CE00ED">
      <w:pPr>
        <w:spacing w:after="0" w:line="240" w:lineRule="auto"/>
        <w:ind w:firstLine="426"/>
        <w:contextualSpacing/>
        <w:jc w:val="both"/>
        <w:rPr>
          <w:rFonts w:ascii="Times New Roman" w:eastAsia="Calibri" w:hAnsi="Times New Roman" w:cs="Times New Roman"/>
          <w:b/>
          <w:sz w:val="24"/>
          <w:szCs w:val="24"/>
          <w:lang w:val="kk-KZ"/>
        </w:rPr>
      </w:pPr>
    </w:p>
    <w:p w14:paraId="1801894F" w14:textId="77777777" w:rsidR="00B576AE" w:rsidRDefault="00B576AE" w:rsidP="00CE00ED">
      <w:pPr>
        <w:spacing w:after="0" w:line="240" w:lineRule="auto"/>
        <w:ind w:firstLine="426"/>
        <w:contextualSpacing/>
        <w:jc w:val="both"/>
        <w:rPr>
          <w:rFonts w:ascii="Times New Roman" w:eastAsia="Calibri" w:hAnsi="Times New Roman" w:cs="Times New Roman"/>
          <w:b/>
          <w:sz w:val="24"/>
          <w:szCs w:val="24"/>
          <w:lang w:val="kk-KZ"/>
        </w:rPr>
      </w:pPr>
    </w:p>
    <w:p w14:paraId="4B2673C2" w14:textId="77777777" w:rsidR="00B576AE" w:rsidRDefault="00B576AE" w:rsidP="00CE00ED">
      <w:pPr>
        <w:spacing w:after="0" w:line="240" w:lineRule="auto"/>
        <w:ind w:firstLine="426"/>
        <w:contextualSpacing/>
        <w:jc w:val="both"/>
        <w:rPr>
          <w:rFonts w:ascii="Times New Roman" w:eastAsia="Calibri" w:hAnsi="Times New Roman" w:cs="Times New Roman"/>
          <w:b/>
          <w:sz w:val="24"/>
          <w:szCs w:val="24"/>
          <w:lang w:val="kk-KZ"/>
        </w:rPr>
      </w:pPr>
    </w:p>
    <w:p w14:paraId="653EE767" w14:textId="2CF33B60" w:rsidR="00B576AE" w:rsidRDefault="00B576AE" w:rsidP="00CE00ED">
      <w:pPr>
        <w:spacing w:after="0" w:line="240" w:lineRule="auto"/>
        <w:ind w:firstLine="426"/>
        <w:contextualSpacing/>
        <w:jc w:val="both"/>
        <w:rPr>
          <w:rFonts w:ascii="Times New Roman" w:eastAsia="Calibri" w:hAnsi="Times New Roman" w:cs="Times New Roman"/>
          <w:b/>
          <w:sz w:val="24"/>
          <w:szCs w:val="24"/>
          <w:lang w:val="kk-KZ"/>
        </w:rPr>
      </w:pPr>
    </w:p>
    <w:p w14:paraId="0A399B75" w14:textId="1A01D99A" w:rsidR="004C35E5" w:rsidRDefault="004C35E5" w:rsidP="00CE00ED">
      <w:pPr>
        <w:spacing w:after="0" w:line="240" w:lineRule="auto"/>
        <w:ind w:firstLine="426"/>
        <w:contextualSpacing/>
        <w:jc w:val="both"/>
        <w:rPr>
          <w:rFonts w:ascii="Times New Roman" w:eastAsia="Calibri" w:hAnsi="Times New Roman" w:cs="Times New Roman"/>
          <w:b/>
          <w:sz w:val="24"/>
          <w:szCs w:val="24"/>
          <w:lang w:val="kk-KZ"/>
        </w:rPr>
      </w:pPr>
    </w:p>
    <w:p w14:paraId="2E7CBD43" w14:textId="77777777" w:rsidR="002E6352" w:rsidRDefault="002E6352" w:rsidP="00CE00ED">
      <w:pPr>
        <w:spacing w:after="0" w:line="240" w:lineRule="auto"/>
        <w:ind w:left="4248" w:firstLine="426"/>
        <w:contextualSpacing/>
        <w:jc w:val="both"/>
        <w:rPr>
          <w:rFonts w:ascii="Times New Roman" w:hAnsi="Times New Roman" w:cs="Times New Roman"/>
          <w:b/>
          <w:sz w:val="24"/>
          <w:szCs w:val="24"/>
        </w:rPr>
      </w:pPr>
    </w:p>
    <w:p w14:paraId="1BFBCC07" w14:textId="190D4E2C" w:rsidR="007360C9" w:rsidRPr="00030411" w:rsidRDefault="007360C9" w:rsidP="00CE00ED">
      <w:pPr>
        <w:spacing w:after="0" w:line="240" w:lineRule="auto"/>
        <w:ind w:left="4248" w:firstLine="426"/>
        <w:contextualSpacing/>
        <w:jc w:val="both"/>
        <w:rPr>
          <w:rFonts w:ascii="Times New Roman" w:hAnsi="Times New Roman" w:cs="Times New Roman"/>
          <w:b/>
          <w:sz w:val="24"/>
          <w:szCs w:val="24"/>
        </w:rPr>
      </w:pPr>
      <w:r w:rsidRPr="00030411">
        <w:rPr>
          <w:rFonts w:ascii="Times New Roman" w:hAnsi="Times New Roman" w:cs="Times New Roman"/>
          <w:b/>
          <w:sz w:val="24"/>
          <w:szCs w:val="24"/>
        </w:rPr>
        <w:lastRenderedPageBreak/>
        <w:t>АКТ</w:t>
      </w:r>
    </w:p>
    <w:p w14:paraId="25CED700" w14:textId="70E40E17" w:rsidR="007360C9" w:rsidRPr="00030411" w:rsidRDefault="007360C9" w:rsidP="00CE00ED">
      <w:pPr>
        <w:spacing w:after="0" w:line="240"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b/>
          <w:sz w:val="24"/>
          <w:szCs w:val="24"/>
        </w:rPr>
        <w:t>выбора осмотра земельного участка с указанием площади и приложением схемы участка, расположенного на территории РГУ «</w:t>
      </w:r>
      <w:r w:rsidR="009E7C01" w:rsidRPr="00030411">
        <w:rPr>
          <w:rFonts w:ascii="Times New Roman" w:hAnsi="Times New Roman" w:cs="Times New Roman"/>
          <w:b/>
          <w:sz w:val="24"/>
          <w:szCs w:val="24"/>
          <w:lang w:val="kk-KZ"/>
        </w:rPr>
        <w:t>Катон-Карагайский</w:t>
      </w:r>
      <w:r w:rsidRPr="00030411">
        <w:rPr>
          <w:rFonts w:ascii="Times New Roman" w:hAnsi="Times New Roman" w:cs="Times New Roman"/>
          <w:b/>
          <w:sz w:val="24"/>
          <w:szCs w:val="24"/>
        </w:rPr>
        <w:t xml:space="preserve"> государственный национальный природный парк»</w:t>
      </w:r>
    </w:p>
    <w:p w14:paraId="0B1AE628"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lang w:val="kk-KZ"/>
        </w:rPr>
      </w:pPr>
    </w:p>
    <w:p w14:paraId="21FC4721" w14:textId="77777777" w:rsidR="007360C9" w:rsidRDefault="007360C9" w:rsidP="00CE00ED">
      <w:pPr>
        <w:spacing w:after="0" w:line="240"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rPr>
        <w:t>Земельный участок</w:t>
      </w:r>
      <w:r w:rsidR="009E7C01" w:rsidRPr="00030411">
        <w:rPr>
          <w:rFonts w:ascii="Times New Roman" w:hAnsi="Times New Roman" w:cs="Times New Roman"/>
          <w:sz w:val="24"/>
          <w:szCs w:val="24"/>
        </w:rPr>
        <w:t xml:space="preserve"> (Лот № </w:t>
      </w:r>
      <w:r w:rsidR="009E7C01" w:rsidRPr="00030411">
        <w:rPr>
          <w:rFonts w:ascii="Times New Roman" w:hAnsi="Times New Roman" w:cs="Times New Roman"/>
          <w:sz w:val="24"/>
          <w:szCs w:val="24"/>
          <w:lang w:val="kk-KZ"/>
        </w:rPr>
        <w:t>5</w:t>
      </w:r>
      <w:r w:rsidRPr="00030411">
        <w:rPr>
          <w:rFonts w:ascii="Times New Roman" w:hAnsi="Times New Roman" w:cs="Times New Roman"/>
          <w:sz w:val="24"/>
          <w:szCs w:val="24"/>
        </w:rPr>
        <w:t xml:space="preserve">), планируемый для предоставления в </w:t>
      </w:r>
      <w:r w:rsidRPr="00030411">
        <w:rPr>
          <w:rFonts w:ascii="Times New Roman" w:hAnsi="Times New Roman" w:cs="Times New Roman"/>
          <w:sz w:val="24"/>
          <w:szCs w:val="24"/>
          <w:lang w:val="kk-KZ"/>
        </w:rPr>
        <w:t>долго</w:t>
      </w:r>
      <w:r w:rsidRPr="00030411">
        <w:rPr>
          <w:rFonts w:ascii="Times New Roman" w:hAnsi="Times New Roman" w:cs="Times New Roman"/>
          <w:sz w:val="24"/>
          <w:szCs w:val="24"/>
        </w:rPr>
        <w:t xml:space="preserve">срочное пользование для осуществления туристской и рекреационной деятельности расположенв квартале </w:t>
      </w:r>
      <w:r w:rsidR="009E7C01" w:rsidRPr="00030411">
        <w:rPr>
          <w:rFonts w:ascii="Times New Roman" w:hAnsi="Times New Roman" w:cs="Times New Roman"/>
          <w:sz w:val="24"/>
          <w:szCs w:val="24"/>
          <w:lang w:val="kk-KZ"/>
        </w:rPr>
        <w:t>54 выдел</w:t>
      </w:r>
      <w:r w:rsidRPr="00030411">
        <w:rPr>
          <w:rFonts w:ascii="Times New Roman" w:hAnsi="Times New Roman" w:cs="Times New Roman"/>
          <w:sz w:val="24"/>
          <w:szCs w:val="24"/>
          <w:lang w:val="kk-KZ"/>
        </w:rPr>
        <w:t xml:space="preserve"> </w:t>
      </w:r>
      <w:r w:rsidR="00CC53F5" w:rsidRPr="00030411">
        <w:rPr>
          <w:rFonts w:ascii="Times New Roman" w:hAnsi="Times New Roman" w:cs="Times New Roman"/>
          <w:sz w:val="24"/>
          <w:szCs w:val="24"/>
          <w:lang w:val="kk-KZ"/>
        </w:rPr>
        <w:t>21</w:t>
      </w:r>
      <w:r w:rsidRPr="00030411">
        <w:rPr>
          <w:rFonts w:ascii="Times New Roman" w:hAnsi="Times New Roman" w:cs="Times New Roman"/>
          <w:sz w:val="24"/>
          <w:szCs w:val="24"/>
          <w:lang w:val="kk-KZ"/>
        </w:rPr>
        <w:t xml:space="preserve"> </w:t>
      </w:r>
      <w:r w:rsidR="009E7C01" w:rsidRPr="00030411">
        <w:rPr>
          <w:rFonts w:ascii="Times New Roman" w:hAnsi="Times New Roman" w:cs="Times New Roman"/>
          <w:sz w:val="24"/>
          <w:szCs w:val="24"/>
          <w:lang w:val="kk-KZ"/>
        </w:rPr>
        <w:t>Берельского</w:t>
      </w:r>
      <w:r w:rsidRPr="00030411">
        <w:rPr>
          <w:rFonts w:ascii="Times New Roman" w:hAnsi="Times New Roman" w:cs="Times New Roman"/>
          <w:sz w:val="24"/>
          <w:szCs w:val="24"/>
        </w:rPr>
        <w:t xml:space="preserve"> лесничества </w:t>
      </w:r>
      <w:r w:rsidR="009E7C01" w:rsidRPr="00030411">
        <w:rPr>
          <w:rFonts w:ascii="Times New Roman" w:hAnsi="Times New Roman" w:cs="Times New Roman"/>
          <w:sz w:val="24"/>
          <w:szCs w:val="24"/>
          <w:lang w:val="kk-KZ"/>
        </w:rPr>
        <w:t>Берельского</w:t>
      </w:r>
      <w:r w:rsidRPr="00030411">
        <w:rPr>
          <w:rFonts w:ascii="Times New Roman" w:hAnsi="Times New Roman" w:cs="Times New Roman"/>
          <w:sz w:val="24"/>
          <w:szCs w:val="24"/>
          <w:lang w:val="kk-KZ"/>
        </w:rPr>
        <w:t xml:space="preserve"> филиала </w:t>
      </w:r>
      <w:r w:rsidRPr="00030411">
        <w:rPr>
          <w:rFonts w:ascii="Times New Roman" w:hAnsi="Times New Roman" w:cs="Times New Roman"/>
          <w:sz w:val="24"/>
          <w:szCs w:val="24"/>
        </w:rPr>
        <w:t xml:space="preserve">на территории </w:t>
      </w:r>
      <w:r w:rsidR="009E7C01" w:rsidRPr="00030411">
        <w:rPr>
          <w:rFonts w:ascii="Times New Roman" w:hAnsi="Times New Roman" w:cs="Times New Roman"/>
          <w:sz w:val="24"/>
          <w:szCs w:val="24"/>
          <w:lang w:val="kk-KZ"/>
        </w:rPr>
        <w:t>Катон-Карагайского</w:t>
      </w:r>
      <w:r w:rsidRPr="00030411">
        <w:rPr>
          <w:rFonts w:ascii="Times New Roman" w:hAnsi="Times New Roman" w:cs="Times New Roman"/>
          <w:sz w:val="24"/>
          <w:szCs w:val="24"/>
          <w:lang w:val="kk-KZ"/>
        </w:rPr>
        <w:t xml:space="preserve"> государственного</w:t>
      </w:r>
      <w:r w:rsidR="009E7C01" w:rsidRPr="00030411">
        <w:rPr>
          <w:rFonts w:ascii="Times New Roman" w:hAnsi="Times New Roman" w:cs="Times New Roman"/>
          <w:sz w:val="24"/>
          <w:szCs w:val="24"/>
          <w:lang w:val="kk-KZ"/>
        </w:rPr>
        <w:t xml:space="preserve"> национального природного парка.</w:t>
      </w:r>
    </w:p>
    <w:p w14:paraId="17B3BAAA" w14:textId="77777777" w:rsidR="00F9197D" w:rsidRPr="00030411" w:rsidRDefault="00F9197D" w:rsidP="00CE00ED">
      <w:pPr>
        <w:spacing w:after="0" w:line="240" w:lineRule="auto"/>
        <w:ind w:firstLine="426"/>
        <w:contextualSpacing/>
        <w:jc w:val="both"/>
        <w:rPr>
          <w:rFonts w:ascii="Times New Roman" w:hAnsi="Times New Roman" w:cs="Times New Roman"/>
          <w:sz w:val="24"/>
          <w:szCs w:val="24"/>
          <w:lang w:val="kk-KZ"/>
        </w:rPr>
      </w:pPr>
    </w:p>
    <w:p w14:paraId="6641721C" w14:textId="21D13ECB" w:rsidR="007360C9" w:rsidRPr="00C5150D" w:rsidRDefault="007360C9" w:rsidP="00CE00ED">
      <w:pPr>
        <w:spacing w:after="0" w:line="240" w:lineRule="auto"/>
        <w:ind w:firstLine="426"/>
        <w:contextualSpacing/>
        <w:jc w:val="both"/>
        <w:rPr>
          <w:rFonts w:ascii="Times New Roman" w:hAnsi="Times New Roman" w:cs="Times New Roman"/>
          <w:sz w:val="24"/>
          <w:szCs w:val="24"/>
        </w:rPr>
      </w:pPr>
      <w:r w:rsidRPr="00C5150D">
        <w:rPr>
          <w:rFonts w:ascii="Times New Roman" w:hAnsi="Times New Roman" w:cs="Times New Roman"/>
          <w:sz w:val="24"/>
          <w:szCs w:val="24"/>
        </w:rPr>
        <w:t xml:space="preserve">На обследованном участке площадь всего: </w:t>
      </w:r>
      <w:r w:rsidR="00F9197D">
        <w:rPr>
          <w:rFonts w:ascii="Times New Roman" w:hAnsi="Times New Roman" w:cs="Times New Roman"/>
          <w:sz w:val="24"/>
          <w:szCs w:val="24"/>
          <w:lang w:val="kk-KZ"/>
        </w:rPr>
        <w:t>5,5</w:t>
      </w:r>
      <w:r w:rsidRPr="00C5150D">
        <w:rPr>
          <w:rFonts w:ascii="Times New Roman" w:hAnsi="Times New Roman" w:cs="Times New Roman"/>
          <w:sz w:val="24"/>
          <w:szCs w:val="24"/>
        </w:rPr>
        <w:t xml:space="preserve"> га.</w:t>
      </w:r>
    </w:p>
    <w:p w14:paraId="77C3940E" w14:textId="77777777" w:rsidR="007360C9" w:rsidRPr="00C5150D" w:rsidRDefault="007360C9" w:rsidP="00CE00ED">
      <w:pPr>
        <w:spacing w:after="0" w:line="240" w:lineRule="auto"/>
        <w:ind w:firstLine="426"/>
        <w:contextualSpacing/>
        <w:jc w:val="both"/>
        <w:rPr>
          <w:rFonts w:ascii="Times New Roman" w:hAnsi="Times New Roman" w:cs="Times New Roman"/>
          <w:sz w:val="24"/>
          <w:szCs w:val="24"/>
        </w:rPr>
      </w:pPr>
      <w:r w:rsidRPr="00C5150D">
        <w:rPr>
          <w:rFonts w:ascii="Times New Roman" w:hAnsi="Times New Roman" w:cs="Times New Roman"/>
          <w:sz w:val="24"/>
          <w:szCs w:val="24"/>
        </w:rPr>
        <w:t xml:space="preserve">Испрашиваемый участок: </w:t>
      </w:r>
      <w:r w:rsidR="009E7C01" w:rsidRPr="00C5150D">
        <w:rPr>
          <w:rFonts w:ascii="Times New Roman" w:hAnsi="Times New Roman" w:cs="Times New Roman"/>
          <w:sz w:val="24"/>
          <w:szCs w:val="24"/>
          <w:lang w:val="kk-KZ"/>
        </w:rPr>
        <w:t>1</w:t>
      </w:r>
      <w:r w:rsidRPr="00C5150D">
        <w:rPr>
          <w:rFonts w:ascii="Times New Roman" w:hAnsi="Times New Roman" w:cs="Times New Roman"/>
          <w:sz w:val="24"/>
          <w:szCs w:val="24"/>
          <w:lang w:val="kk-KZ"/>
        </w:rPr>
        <w:t>,0</w:t>
      </w:r>
      <w:r w:rsidRPr="00C5150D">
        <w:rPr>
          <w:rFonts w:ascii="Times New Roman" w:hAnsi="Times New Roman" w:cs="Times New Roman"/>
          <w:sz w:val="24"/>
          <w:szCs w:val="24"/>
        </w:rPr>
        <w:t xml:space="preserve"> га.</w:t>
      </w:r>
    </w:p>
    <w:p w14:paraId="2513CEE7" w14:textId="3D79E6A1" w:rsidR="007360C9" w:rsidRPr="00C5150D" w:rsidRDefault="007360C9" w:rsidP="00CE00ED">
      <w:pPr>
        <w:spacing w:after="0" w:line="240" w:lineRule="auto"/>
        <w:ind w:firstLine="426"/>
        <w:contextualSpacing/>
        <w:jc w:val="both"/>
        <w:rPr>
          <w:rFonts w:ascii="Times New Roman" w:hAnsi="Times New Roman" w:cs="Times New Roman"/>
          <w:sz w:val="24"/>
          <w:szCs w:val="24"/>
        </w:rPr>
      </w:pPr>
      <w:r w:rsidRPr="00C5150D">
        <w:rPr>
          <w:rFonts w:ascii="Times New Roman" w:hAnsi="Times New Roman" w:cs="Times New Roman"/>
          <w:sz w:val="24"/>
          <w:szCs w:val="24"/>
        </w:rPr>
        <w:t>Редкие леса состоят (указать главную породу):</w:t>
      </w:r>
      <w:r w:rsidRPr="00C5150D">
        <w:rPr>
          <w:rFonts w:ascii="Times New Roman" w:hAnsi="Times New Roman" w:cs="Times New Roman"/>
          <w:sz w:val="24"/>
          <w:szCs w:val="24"/>
          <w:lang w:val="kk-KZ"/>
        </w:rPr>
        <w:t xml:space="preserve"> </w:t>
      </w:r>
      <w:r w:rsidR="00F9197D">
        <w:rPr>
          <w:rFonts w:ascii="Times New Roman" w:hAnsi="Times New Roman" w:cs="Times New Roman"/>
          <w:sz w:val="24"/>
          <w:szCs w:val="24"/>
          <w:lang w:val="kk-KZ"/>
        </w:rPr>
        <w:t>береза, ель, осина.</w:t>
      </w:r>
    </w:p>
    <w:p w14:paraId="03F54A77" w14:textId="1A624E6F" w:rsidR="007360C9" w:rsidRPr="00C5150D" w:rsidRDefault="007360C9" w:rsidP="00CE00ED">
      <w:pPr>
        <w:spacing w:after="0" w:line="240" w:lineRule="auto"/>
        <w:ind w:firstLine="426"/>
        <w:contextualSpacing/>
        <w:jc w:val="both"/>
        <w:rPr>
          <w:rFonts w:ascii="Times New Roman" w:hAnsi="Times New Roman" w:cs="Times New Roman"/>
          <w:sz w:val="24"/>
          <w:szCs w:val="24"/>
        </w:rPr>
      </w:pPr>
      <w:r w:rsidRPr="00C5150D">
        <w:rPr>
          <w:rFonts w:ascii="Times New Roman" w:hAnsi="Times New Roman" w:cs="Times New Roman"/>
          <w:sz w:val="24"/>
          <w:szCs w:val="24"/>
        </w:rPr>
        <w:t xml:space="preserve">Участок имеет (не имеет) особое защитное и другое значение: </w:t>
      </w:r>
      <w:r w:rsidR="00F61EC9" w:rsidRPr="00C5150D">
        <w:rPr>
          <w:rFonts w:ascii="Times New Roman" w:hAnsi="Times New Roman" w:cs="Times New Roman"/>
          <w:sz w:val="24"/>
          <w:szCs w:val="24"/>
          <w:u w:val="single"/>
        </w:rPr>
        <w:t>Почвозащитное</w:t>
      </w:r>
      <w:r w:rsidRPr="00C5150D">
        <w:rPr>
          <w:rFonts w:ascii="Times New Roman" w:hAnsi="Times New Roman" w:cs="Times New Roman"/>
          <w:sz w:val="24"/>
          <w:szCs w:val="24"/>
          <w:u w:val="single"/>
        </w:rPr>
        <w:t xml:space="preserve"> свойства</w:t>
      </w:r>
      <w:r w:rsidRPr="00C5150D">
        <w:rPr>
          <w:rFonts w:ascii="Times New Roman" w:hAnsi="Times New Roman" w:cs="Times New Roman"/>
          <w:sz w:val="24"/>
          <w:szCs w:val="24"/>
        </w:rPr>
        <w:t>.</w:t>
      </w:r>
    </w:p>
    <w:p w14:paraId="743662D6" w14:textId="77777777" w:rsidR="007360C9" w:rsidRPr="00C5150D" w:rsidRDefault="007360C9" w:rsidP="00CE00ED">
      <w:pPr>
        <w:spacing w:after="0" w:line="240" w:lineRule="auto"/>
        <w:ind w:firstLine="426"/>
        <w:contextualSpacing/>
        <w:jc w:val="both"/>
        <w:rPr>
          <w:rFonts w:ascii="Times New Roman" w:hAnsi="Times New Roman" w:cs="Times New Roman"/>
          <w:sz w:val="24"/>
          <w:szCs w:val="24"/>
        </w:rPr>
      </w:pPr>
      <w:r w:rsidRPr="00C5150D">
        <w:rPr>
          <w:rFonts w:ascii="Times New Roman" w:hAnsi="Times New Roman" w:cs="Times New Roman"/>
          <w:sz w:val="24"/>
          <w:szCs w:val="24"/>
        </w:rPr>
        <w:t xml:space="preserve">Лесохозяйственные особенности участка: </w:t>
      </w:r>
      <w:r w:rsidRPr="00C5150D">
        <w:rPr>
          <w:rFonts w:ascii="Times New Roman" w:hAnsi="Times New Roman" w:cs="Times New Roman"/>
          <w:sz w:val="24"/>
          <w:szCs w:val="24"/>
          <w:u w:val="single"/>
        </w:rPr>
        <w:t>Леса государственных национальных парков</w:t>
      </w:r>
      <w:r w:rsidRPr="00C5150D">
        <w:rPr>
          <w:rFonts w:ascii="Times New Roman" w:hAnsi="Times New Roman" w:cs="Times New Roman"/>
          <w:sz w:val="24"/>
          <w:szCs w:val="24"/>
        </w:rPr>
        <w:t>.</w:t>
      </w:r>
    </w:p>
    <w:p w14:paraId="657AA101" w14:textId="77777777" w:rsidR="007360C9" w:rsidRPr="00C5150D" w:rsidRDefault="007360C9" w:rsidP="00CE00ED">
      <w:pPr>
        <w:spacing w:after="0" w:line="240" w:lineRule="auto"/>
        <w:ind w:firstLine="426"/>
        <w:contextualSpacing/>
        <w:jc w:val="both"/>
        <w:rPr>
          <w:rFonts w:ascii="Times New Roman" w:hAnsi="Times New Roman" w:cs="Times New Roman"/>
          <w:sz w:val="24"/>
          <w:szCs w:val="24"/>
        </w:rPr>
      </w:pPr>
      <w:r w:rsidRPr="00C5150D">
        <w:rPr>
          <w:rFonts w:ascii="Times New Roman" w:hAnsi="Times New Roman" w:cs="Times New Roman"/>
          <w:sz w:val="24"/>
          <w:szCs w:val="24"/>
        </w:rPr>
        <w:t xml:space="preserve">Участок пригоден (не пригоден) для заявленных целей, имея нижеследующую почвенно-геологическую характеристику почвы: </w:t>
      </w:r>
      <w:r w:rsidRPr="00C5150D">
        <w:rPr>
          <w:rFonts w:ascii="Times New Roman" w:hAnsi="Times New Roman" w:cs="Times New Roman"/>
          <w:sz w:val="24"/>
          <w:szCs w:val="24"/>
          <w:u w:val="single"/>
        </w:rPr>
        <w:t>Пригоден для заявленных целей</w:t>
      </w:r>
      <w:r w:rsidRPr="00C5150D">
        <w:rPr>
          <w:rFonts w:ascii="Times New Roman" w:hAnsi="Times New Roman" w:cs="Times New Roman"/>
          <w:sz w:val="24"/>
          <w:szCs w:val="24"/>
        </w:rPr>
        <w:t>.</w:t>
      </w:r>
    </w:p>
    <w:p w14:paraId="2C7F878B" w14:textId="77777777" w:rsidR="007360C9" w:rsidRPr="00C5150D" w:rsidRDefault="007360C9" w:rsidP="00CE00ED">
      <w:pPr>
        <w:spacing w:after="0" w:line="240" w:lineRule="auto"/>
        <w:ind w:firstLine="426"/>
        <w:contextualSpacing/>
        <w:jc w:val="both"/>
        <w:rPr>
          <w:rFonts w:ascii="Times New Roman" w:hAnsi="Times New Roman" w:cs="Times New Roman"/>
          <w:sz w:val="24"/>
          <w:szCs w:val="24"/>
        </w:rPr>
      </w:pPr>
      <w:r w:rsidRPr="00C5150D">
        <w:rPr>
          <w:rFonts w:ascii="Times New Roman" w:hAnsi="Times New Roman" w:cs="Times New Roman"/>
          <w:sz w:val="24"/>
          <w:szCs w:val="24"/>
        </w:rPr>
        <w:t xml:space="preserve">Наличие и месторасположение участка, ранее переданных из данного квартала, урочища, участков неизвестны и не используемых заявителем: </w:t>
      </w:r>
      <w:r w:rsidRPr="00C5150D">
        <w:rPr>
          <w:rFonts w:ascii="Times New Roman" w:hAnsi="Times New Roman" w:cs="Times New Roman"/>
          <w:sz w:val="24"/>
          <w:szCs w:val="24"/>
          <w:u w:val="single"/>
        </w:rPr>
        <w:t>Нет</w:t>
      </w:r>
      <w:r w:rsidRPr="00C5150D">
        <w:rPr>
          <w:rFonts w:ascii="Times New Roman" w:hAnsi="Times New Roman" w:cs="Times New Roman"/>
          <w:sz w:val="24"/>
          <w:szCs w:val="24"/>
        </w:rPr>
        <w:t>.</w:t>
      </w:r>
    </w:p>
    <w:p w14:paraId="337FB3B7" w14:textId="77777777" w:rsidR="007360C9" w:rsidRPr="00C5150D" w:rsidRDefault="007360C9" w:rsidP="00CE00ED">
      <w:pPr>
        <w:spacing w:after="0" w:line="240" w:lineRule="auto"/>
        <w:ind w:firstLine="426"/>
        <w:contextualSpacing/>
        <w:jc w:val="both"/>
        <w:rPr>
          <w:rFonts w:ascii="Times New Roman" w:hAnsi="Times New Roman" w:cs="Times New Roman"/>
          <w:sz w:val="24"/>
          <w:szCs w:val="24"/>
        </w:rPr>
      </w:pPr>
      <w:r w:rsidRPr="00C5150D">
        <w:rPr>
          <w:rFonts w:ascii="Times New Roman" w:hAnsi="Times New Roman" w:cs="Times New Roman"/>
          <w:sz w:val="24"/>
          <w:szCs w:val="24"/>
        </w:rPr>
        <w:t>Цели использования для туристской и рекреационной деятельности.</w:t>
      </w:r>
    </w:p>
    <w:p w14:paraId="451E539D" w14:textId="3D129F8A" w:rsidR="007360C9" w:rsidRPr="00C5150D" w:rsidRDefault="007360C9" w:rsidP="00CE00ED">
      <w:pPr>
        <w:spacing w:after="0" w:line="240" w:lineRule="auto"/>
        <w:ind w:firstLine="426"/>
        <w:contextualSpacing/>
        <w:jc w:val="both"/>
        <w:rPr>
          <w:rFonts w:ascii="Times New Roman" w:hAnsi="Times New Roman" w:cs="Times New Roman"/>
          <w:sz w:val="24"/>
          <w:szCs w:val="24"/>
          <w:lang w:val="kk-KZ"/>
        </w:rPr>
      </w:pPr>
      <w:r w:rsidRPr="00C5150D">
        <w:rPr>
          <w:rFonts w:ascii="Times New Roman" w:hAnsi="Times New Roman" w:cs="Times New Roman"/>
          <w:sz w:val="24"/>
          <w:szCs w:val="24"/>
        </w:rPr>
        <w:t xml:space="preserve">Лесистость испрашиваемого участка: </w:t>
      </w:r>
      <w:r w:rsidR="00BC348D">
        <w:rPr>
          <w:rFonts w:ascii="Times New Roman" w:hAnsi="Times New Roman" w:cs="Times New Roman"/>
          <w:sz w:val="24"/>
          <w:szCs w:val="24"/>
          <w:u w:val="single"/>
          <w:lang w:val="kk-KZ"/>
        </w:rPr>
        <w:t>Полно</w:t>
      </w:r>
      <w:r w:rsidRPr="00C5150D">
        <w:rPr>
          <w:rFonts w:ascii="Times New Roman" w:hAnsi="Times New Roman" w:cs="Times New Roman"/>
          <w:sz w:val="24"/>
          <w:szCs w:val="24"/>
          <w:u w:val="single"/>
          <w:lang w:val="kk-KZ"/>
        </w:rPr>
        <w:t>та 0,</w:t>
      </w:r>
      <w:r w:rsidR="00BA04FB">
        <w:rPr>
          <w:rFonts w:ascii="Times New Roman" w:hAnsi="Times New Roman" w:cs="Times New Roman"/>
          <w:sz w:val="24"/>
          <w:szCs w:val="24"/>
          <w:u w:val="single"/>
          <w:lang w:val="kk-KZ"/>
        </w:rPr>
        <w:t>7</w:t>
      </w:r>
      <w:r w:rsidRPr="00C5150D">
        <w:rPr>
          <w:rFonts w:ascii="Times New Roman" w:hAnsi="Times New Roman" w:cs="Times New Roman"/>
          <w:sz w:val="24"/>
          <w:szCs w:val="24"/>
          <w:u w:val="single"/>
          <w:lang w:val="kk-KZ"/>
        </w:rPr>
        <w:t xml:space="preserve"> </w:t>
      </w:r>
    </w:p>
    <w:p w14:paraId="377A8999" w14:textId="77777777" w:rsidR="007360C9" w:rsidRPr="00C5150D" w:rsidRDefault="007360C9" w:rsidP="00CE00ED">
      <w:pPr>
        <w:spacing w:after="0" w:line="240" w:lineRule="auto"/>
        <w:ind w:firstLine="426"/>
        <w:contextualSpacing/>
        <w:jc w:val="both"/>
        <w:rPr>
          <w:rFonts w:ascii="Times New Roman" w:hAnsi="Times New Roman" w:cs="Times New Roman"/>
          <w:sz w:val="24"/>
          <w:szCs w:val="24"/>
          <w:lang w:val="kk-KZ"/>
        </w:rPr>
      </w:pPr>
      <w:r w:rsidRPr="00C5150D">
        <w:rPr>
          <w:rFonts w:ascii="Times New Roman" w:hAnsi="Times New Roman" w:cs="Times New Roman"/>
          <w:sz w:val="24"/>
          <w:szCs w:val="24"/>
          <w:lang w:val="kk-KZ"/>
        </w:rPr>
        <w:t xml:space="preserve">Функциональная зона: </w:t>
      </w:r>
      <w:r w:rsidRPr="00C5150D">
        <w:rPr>
          <w:rFonts w:ascii="Times New Roman" w:hAnsi="Times New Roman" w:cs="Times New Roman"/>
          <w:sz w:val="24"/>
          <w:szCs w:val="24"/>
          <w:u w:val="single"/>
          <w:lang w:val="kk-KZ"/>
        </w:rPr>
        <w:t>Ограниченно хозяйственная деятельность.</w:t>
      </w:r>
    </w:p>
    <w:p w14:paraId="72FD8B12" w14:textId="77777777" w:rsidR="007360C9" w:rsidRPr="00C5150D" w:rsidRDefault="007360C9" w:rsidP="00CE00ED">
      <w:pPr>
        <w:spacing w:after="0" w:line="240" w:lineRule="auto"/>
        <w:ind w:firstLine="426"/>
        <w:contextualSpacing/>
        <w:jc w:val="both"/>
        <w:rPr>
          <w:rFonts w:ascii="Times New Roman" w:hAnsi="Times New Roman" w:cs="Times New Roman"/>
          <w:sz w:val="24"/>
          <w:szCs w:val="24"/>
          <w:lang w:val="kk-KZ"/>
        </w:rPr>
      </w:pPr>
      <w:r w:rsidRPr="00C5150D">
        <w:rPr>
          <w:rFonts w:ascii="Times New Roman" w:hAnsi="Times New Roman" w:cs="Times New Roman"/>
          <w:sz w:val="24"/>
          <w:szCs w:val="24"/>
          <w:lang w:val="kk-KZ"/>
        </w:rPr>
        <w:t xml:space="preserve">Пути передвижения животных: </w:t>
      </w:r>
      <w:r w:rsidRPr="00C5150D">
        <w:rPr>
          <w:rFonts w:ascii="Times New Roman" w:hAnsi="Times New Roman" w:cs="Times New Roman"/>
          <w:sz w:val="24"/>
          <w:szCs w:val="24"/>
          <w:u w:val="single"/>
          <w:lang w:val="kk-KZ"/>
        </w:rPr>
        <w:t>О</w:t>
      </w:r>
      <w:r w:rsidRPr="00C5150D">
        <w:rPr>
          <w:rFonts w:ascii="Times New Roman" w:hAnsi="Times New Roman" w:cs="Times New Roman"/>
          <w:sz w:val="24"/>
          <w:szCs w:val="24"/>
          <w:u w:val="single"/>
        </w:rPr>
        <w:t>тсутствует</w:t>
      </w:r>
      <w:r w:rsidRPr="00C5150D">
        <w:rPr>
          <w:rFonts w:ascii="Times New Roman" w:hAnsi="Times New Roman" w:cs="Times New Roman"/>
          <w:sz w:val="24"/>
          <w:szCs w:val="24"/>
          <w:u w:val="single"/>
          <w:lang w:val="kk-KZ"/>
        </w:rPr>
        <w:t>.</w:t>
      </w:r>
    </w:p>
    <w:p w14:paraId="03CD1F3D" w14:textId="1011DB8D"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C5150D">
        <w:rPr>
          <w:rFonts w:ascii="Times New Roman" w:hAnsi="Times New Roman" w:cs="Times New Roman"/>
          <w:sz w:val="24"/>
          <w:szCs w:val="24"/>
        </w:rPr>
        <w:t xml:space="preserve">Срок передачи до </w:t>
      </w:r>
      <w:r w:rsidR="00F61EC9" w:rsidRPr="00AF321D">
        <w:rPr>
          <w:rFonts w:ascii="Times New Roman" w:hAnsi="Times New Roman" w:cs="Times New Roman"/>
          <w:sz w:val="24"/>
          <w:szCs w:val="24"/>
          <w:u w:val="single"/>
          <w:lang w:val="kk-KZ"/>
        </w:rPr>
        <w:t>49</w:t>
      </w:r>
      <w:r w:rsidRPr="00AF321D">
        <w:rPr>
          <w:rFonts w:ascii="Times New Roman" w:hAnsi="Times New Roman" w:cs="Times New Roman"/>
          <w:sz w:val="24"/>
          <w:szCs w:val="24"/>
          <w:u w:val="single"/>
        </w:rPr>
        <w:t xml:space="preserve"> лет</w:t>
      </w:r>
      <w:r w:rsidRPr="00C5150D">
        <w:rPr>
          <w:rFonts w:ascii="Times New Roman" w:hAnsi="Times New Roman" w:cs="Times New Roman"/>
          <w:sz w:val="24"/>
          <w:szCs w:val="24"/>
        </w:rPr>
        <w:t>.</w:t>
      </w:r>
    </w:p>
    <w:p w14:paraId="6F3417A3"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p>
    <w:p w14:paraId="3C7BB60F" w14:textId="77777777" w:rsidR="007360C9" w:rsidRPr="00030411" w:rsidRDefault="007360C9" w:rsidP="00CE00ED">
      <w:pPr>
        <w:spacing w:after="0" w:line="240" w:lineRule="auto"/>
        <w:ind w:firstLine="426"/>
        <w:contextualSpacing/>
        <w:jc w:val="both"/>
        <w:rPr>
          <w:rFonts w:ascii="Times New Roman" w:hAnsi="Times New Roman" w:cs="Times New Roman"/>
          <w:b/>
          <w:sz w:val="24"/>
          <w:szCs w:val="24"/>
          <w:lang w:val="kk-KZ"/>
        </w:rPr>
      </w:pPr>
      <w:r w:rsidRPr="00030411">
        <w:rPr>
          <w:rFonts w:ascii="Times New Roman" w:hAnsi="Times New Roman" w:cs="Times New Roman"/>
          <w:b/>
          <w:sz w:val="24"/>
          <w:szCs w:val="24"/>
        </w:rPr>
        <w:t>Обязательства получателя участка:</w:t>
      </w:r>
    </w:p>
    <w:p w14:paraId="4B73506A"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1. Строго соблюдать правила пожарной безопасности и обеспечить наличие противопожарного оборудования и инвентаря на данном земельном участке в течении всего срока пользования.</w:t>
      </w:r>
    </w:p>
    <w:p w14:paraId="21E0CFF2"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2. Не допускать повреждения деревьев и кустарников, их раскорчевки.</w:t>
      </w:r>
    </w:p>
    <w:p w14:paraId="48963DCC"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3. Места расчистки и расположения временных объектов согласовать с национальным парком.</w:t>
      </w:r>
    </w:p>
    <w:p w14:paraId="46CD8E81"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4. По согласованию с национальным парком проводить озеленение, дополнительные посадки деревьев и кустарников.</w:t>
      </w:r>
    </w:p>
    <w:p w14:paraId="56E0CB12"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5. До использования земельным участком обеспечить требуемое санитарное состояние территории и насаждений.</w:t>
      </w:r>
    </w:p>
    <w:p w14:paraId="08DB5413"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6. Своевременно выполнять предписания представителей национального парка по контролю за ходом выполнения положений договора.</w:t>
      </w:r>
    </w:p>
    <w:p w14:paraId="61350AE8"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7. Содержать участок (радиус 20 м.) в чистом состоянии, включая лесные насаждения вокруг участка под объектом рекреации и туризма.</w:t>
      </w:r>
    </w:p>
    <w:p w14:paraId="4AF0545A"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p>
    <w:p w14:paraId="00E0D405" w14:textId="77777777" w:rsidR="007360C9" w:rsidRPr="00030411" w:rsidRDefault="007360C9" w:rsidP="00CE00ED">
      <w:pPr>
        <w:spacing w:after="0" w:line="240" w:lineRule="auto"/>
        <w:ind w:firstLine="426"/>
        <w:contextualSpacing/>
        <w:jc w:val="both"/>
        <w:rPr>
          <w:rFonts w:ascii="Times New Roman" w:hAnsi="Times New Roman" w:cs="Times New Roman"/>
          <w:b/>
          <w:sz w:val="24"/>
          <w:szCs w:val="24"/>
          <w:lang w:val="kk-KZ"/>
        </w:rPr>
      </w:pPr>
      <w:r w:rsidRPr="00030411">
        <w:rPr>
          <w:rFonts w:ascii="Times New Roman" w:hAnsi="Times New Roman" w:cs="Times New Roman"/>
          <w:b/>
          <w:sz w:val="24"/>
          <w:szCs w:val="24"/>
        </w:rPr>
        <w:t>Заключение:</w:t>
      </w:r>
    </w:p>
    <w:p w14:paraId="4C3276B1" w14:textId="4618346E"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Считаем возможным предоставление земе</w:t>
      </w:r>
      <w:r w:rsidR="009E7C01" w:rsidRPr="00030411">
        <w:rPr>
          <w:rFonts w:ascii="Times New Roman" w:hAnsi="Times New Roman" w:cs="Times New Roman"/>
          <w:sz w:val="24"/>
          <w:szCs w:val="24"/>
        </w:rPr>
        <w:t xml:space="preserve">льного участка общей площадью </w:t>
      </w:r>
      <w:r w:rsidR="009E7C01" w:rsidRPr="00030411">
        <w:rPr>
          <w:rFonts w:ascii="Times New Roman" w:hAnsi="Times New Roman" w:cs="Times New Roman"/>
          <w:sz w:val="24"/>
          <w:szCs w:val="24"/>
          <w:lang w:val="kk-KZ"/>
        </w:rPr>
        <w:t>1</w:t>
      </w:r>
      <w:r w:rsidRPr="00030411">
        <w:rPr>
          <w:rFonts w:ascii="Times New Roman" w:hAnsi="Times New Roman" w:cs="Times New Roman"/>
          <w:sz w:val="24"/>
          <w:szCs w:val="24"/>
          <w:lang w:val="kk-KZ"/>
        </w:rPr>
        <w:t>,</w:t>
      </w:r>
      <w:r w:rsidRPr="00030411">
        <w:rPr>
          <w:rFonts w:ascii="Times New Roman" w:hAnsi="Times New Roman" w:cs="Times New Roman"/>
          <w:sz w:val="24"/>
          <w:szCs w:val="24"/>
        </w:rPr>
        <w:t xml:space="preserve">0 га, расположенногов квартале </w:t>
      </w:r>
      <w:r w:rsidR="00CC53F5" w:rsidRPr="00030411">
        <w:rPr>
          <w:rFonts w:ascii="Times New Roman" w:hAnsi="Times New Roman" w:cs="Times New Roman"/>
          <w:sz w:val="24"/>
          <w:szCs w:val="24"/>
          <w:lang w:val="kk-KZ"/>
        </w:rPr>
        <w:t>54 выдел 21</w:t>
      </w:r>
      <w:r w:rsidR="009E7C01" w:rsidRPr="00030411">
        <w:rPr>
          <w:rFonts w:ascii="Times New Roman" w:hAnsi="Times New Roman" w:cs="Times New Roman"/>
          <w:sz w:val="24"/>
          <w:szCs w:val="24"/>
          <w:lang w:val="kk-KZ"/>
        </w:rPr>
        <w:t xml:space="preserve"> Берельского</w:t>
      </w:r>
      <w:r w:rsidRPr="00030411">
        <w:rPr>
          <w:rFonts w:ascii="Times New Roman" w:hAnsi="Times New Roman" w:cs="Times New Roman"/>
          <w:sz w:val="24"/>
          <w:szCs w:val="24"/>
        </w:rPr>
        <w:t xml:space="preserve"> лесничества </w:t>
      </w:r>
      <w:r w:rsidR="009E7C01" w:rsidRPr="00030411">
        <w:rPr>
          <w:rFonts w:ascii="Times New Roman" w:hAnsi="Times New Roman" w:cs="Times New Roman"/>
          <w:sz w:val="24"/>
          <w:szCs w:val="24"/>
          <w:lang w:val="kk-KZ"/>
        </w:rPr>
        <w:t>Берельского</w:t>
      </w:r>
      <w:r w:rsidRPr="00030411">
        <w:rPr>
          <w:rFonts w:ascii="Times New Roman" w:hAnsi="Times New Roman" w:cs="Times New Roman"/>
          <w:sz w:val="24"/>
          <w:szCs w:val="24"/>
          <w:lang w:val="kk-KZ"/>
        </w:rPr>
        <w:t xml:space="preserve"> филиала </w:t>
      </w:r>
      <w:r w:rsidRPr="00030411">
        <w:rPr>
          <w:rFonts w:ascii="Times New Roman" w:hAnsi="Times New Roman" w:cs="Times New Roman"/>
          <w:sz w:val="24"/>
          <w:szCs w:val="24"/>
        </w:rPr>
        <w:t xml:space="preserve">на территории </w:t>
      </w:r>
      <w:r w:rsidR="009E7C01" w:rsidRPr="00030411">
        <w:rPr>
          <w:rFonts w:ascii="Times New Roman" w:hAnsi="Times New Roman" w:cs="Times New Roman"/>
          <w:sz w:val="24"/>
          <w:szCs w:val="24"/>
          <w:lang w:val="kk-KZ"/>
        </w:rPr>
        <w:t>Катон-Карагайского</w:t>
      </w:r>
      <w:r w:rsidRPr="00030411">
        <w:rPr>
          <w:rFonts w:ascii="Times New Roman" w:hAnsi="Times New Roman" w:cs="Times New Roman"/>
          <w:sz w:val="24"/>
          <w:szCs w:val="24"/>
          <w:lang w:val="kk-KZ"/>
        </w:rPr>
        <w:t xml:space="preserve"> государственного национального природного парка </w:t>
      </w:r>
      <w:r w:rsidRPr="00030411">
        <w:rPr>
          <w:rFonts w:ascii="Times New Roman" w:hAnsi="Times New Roman" w:cs="Times New Roman"/>
          <w:sz w:val="24"/>
          <w:szCs w:val="24"/>
        </w:rPr>
        <w:t xml:space="preserve">в </w:t>
      </w:r>
      <w:r w:rsidRPr="00030411">
        <w:rPr>
          <w:rFonts w:ascii="Times New Roman" w:hAnsi="Times New Roman" w:cs="Times New Roman"/>
          <w:sz w:val="24"/>
          <w:szCs w:val="24"/>
          <w:lang w:val="kk-KZ"/>
        </w:rPr>
        <w:t>долго</w:t>
      </w:r>
      <w:r w:rsidRPr="00030411">
        <w:rPr>
          <w:rFonts w:ascii="Times New Roman" w:hAnsi="Times New Roman" w:cs="Times New Roman"/>
          <w:sz w:val="24"/>
          <w:szCs w:val="24"/>
        </w:rPr>
        <w:t>срочное пользование для осуществления туристской и рекреационной деятельности.</w:t>
      </w:r>
    </w:p>
    <w:p w14:paraId="47004AF4"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p>
    <w:p w14:paraId="71485219" w14:textId="29B3060E" w:rsidR="009E7C01" w:rsidRPr="00684964" w:rsidRDefault="009E7C01" w:rsidP="00CE00ED">
      <w:pPr>
        <w:spacing w:after="0" w:line="240" w:lineRule="auto"/>
        <w:ind w:firstLine="426"/>
        <w:contextualSpacing/>
        <w:jc w:val="both"/>
        <w:rPr>
          <w:rFonts w:ascii="Times New Roman" w:hAnsi="Times New Roman" w:cs="Times New Roman"/>
          <w:b/>
          <w:bCs/>
          <w:sz w:val="24"/>
          <w:szCs w:val="24"/>
        </w:rPr>
      </w:pPr>
      <w:r w:rsidRPr="00684964">
        <w:rPr>
          <w:rFonts w:ascii="Times New Roman" w:hAnsi="Times New Roman" w:cs="Times New Roman"/>
          <w:b/>
          <w:bCs/>
          <w:sz w:val="24"/>
          <w:szCs w:val="24"/>
        </w:rPr>
        <w:t>Подписи:</w:t>
      </w:r>
    </w:p>
    <w:p w14:paraId="6D756E52" w14:textId="381E5880" w:rsidR="009E7C01" w:rsidRPr="00030411" w:rsidRDefault="009E7C01" w:rsidP="004C35E5">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 xml:space="preserve">Директор Берелького филиала                                                             </w:t>
      </w:r>
      <w:r w:rsidR="00CA0833" w:rsidRPr="00030411">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 xml:space="preserve">     Р.Токушев</w:t>
      </w:r>
    </w:p>
    <w:p w14:paraId="67689EA0" w14:textId="5D22A0F7" w:rsidR="009E7C01" w:rsidRPr="00030411" w:rsidRDefault="009E7C01" w:rsidP="004C35E5">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rPr>
        <w:t xml:space="preserve">Инженер по охране и защите леса </w:t>
      </w:r>
      <w:r w:rsidRPr="00030411">
        <w:rPr>
          <w:rFonts w:ascii="Times New Roman" w:hAnsi="Times New Roman" w:cs="Times New Roman"/>
          <w:sz w:val="24"/>
          <w:szCs w:val="24"/>
          <w:lang w:val="kk-KZ"/>
        </w:rPr>
        <w:t xml:space="preserve">Берельского филиала                          </w:t>
      </w:r>
      <w:r w:rsidR="00CA0833" w:rsidRPr="00030411">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Н.Орсаринов</w:t>
      </w:r>
    </w:p>
    <w:p w14:paraId="41354D4E" w14:textId="7AAEF321" w:rsidR="009E7C01" w:rsidRPr="00030411" w:rsidRDefault="009E7C01" w:rsidP="004C35E5">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 xml:space="preserve">Лесничий Берельского лесничества Берельского филиала                   </w:t>
      </w:r>
      <w:r w:rsidRPr="00030411">
        <w:rPr>
          <w:rFonts w:ascii="Times New Roman" w:hAnsi="Times New Roman" w:cs="Times New Roman"/>
          <w:sz w:val="24"/>
          <w:szCs w:val="24"/>
          <w:lang w:val="kk-KZ"/>
        </w:rPr>
        <w:tab/>
      </w:r>
      <w:r w:rsidR="00F0069D">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М.Байче</w:t>
      </w:r>
      <w:r w:rsidR="00614049">
        <w:rPr>
          <w:rFonts w:ascii="Times New Roman" w:hAnsi="Times New Roman" w:cs="Times New Roman"/>
          <w:sz w:val="24"/>
          <w:szCs w:val="24"/>
          <w:lang w:val="kk-KZ"/>
        </w:rPr>
        <w:t>ке</w:t>
      </w:r>
      <w:r w:rsidRPr="00030411">
        <w:rPr>
          <w:rFonts w:ascii="Times New Roman" w:hAnsi="Times New Roman" w:cs="Times New Roman"/>
          <w:sz w:val="24"/>
          <w:szCs w:val="24"/>
          <w:lang w:val="kk-KZ"/>
        </w:rPr>
        <w:t>нов</w:t>
      </w:r>
    </w:p>
    <w:p w14:paraId="1620D30D" w14:textId="24334AB7" w:rsidR="009E7C01" w:rsidRPr="00030411" w:rsidRDefault="009E7C01" w:rsidP="004C35E5">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Пом.лесни</w:t>
      </w:r>
      <w:r w:rsidRPr="00030411">
        <w:rPr>
          <w:rFonts w:ascii="Times New Roman" w:hAnsi="Times New Roman" w:cs="Times New Roman"/>
          <w:sz w:val="24"/>
          <w:szCs w:val="24"/>
        </w:rPr>
        <w:t>ч</w:t>
      </w:r>
      <w:r w:rsidRPr="00030411">
        <w:rPr>
          <w:rFonts w:ascii="Times New Roman" w:hAnsi="Times New Roman" w:cs="Times New Roman"/>
          <w:sz w:val="24"/>
          <w:szCs w:val="24"/>
          <w:lang w:val="kk-KZ"/>
        </w:rPr>
        <w:t>его</w:t>
      </w:r>
      <w:r w:rsidRPr="00030411">
        <w:rPr>
          <w:rFonts w:ascii="Times New Roman" w:hAnsi="Times New Roman" w:cs="Times New Roman"/>
          <w:sz w:val="24"/>
          <w:szCs w:val="24"/>
        </w:rPr>
        <w:t xml:space="preserve"> </w:t>
      </w:r>
      <w:r w:rsidRPr="00030411">
        <w:rPr>
          <w:rFonts w:ascii="Times New Roman" w:hAnsi="Times New Roman" w:cs="Times New Roman"/>
          <w:sz w:val="24"/>
          <w:szCs w:val="24"/>
          <w:lang w:val="kk-KZ"/>
        </w:rPr>
        <w:t xml:space="preserve">Берельского лесничества Берельского филиала      </w:t>
      </w:r>
      <w:r w:rsidRPr="00030411">
        <w:rPr>
          <w:rFonts w:ascii="Times New Roman" w:hAnsi="Times New Roman" w:cs="Times New Roman"/>
          <w:sz w:val="24"/>
          <w:szCs w:val="24"/>
          <w:lang w:val="kk-KZ"/>
        </w:rPr>
        <w:tab/>
      </w:r>
      <w:r w:rsidR="00F0069D">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Ж.Нагашпаев</w:t>
      </w:r>
    </w:p>
    <w:p w14:paraId="61056BB4" w14:textId="77777777" w:rsidR="00C02745" w:rsidRDefault="00C02745" w:rsidP="00CE00ED">
      <w:pPr>
        <w:spacing w:after="0" w:line="240" w:lineRule="auto"/>
        <w:ind w:firstLine="426"/>
        <w:contextualSpacing/>
        <w:jc w:val="both"/>
        <w:rPr>
          <w:rFonts w:ascii="Times New Roman" w:hAnsi="Times New Roman" w:cs="Times New Roman"/>
          <w:b/>
          <w:sz w:val="24"/>
          <w:szCs w:val="24"/>
          <w:lang w:val="kk-KZ"/>
        </w:rPr>
      </w:pPr>
    </w:p>
    <w:p w14:paraId="30C1235E" w14:textId="0CA64082" w:rsidR="007360C9" w:rsidRPr="00030411" w:rsidRDefault="007360C9" w:rsidP="00CE00ED">
      <w:pPr>
        <w:spacing w:after="0" w:line="240" w:lineRule="auto"/>
        <w:ind w:firstLine="426"/>
        <w:contextualSpacing/>
        <w:jc w:val="center"/>
        <w:rPr>
          <w:rFonts w:ascii="Times New Roman" w:hAnsi="Times New Roman" w:cs="Times New Roman"/>
          <w:b/>
          <w:sz w:val="24"/>
          <w:szCs w:val="24"/>
          <w:lang w:val="kk-KZ"/>
        </w:rPr>
      </w:pPr>
      <w:r w:rsidRPr="00030411">
        <w:rPr>
          <w:rFonts w:ascii="Times New Roman" w:hAnsi="Times New Roman" w:cs="Times New Roman"/>
          <w:b/>
          <w:sz w:val="24"/>
          <w:szCs w:val="24"/>
          <w:lang w:val="kk-KZ"/>
        </w:rPr>
        <w:t>Выкопировка</w:t>
      </w:r>
    </w:p>
    <w:p w14:paraId="6CE3013F" w14:textId="7D11A450" w:rsidR="007360C9" w:rsidRPr="00030411" w:rsidRDefault="007360C9" w:rsidP="00CE00ED">
      <w:pPr>
        <w:spacing w:after="0" w:line="240" w:lineRule="auto"/>
        <w:ind w:firstLine="426"/>
        <w:contextualSpacing/>
        <w:jc w:val="center"/>
        <w:rPr>
          <w:rFonts w:ascii="Times New Roman" w:hAnsi="Times New Roman" w:cs="Times New Roman"/>
          <w:b/>
          <w:sz w:val="24"/>
          <w:szCs w:val="24"/>
          <w:u w:val="single"/>
          <w:lang w:val="kk-KZ"/>
        </w:rPr>
      </w:pPr>
      <w:r w:rsidRPr="00030411">
        <w:rPr>
          <w:rFonts w:ascii="Times New Roman" w:hAnsi="Times New Roman" w:cs="Times New Roman"/>
          <w:b/>
          <w:sz w:val="24"/>
          <w:szCs w:val="24"/>
          <w:u w:val="single"/>
          <w:lang w:val="kk-KZ"/>
        </w:rPr>
        <w:t>Из плана лесонасаждений</w:t>
      </w:r>
      <w:r w:rsidRPr="00030411">
        <w:rPr>
          <w:rFonts w:ascii="Times New Roman" w:hAnsi="Times New Roman" w:cs="Times New Roman"/>
          <w:b/>
          <w:sz w:val="24"/>
          <w:szCs w:val="24"/>
          <w:u w:val="single"/>
        </w:rPr>
        <w:t>__</w:t>
      </w:r>
      <w:r w:rsidR="009E7C01" w:rsidRPr="00030411">
        <w:rPr>
          <w:rFonts w:ascii="Times New Roman" w:hAnsi="Times New Roman" w:cs="Times New Roman"/>
          <w:b/>
          <w:sz w:val="24"/>
          <w:szCs w:val="24"/>
          <w:u w:val="single"/>
          <w:lang w:val="kk-KZ"/>
        </w:rPr>
        <w:t xml:space="preserve"> Берельского</w:t>
      </w:r>
      <w:r w:rsidR="009E7C01" w:rsidRPr="00030411">
        <w:rPr>
          <w:rFonts w:ascii="Times New Roman" w:hAnsi="Times New Roman" w:cs="Times New Roman"/>
          <w:b/>
          <w:sz w:val="24"/>
          <w:szCs w:val="24"/>
          <w:u w:val="single"/>
        </w:rPr>
        <w:t xml:space="preserve"> лесничества </w:t>
      </w:r>
      <w:r w:rsidR="009E7C01" w:rsidRPr="00030411">
        <w:rPr>
          <w:rFonts w:ascii="Times New Roman" w:hAnsi="Times New Roman" w:cs="Times New Roman"/>
          <w:b/>
          <w:sz w:val="24"/>
          <w:szCs w:val="24"/>
          <w:u w:val="single"/>
          <w:lang w:val="kk-KZ"/>
        </w:rPr>
        <w:t>Берельского филиала</w:t>
      </w:r>
      <w:r w:rsidRPr="00030411">
        <w:rPr>
          <w:rFonts w:ascii="Times New Roman" w:hAnsi="Times New Roman" w:cs="Times New Roman"/>
          <w:b/>
          <w:sz w:val="24"/>
          <w:szCs w:val="24"/>
          <w:u w:val="single"/>
          <w:lang w:val="kk-KZ"/>
        </w:rPr>
        <w:t>,</w:t>
      </w:r>
    </w:p>
    <w:p w14:paraId="5BB3C09A" w14:textId="77777777" w:rsidR="007360C9" w:rsidRPr="00030411" w:rsidRDefault="007360C9" w:rsidP="00CE00ED">
      <w:pPr>
        <w:spacing w:after="0" w:line="240" w:lineRule="auto"/>
        <w:ind w:firstLine="426"/>
        <w:contextualSpacing/>
        <w:jc w:val="center"/>
        <w:rPr>
          <w:rFonts w:ascii="Times New Roman" w:hAnsi="Times New Roman" w:cs="Times New Roman"/>
          <w:b/>
          <w:sz w:val="24"/>
          <w:szCs w:val="24"/>
          <w:u w:val="single"/>
          <w:lang w:val="kk-KZ"/>
        </w:rPr>
      </w:pPr>
      <w:r w:rsidRPr="00030411">
        <w:rPr>
          <w:rFonts w:ascii="Times New Roman" w:hAnsi="Times New Roman" w:cs="Times New Roman"/>
          <w:b/>
          <w:sz w:val="24"/>
          <w:szCs w:val="24"/>
          <w:u w:val="single"/>
          <w:lang w:val="kk-KZ"/>
        </w:rPr>
        <w:t xml:space="preserve">квартал </w:t>
      </w:r>
      <w:r w:rsidR="00CC53F5" w:rsidRPr="00030411">
        <w:rPr>
          <w:rFonts w:ascii="Times New Roman" w:hAnsi="Times New Roman" w:cs="Times New Roman"/>
          <w:b/>
          <w:sz w:val="24"/>
          <w:szCs w:val="24"/>
          <w:u w:val="single"/>
          <w:lang w:val="kk-KZ"/>
        </w:rPr>
        <w:t>54 выдел 21</w:t>
      </w:r>
      <w:r w:rsidRPr="00030411">
        <w:rPr>
          <w:rFonts w:ascii="Times New Roman" w:hAnsi="Times New Roman" w:cs="Times New Roman"/>
          <w:b/>
          <w:sz w:val="24"/>
          <w:szCs w:val="24"/>
          <w:u w:val="single"/>
          <w:lang w:val="kk-KZ"/>
        </w:rPr>
        <w:t>.</w:t>
      </w:r>
      <w:r w:rsidR="009E7C01" w:rsidRPr="00030411">
        <w:rPr>
          <w:rFonts w:ascii="Times New Roman" w:hAnsi="Times New Roman" w:cs="Times New Roman"/>
          <w:b/>
          <w:sz w:val="24"/>
          <w:szCs w:val="24"/>
          <w:u w:val="single"/>
          <w:lang w:val="kk-KZ"/>
        </w:rPr>
        <w:t xml:space="preserve"> </w:t>
      </w:r>
      <w:r w:rsidRPr="00030411">
        <w:rPr>
          <w:rFonts w:ascii="Times New Roman" w:hAnsi="Times New Roman" w:cs="Times New Roman"/>
          <w:b/>
          <w:sz w:val="24"/>
          <w:szCs w:val="24"/>
          <w:u w:val="single"/>
          <w:lang w:val="kk-KZ"/>
        </w:rPr>
        <w:t xml:space="preserve">Площадь </w:t>
      </w:r>
      <w:r w:rsidR="009E7C01" w:rsidRPr="00030411">
        <w:rPr>
          <w:rFonts w:ascii="Times New Roman" w:hAnsi="Times New Roman" w:cs="Times New Roman"/>
          <w:b/>
          <w:sz w:val="24"/>
          <w:szCs w:val="24"/>
          <w:u w:val="single"/>
          <w:lang w:val="kk-KZ"/>
        </w:rPr>
        <w:t>1</w:t>
      </w:r>
      <w:r w:rsidRPr="00030411">
        <w:rPr>
          <w:rFonts w:ascii="Times New Roman" w:hAnsi="Times New Roman" w:cs="Times New Roman"/>
          <w:b/>
          <w:sz w:val="24"/>
          <w:szCs w:val="24"/>
          <w:u w:val="single"/>
          <w:lang w:val="kk-KZ"/>
        </w:rPr>
        <w:t>,0 га</w:t>
      </w:r>
    </w:p>
    <w:p w14:paraId="19F0B162" w14:textId="77777777" w:rsidR="007360C9" w:rsidRPr="00030411" w:rsidRDefault="007360C9" w:rsidP="00CE00ED">
      <w:pPr>
        <w:spacing w:after="0" w:line="240" w:lineRule="auto"/>
        <w:ind w:firstLine="426"/>
        <w:contextualSpacing/>
        <w:jc w:val="both"/>
        <w:rPr>
          <w:rFonts w:ascii="Times New Roman" w:hAnsi="Times New Roman" w:cs="Times New Roman"/>
          <w:b/>
          <w:sz w:val="24"/>
          <w:szCs w:val="24"/>
        </w:rPr>
      </w:pPr>
    </w:p>
    <w:p w14:paraId="41D1C37C" w14:textId="77777777" w:rsidR="007360C9" w:rsidRPr="00030411" w:rsidRDefault="007360C9" w:rsidP="00CE00ED">
      <w:pPr>
        <w:spacing w:after="0" w:line="240" w:lineRule="auto"/>
        <w:ind w:firstLine="426"/>
        <w:contextualSpacing/>
        <w:jc w:val="both"/>
        <w:rPr>
          <w:rFonts w:ascii="Times New Roman" w:hAnsi="Times New Roman" w:cs="Times New Roman"/>
          <w:b/>
          <w:sz w:val="24"/>
          <w:szCs w:val="24"/>
        </w:rPr>
      </w:pPr>
    </w:p>
    <w:p w14:paraId="27453F72" w14:textId="6653E351" w:rsidR="007360C9" w:rsidRPr="00030411" w:rsidRDefault="00AA7F80" w:rsidP="00CE00ED">
      <w:pPr>
        <w:spacing w:after="0" w:line="240" w:lineRule="auto"/>
        <w:ind w:firstLine="426"/>
        <w:contextualSpacing/>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7360C9" w:rsidRPr="00030411">
        <w:rPr>
          <w:rFonts w:ascii="Times New Roman" w:hAnsi="Times New Roman" w:cs="Times New Roman"/>
          <w:b/>
          <w:sz w:val="24"/>
          <w:szCs w:val="24"/>
          <w:lang w:val="kk-KZ"/>
        </w:rPr>
        <w:t>Маштаб 1:25 000</w:t>
      </w:r>
    </w:p>
    <w:p w14:paraId="269FB243" w14:textId="00FAA1B5" w:rsidR="007360C9" w:rsidRPr="00030411" w:rsidRDefault="00AA7F80" w:rsidP="00CE00ED">
      <w:pPr>
        <w:spacing w:after="0" w:line="240" w:lineRule="auto"/>
        <w:ind w:firstLine="426"/>
        <w:contextualSpacing/>
        <w:jc w:val="both"/>
        <w:rPr>
          <w:rFonts w:ascii="Times New Roman" w:hAnsi="Times New Roman" w:cs="Times New Roman"/>
          <w:b/>
          <w:sz w:val="24"/>
          <w:szCs w:val="24"/>
        </w:rPr>
      </w:pPr>
      <w:r>
        <w:rPr>
          <w:rFonts w:ascii="Times New Roman" w:hAnsi="Times New Roman" w:cs="Times New Roman"/>
          <w:b/>
          <w:noProof/>
          <w:sz w:val="24"/>
          <w:szCs w:val="24"/>
          <w:lang w:val="en-US"/>
        </w:rPr>
        <w:drawing>
          <wp:inline distT="0" distB="0" distL="0" distR="0" wp14:anchorId="2A1A4032" wp14:editId="2D4AB60A">
            <wp:extent cx="4025609" cy="4655128"/>
            <wp:effectExtent l="0" t="0" r="0" b="0"/>
            <wp:docPr id="23454256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542569" name="Рисунок 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28876" cy="4658905"/>
                    </a:xfrm>
                    <a:prstGeom prst="rect">
                      <a:avLst/>
                    </a:prstGeom>
                  </pic:spPr>
                </pic:pic>
              </a:graphicData>
            </a:graphic>
          </wp:inline>
        </w:drawing>
      </w:r>
    </w:p>
    <w:p w14:paraId="57867082"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p>
    <w:p w14:paraId="2D0BA5B1" w14:textId="69536235" w:rsidR="00C02745" w:rsidRDefault="00E90CFA" w:rsidP="00CE00ED">
      <w:pPr>
        <w:spacing w:after="0" w:line="240" w:lineRule="auto"/>
        <w:ind w:firstLine="426"/>
        <w:contextualSpacing/>
        <w:jc w:val="both"/>
        <w:rPr>
          <w:rFonts w:ascii="Times New Roman" w:hAnsi="Times New Roman" w:cs="Times New Roman"/>
          <w:sz w:val="24"/>
          <w:szCs w:val="24"/>
        </w:rPr>
      </w:pPr>
      <w:r>
        <w:rPr>
          <w:rFonts w:ascii="Times New Roman" w:hAnsi="Times New Roman" w:cs="Times New Roman"/>
          <w:b/>
          <w:sz w:val="24"/>
          <w:szCs w:val="24"/>
          <w:lang w:val="kk-KZ"/>
        </w:rPr>
        <w:t xml:space="preserve">                                                            </w:t>
      </w:r>
      <w:r w:rsidR="00C02745" w:rsidRPr="00030411">
        <w:rPr>
          <w:rFonts w:ascii="Times New Roman" w:hAnsi="Times New Roman" w:cs="Times New Roman"/>
          <w:b/>
          <w:sz w:val="24"/>
          <w:szCs w:val="24"/>
          <w:lang w:val="kk-KZ"/>
        </w:rPr>
        <w:t>Условные обозначени</w:t>
      </w:r>
      <w:r w:rsidR="00C02745">
        <w:rPr>
          <w:rFonts w:ascii="Times New Roman" w:hAnsi="Times New Roman" w:cs="Times New Roman"/>
          <w:b/>
          <w:sz w:val="24"/>
          <w:szCs w:val="24"/>
          <w:lang w:val="kk-KZ"/>
        </w:rPr>
        <w:t>я</w:t>
      </w:r>
    </w:p>
    <w:p w14:paraId="5EBBB01B" w14:textId="38F419FF" w:rsidR="00C02745" w:rsidRDefault="007C3629" w:rsidP="00CE00ED">
      <w:pPr>
        <w:spacing w:line="240" w:lineRule="auto"/>
        <w:ind w:firstLine="426"/>
        <w:contextualSpacing/>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7456" behindDoc="0" locked="0" layoutInCell="1" allowOverlap="1" wp14:anchorId="5E029E7E" wp14:editId="2DEEB074">
                <wp:simplePos x="0" y="0"/>
                <wp:positionH relativeFrom="column">
                  <wp:posOffset>2456180</wp:posOffset>
                </wp:positionH>
                <wp:positionV relativeFrom="paragraph">
                  <wp:posOffset>165735</wp:posOffset>
                </wp:positionV>
                <wp:extent cx="2437765" cy="622300"/>
                <wp:effectExtent l="0" t="0" r="0" b="0"/>
                <wp:wrapNone/>
                <wp:docPr id="1476992032"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7765" cy="622300"/>
                        </a:xfrm>
                        <a:prstGeom prst="rect">
                          <a:avLst/>
                        </a:prstGeom>
                        <a:solidFill>
                          <a:sysClr val="window" lastClr="FFFFFF"/>
                        </a:solidFill>
                        <a:ln w="6350">
                          <a:noFill/>
                        </a:ln>
                        <a:effectLst/>
                      </wps:spPr>
                      <wps:txbx>
                        <w:txbxContent>
                          <w:p w14:paraId="498682E8" w14:textId="4E3A8FC8" w:rsidR="002617D3" w:rsidRDefault="002617D3" w:rsidP="007360C9">
                            <w:pPr>
                              <w:rPr>
                                <w:rFonts w:ascii="Times New Roman" w:hAnsi="Times New Roman" w:cs="Times New Roman"/>
                                <w:lang w:val="kk-KZ"/>
                              </w:rPr>
                            </w:pPr>
                            <w:r>
                              <w:rPr>
                                <w:rFonts w:ascii="Times New Roman" w:hAnsi="Times New Roman" w:cs="Times New Roman"/>
                                <w:lang w:val="kk-KZ"/>
                              </w:rPr>
                              <w:t>Квартал 54 выдел 21</w:t>
                            </w:r>
                          </w:p>
                          <w:p w14:paraId="2C5AA6DD" w14:textId="28A5D51A" w:rsidR="002617D3" w:rsidRDefault="002617D3" w:rsidP="007360C9">
                            <w:pPr>
                              <w:rPr>
                                <w:rFonts w:ascii="Times New Roman" w:hAnsi="Times New Roman" w:cs="Times New Roman"/>
                                <w:lang w:val="kk-KZ"/>
                              </w:rPr>
                            </w:pPr>
                            <w:r>
                              <w:rPr>
                                <w:rFonts w:ascii="Times New Roman" w:hAnsi="Times New Roman" w:cs="Times New Roman"/>
                                <w:lang w:val="kk-KZ"/>
                              </w:rPr>
                              <w:t>Испрашивавемый участок – 1,0 га</w:t>
                            </w:r>
                          </w:p>
                          <w:p w14:paraId="4B75AFCE" w14:textId="141A26EB" w:rsidR="002617D3" w:rsidRPr="00A4642F" w:rsidRDefault="002617D3" w:rsidP="007360C9">
                            <w:r>
                              <w:rPr>
                                <w:rFonts w:ascii="Times New Roman" w:hAnsi="Times New Roman" w:cs="Times New Roman"/>
                                <w:lang w:val="kk-KZ"/>
                              </w:rPr>
                              <w:t>215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029E7E" id="_x0000_s1030" type="#_x0000_t202" style="position:absolute;left:0;text-align:left;margin-left:193.4pt;margin-top:13.05pt;width:191.95pt;height:4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" fillcolor="window" stroked="f" strokeweight=".5pt">
                <v:textbox>
                  <w:txbxContent>
                    <w:p w14:paraId="498682E8" w14:textId="4E3A8FC8" w:rsidR="002617D3" w:rsidRDefault="002617D3" w:rsidP="007360C9">
                      <w:pPr>
                        <w:rPr>
                          <w:rFonts w:ascii="Times New Roman" w:hAnsi="Times New Roman" w:cs="Times New Roman"/>
                          <w:lang w:val="kk-KZ"/>
                        </w:rPr>
                      </w:pPr>
                      <w:r>
                        <w:rPr>
                          <w:rFonts w:ascii="Times New Roman" w:hAnsi="Times New Roman" w:cs="Times New Roman"/>
                          <w:lang w:val="kk-KZ"/>
                        </w:rPr>
                        <w:t>Квартал 54 выдел 21</w:t>
                      </w:r>
                    </w:p>
                    <w:p w14:paraId="2C5AA6DD" w14:textId="28A5D51A" w:rsidR="002617D3" w:rsidRDefault="002617D3" w:rsidP="007360C9">
                      <w:pPr>
                        <w:rPr>
                          <w:rFonts w:ascii="Times New Roman" w:hAnsi="Times New Roman" w:cs="Times New Roman"/>
                          <w:lang w:val="kk-KZ"/>
                        </w:rPr>
                      </w:pPr>
                      <w:r>
                        <w:rPr>
                          <w:rFonts w:ascii="Times New Roman" w:hAnsi="Times New Roman" w:cs="Times New Roman"/>
                          <w:lang w:val="kk-KZ"/>
                        </w:rPr>
                        <w:t>Испрашивавемый участок – 1,0 га</w:t>
                      </w:r>
                    </w:p>
                    <w:p w14:paraId="4B75AFCE" w14:textId="141A26EB" w:rsidR="002617D3" w:rsidRPr="00A4642F" w:rsidRDefault="002617D3" w:rsidP="007360C9">
                      <w:r>
                        <w:rPr>
                          <w:rFonts w:ascii="Times New Roman" w:hAnsi="Times New Roman" w:cs="Times New Roman"/>
                          <w:lang w:val="kk-KZ"/>
                        </w:rPr>
                        <w:t>215</w:t>
                      </w:r>
                    </w:p>
                  </w:txbxContent>
                </v:textbox>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10464" behindDoc="0" locked="0" layoutInCell="1" allowOverlap="1" wp14:anchorId="65F53F49" wp14:editId="3E3E7F02">
                <wp:simplePos x="0" y="0"/>
                <wp:positionH relativeFrom="column">
                  <wp:posOffset>2289810</wp:posOffset>
                </wp:positionH>
                <wp:positionV relativeFrom="paragraph">
                  <wp:posOffset>86360</wp:posOffset>
                </wp:positionV>
                <wp:extent cx="3295015" cy="779780"/>
                <wp:effectExtent l="0" t="0" r="635" b="1270"/>
                <wp:wrapNone/>
                <wp:docPr id="1734457756"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5015" cy="77978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AD1555" id="Прямоугольник 2" o:spid="_x0000_s1026" style="position:absolute;margin-left:180.3pt;margin-top:6.8pt;width:259.45pt;height:61.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" filled="f" strokecolor="windowText" strokeweight="1pt">
                <v:path arrowok="t"/>
              </v:rect>
            </w:pict>
          </mc:Fallback>
        </mc:AlternateContent>
      </w:r>
    </w:p>
    <w:p w14:paraId="059B546A" w14:textId="77777777" w:rsidR="00060914" w:rsidRDefault="00060914" w:rsidP="00CE00ED">
      <w:pPr>
        <w:spacing w:line="240" w:lineRule="auto"/>
        <w:ind w:firstLine="426"/>
        <w:contextualSpacing/>
        <w:jc w:val="both"/>
        <w:rPr>
          <w:rFonts w:ascii="Times New Roman" w:hAnsi="Times New Roman" w:cs="Times New Roman"/>
          <w:b/>
          <w:sz w:val="24"/>
          <w:szCs w:val="24"/>
        </w:rPr>
      </w:pPr>
    </w:p>
    <w:p w14:paraId="748E947D" w14:textId="77777777" w:rsidR="00060914" w:rsidRDefault="00060914" w:rsidP="00CE00ED">
      <w:pPr>
        <w:spacing w:line="240" w:lineRule="auto"/>
        <w:ind w:firstLine="426"/>
        <w:contextualSpacing/>
        <w:jc w:val="both"/>
        <w:rPr>
          <w:rFonts w:ascii="Times New Roman" w:hAnsi="Times New Roman" w:cs="Times New Roman"/>
          <w:b/>
          <w:sz w:val="24"/>
          <w:szCs w:val="24"/>
        </w:rPr>
      </w:pPr>
    </w:p>
    <w:p w14:paraId="5E4D3FA9" w14:textId="77777777" w:rsidR="00060914" w:rsidRDefault="00060914" w:rsidP="00CE00ED">
      <w:pPr>
        <w:spacing w:line="240" w:lineRule="auto"/>
        <w:ind w:firstLine="426"/>
        <w:contextualSpacing/>
        <w:jc w:val="both"/>
        <w:rPr>
          <w:rFonts w:ascii="Times New Roman" w:hAnsi="Times New Roman" w:cs="Times New Roman"/>
          <w:b/>
          <w:sz w:val="24"/>
          <w:szCs w:val="24"/>
        </w:rPr>
      </w:pPr>
    </w:p>
    <w:p w14:paraId="380D657A" w14:textId="77777777" w:rsidR="00060914" w:rsidRDefault="00060914" w:rsidP="00CE00ED">
      <w:pPr>
        <w:spacing w:line="240" w:lineRule="auto"/>
        <w:ind w:firstLine="426"/>
        <w:contextualSpacing/>
        <w:jc w:val="both"/>
        <w:rPr>
          <w:rFonts w:ascii="Times New Roman" w:hAnsi="Times New Roman" w:cs="Times New Roman"/>
          <w:b/>
          <w:sz w:val="24"/>
          <w:szCs w:val="24"/>
        </w:rPr>
      </w:pPr>
    </w:p>
    <w:p w14:paraId="520B6587" w14:textId="77777777" w:rsidR="00060914" w:rsidRDefault="00060914" w:rsidP="00CE00ED">
      <w:pPr>
        <w:spacing w:line="240" w:lineRule="auto"/>
        <w:ind w:firstLine="426"/>
        <w:contextualSpacing/>
        <w:jc w:val="both"/>
        <w:rPr>
          <w:rFonts w:ascii="Times New Roman" w:hAnsi="Times New Roman" w:cs="Times New Roman"/>
          <w:b/>
          <w:sz w:val="24"/>
          <w:szCs w:val="24"/>
        </w:rPr>
      </w:pPr>
    </w:p>
    <w:p w14:paraId="0FBC749F" w14:textId="77777777" w:rsidR="00060914" w:rsidRDefault="00060914" w:rsidP="00CE00ED">
      <w:pPr>
        <w:spacing w:line="240" w:lineRule="auto"/>
        <w:ind w:firstLine="426"/>
        <w:contextualSpacing/>
        <w:jc w:val="both"/>
        <w:rPr>
          <w:rFonts w:ascii="Times New Roman" w:hAnsi="Times New Roman" w:cs="Times New Roman"/>
          <w:b/>
          <w:sz w:val="24"/>
          <w:szCs w:val="24"/>
        </w:rPr>
      </w:pPr>
    </w:p>
    <w:p w14:paraId="22A5FB66" w14:textId="77777777" w:rsidR="00FF4867" w:rsidRDefault="00FF4867" w:rsidP="00CE00ED">
      <w:pPr>
        <w:spacing w:line="240" w:lineRule="auto"/>
        <w:ind w:firstLine="426"/>
        <w:contextualSpacing/>
        <w:jc w:val="both"/>
        <w:rPr>
          <w:rFonts w:ascii="Times New Roman" w:hAnsi="Times New Roman" w:cs="Times New Roman"/>
          <w:b/>
          <w:sz w:val="24"/>
          <w:szCs w:val="24"/>
        </w:rPr>
      </w:pPr>
    </w:p>
    <w:p w14:paraId="200CC9CE" w14:textId="77777777" w:rsidR="00FF4867" w:rsidRDefault="00FF4867" w:rsidP="00CE00ED">
      <w:pPr>
        <w:spacing w:line="240" w:lineRule="auto"/>
        <w:ind w:firstLine="426"/>
        <w:contextualSpacing/>
        <w:jc w:val="both"/>
        <w:rPr>
          <w:rFonts w:ascii="Times New Roman" w:hAnsi="Times New Roman" w:cs="Times New Roman"/>
          <w:b/>
          <w:sz w:val="24"/>
          <w:szCs w:val="24"/>
        </w:rPr>
      </w:pPr>
    </w:p>
    <w:p w14:paraId="03AE623D" w14:textId="77777777" w:rsidR="00FF4867" w:rsidRDefault="00FF4867" w:rsidP="00CE00ED">
      <w:pPr>
        <w:spacing w:line="240" w:lineRule="auto"/>
        <w:ind w:firstLine="426"/>
        <w:contextualSpacing/>
        <w:jc w:val="both"/>
        <w:rPr>
          <w:rFonts w:ascii="Times New Roman" w:hAnsi="Times New Roman" w:cs="Times New Roman"/>
          <w:b/>
          <w:sz w:val="24"/>
          <w:szCs w:val="24"/>
        </w:rPr>
      </w:pPr>
    </w:p>
    <w:p w14:paraId="6EDEDBEC" w14:textId="77777777" w:rsidR="00FF4867" w:rsidRDefault="00FF4867" w:rsidP="00CE00ED">
      <w:pPr>
        <w:spacing w:line="240" w:lineRule="auto"/>
        <w:ind w:firstLine="426"/>
        <w:contextualSpacing/>
        <w:jc w:val="both"/>
        <w:rPr>
          <w:rFonts w:ascii="Times New Roman" w:hAnsi="Times New Roman" w:cs="Times New Roman"/>
          <w:b/>
          <w:sz w:val="24"/>
          <w:szCs w:val="24"/>
        </w:rPr>
      </w:pPr>
    </w:p>
    <w:p w14:paraId="1F3FF2B8" w14:textId="32DBF861" w:rsidR="00FF4867" w:rsidRDefault="00FF4867" w:rsidP="00CE00ED">
      <w:pPr>
        <w:spacing w:line="240" w:lineRule="auto"/>
        <w:ind w:firstLine="426"/>
        <w:contextualSpacing/>
        <w:jc w:val="both"/>
        <w:rPr>
          <w:rFonts w:ascii="Times New Roman" w:hAnsi="Times New Roman" w:cs="Times New Roman"/>
          <w:b/>
          <w:sz w:val="24"/>
          <w:szCs w:val="24"/>
        </w:rPr>
      </w:pPr>
    </w:p>
    <w:p w14:paraId="3BD46CD7" w14:textId="22630D81" w:rsidR="00FA034C" w:rsidRDefault="00FA034C" w:rsidP="00CE00ED">
      <w:pPr>
        <w:spacing w:line="240" w:lineRule="auto"/>
        <w:ind w:firstLine="426"/>
        <w:contextualSpacing/>
        <w:jc w:val="both"/>
        <w:rPr>
          <w:rFonts w:ascii="Times New Roman" w:hAnsi="Times New Roman" w:cs="Times New Roman"/>
          <w:b/>
          <w:sz w:val="24"/>
          <w:szCs w:val="24"/>
        </w:rPr>
      </w:pPr>
    </w:p>
    <w:p w14:paraId="4D09DE1C" w14:textId="3064C2DF" w:rsidR="004C35E5" w:rsidRDefault="004C35E5" w:rsidP="00CE00ED">
      <w:pPr>
        <w:spacing w:line="240" w:lineRule="auto"/>
        <w:ind w:firstLine="426"/>
        <w:contextualSpacing/>
        <w:jc w:val="both"/>
        <w:rPr>
          <w:rFonts w:ascii="Times New Roman" w:hAnsi="Times New Roman" w:cs="Times New Roman"/>
          <w:b/>
          <w:sz w:val="24"/>
          <w:szCs w:val="24"/>
        </w:rPr>
      </w:pPr>
    </w:p>
    <w:p w14:paraId="2494ACA5" w14:textId="1314BAA2" w:rsidR="004C35E5" w:rsidRDefault="004C35E5" w:rsidP="00CE00ED">
      <w:pPr>
        <w:spacing w:line="240" w:lineRule="auto"/>
        <w:ind w:firstLine="426"/>
        <w:contextualSpacing/>
        <w:jc w:val="both"/>
        <w:rPr>
          <w:rFonts w:ascii="Times New Roman" w:hAnsi="Times New Roman" w:cs="Times New Roman"/>
          <w:b/>
          <w:sz w:val="24"/>
          <w:szCs w:val="24"/>
        </w:rPr>
      </w:pPr>
    </w:p>
    <w:p w14:paraId="1D48A5BB" w14:textId="27F3993B" w:rsidR="004C35E5" w:rsidRDefault="004C35E5" w:rsidP="00CE00ED">
      <w:pPr>
        <w:spacing w:line="240" w:lineRule="auto"/>
        <w:ind w:firstLine="426"/>
        <w:contextualSpacing/>
        <w:jc w:val="both"/>
        <w:rPr>
          <w:rFonts w:ascii="Times New Roman" w:hAnsi="Times New Roman" w:cs="Times New Roman"/>
          <w:b/>
          <w:sz w:val="24"/>
          <w:szCs w:val="24"/>
        </w:rPr>
      </w:pPr>
    </w:p>
    <w:p w14:paraId="474A32B7" w14:textId="75ED3FCA" w:rsidR="004C35E5" w:rsidRDefault="004C35E5" w:rsidP="00CE00ED">
      <w:pPr>
        <w:spacing w:line="240" w:lineRule="auto"/>
        <w:ind w:firstLine="426"/>
        <w:contextualSpacing/>
        <w:jc w:val="both"/>
        <w:rPr>
          <w:rFonts w:ascii="Times New Roman" w:hAnsi="Times New Roman" w:cs="Times New Roman"/>
          <w:b/>
          <w:sz w:val="24"/>
          <w:szCs w:val="24"/>
        </w:rPr>
      </w:pPr>
    </w:p>
    <w:p w14:paraId="5A473E7C" w14:textId="29B692A9" w:rsidR="007360C9" w:rsidRPr="00030411" w:rsidRDefault="00DE1743" w:rsidP="00CE00ED">
      <w:pPr>
        <w:spacing w:line="240" w:lineRule="auto"/>
        <w:ind w:firstLine="426"/>
        <w:contextualSpacing/>
        <w:jc w:val="center"/>
        <w:rPr>
          <w:rFonts w:ascii="Times New Roman" w:hAnsi="Times New Roman" w:cs="Times New Roman"/>
          <w:b/>
          <w:sz w:val="24"/>
          <w:szCs w:val="24"/>
        </w:rPr>
      </w:pPr>
      <w:r>
        <w:rPr>
          <w:rFonts w:ascii="Times New Roman" w:hAnsi="Times New Roman" w:cs="Times New Roman"/>
          <w:b/>
          <w:sz w:val="24"/>
          <w:szCs w:val="24"/>
          <w:lang w:val="kk-KZ"/>
        </w:rPr>
        <w:lastRenderedPageBreak/>
        <w:t>А</w:t>
      </w:r>
      <w:r w:rsidR="007360C9" w:rsidRPr="00030411">
        <w:rPr>
          <w:rFonts w:ascii="Times New Roman" w:hAnsi="Times New Roman" w:cs="Times New Roman"/>
          <w:b/>
          <w:sz w:val="24"/>
          <w:szCs w:val="24"/>
        </w:rPr>
        <w:t>КТ</w:t>
      </w:r>
    </w:p>
    <w:p w14:paraId="7A350AD6" w14:textId="658F1296" w:rsidR="007360C9" w:rsidRPr="00030411" w:rsidRDefault="007360C9" w:rsidP="00CE00ED">
      <w:pPr>
        <w:spacing w:after="0" w:line="240" w:lineRule="auto"/>
        <w:ind w:firstLine="426"/>
        <w:contextualSpacing/>
        <w:jc w:val="center"/>
        <w:rPr>
          <w:rFonts w:ascii="Times New Roman" w:hAnsi="Times New Roman" w:cs="Times New Roman"/>
          <w:sz w:val="24"/>
          <w:szCs w:val="24"/>
        </w:rPr>
      </w:pPr>
      <w:r w:rsidRPr="00030411">
        <w:rPr>
          <w:rFonts w:ascii="Times New Roman" w:hAnsi="Times New Roman" w:cs="Times New Roman"/>
          <w:b/>
          <w:sz w:val="24"/>
          <w:szCs w:val="24"/>
        </w:rPr>
        <w:t>выбора осмотра земельного участка с указанием площади и приложением схемы участка, расположенного на территории РГУ «</w:t>
      </w:r>
      <w:r w:rsidR="009E7C01" w:rsidRPr="00030411">
        <w:rPr>
          <w:rFonts w:ascii="Times New Roman" w:hAnsi="Times New Roman" w:cs="Times New Roman"/>
          <w:b/>
          <w:sz w:val="24"/>
          <w:szCs w:val="24"/>
          <w:lang w:val="kk-KZ"/>
        </w:rPr>
        <w:t>Катон-</w:t>
      </w:r>
      <w:r w:rsidR="008E1EAD" w:rsidRPr="00030411">
        <w:rPr>
          <w:rFonts w:ascii="Times New Roman" w:hAnsi="Times New Roman" w:cs="Times New Roman"/>
          <w:b/>
          <w:sz w:val="24"/>
          <w:szCs w:val="24"/>
          <w:lang w:val="kk-KZ"/>
        </w:rPr>
        <w:t>К</w:t>
      </w:r>
      <w:r w:rsidR="009E7C01" w:rsidRPr="00030411">
        <w:rPr>
          <w:rFonts w:ascii="Times New Roman" w:hAnsi="Times New Roman" w:cs="Times New Roman"/>
          <w:b/>
          <w:sz w:val="24"/>
          <w:szCs w:val="24"/>
          <w:lang w:val="kk-KZ"/>
        </w:rPr>
        <w:t>арагайский</w:t>
      </w:r>
      <w:r w:rsidRPr="00030411">
        <w:rPr>
          <w:rFonts w:ascii="Times New Roman" w:hAnsi="Times New Roman" w:cs="Times New Roman"/>
          <w:b/>
          <w:sz w:val="24"/>
          <w:szCs w:val="24"/>
        </w:rPr>
        <w:t xml:space="preserve"> государственный национальный природный парк»</w:t>
      </w:r>
    </w:p>
    <w:p w14:paraId="5FEDB43E"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p>
    <w:p w14:paraId="3D289C25" w14:textId="5F13B264"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Земельный участок</w:t>
      </w:r>
      <w:r w:rsidR="008E1EAD" w:rsidRPr="00030411">
        <w:rPr>
          <w:rFonts w:ascii="Times New Roman" w:hAnsi="Times New Roman" w:cs="Times New Roman"/>
          <w:sz w:val="24"/>
          <w:szCs w:val="24"/>
        </w:rPr>
        <w:t xml:space="preserve"> (Лот № </w:t>
      </w:r>
      <w:r w:rsidR="008E1EAD" w:rsidRPr="00030411">
        <w:rPr>
          <w:rFonts w:ascii="Times New Roman" w:hAnsi="Times New Roman" w:cs="Times New Roman"/>
          <w:sz w:val="24"/>
          <w:szCs w:val="24"/>
          <w:lang w:val="kk-KZ"/>
        </w:rPr>
        <w:t>6</w:t>
      </w:r>
      <w:r w:rsidRPr="00030411">
        <w:rPr>
          <w:rFonts w:ascii="Times New Roman" w:hAnsi="Times New Roman" w:cs="Times New Roman"/>
          <w:sz w:val="24"/>
          <w:szCs w:val="24"/>
        </w:rPr>
        <w:t xml:space="preserve">), планируемый для предоставления в </w:t>
      </w:r>
      <w:r w:rsidRPr="00030411">
        <w:rPr>
          <w:rFonts w:ascii="Times New Roman" w:hAnsi="Times New Roman" w:cs="Times New Roman"/>
          <w:sz w:val="24"/>
          <w:szCs w:val="24"/>
          <w:lang w:val="kk-KZ"/>
        </w:rPr>
        <w:t>долго</w:t>
      </w:r>
      <w:r w:rsidRPr="00030411">
        <w:rPr>
          <w:rFonts w:ascii="Times New Roman" w:hAnsi="Times New Roman" w:cs="Times New Roman"/>
          <w:sz w:val="24"/>
          <w:szCs w:val="24"/>
        </w:rPr>
        <w:t>срочное пользование для осуществления туристской и рекреационной деятельности расположен</w:t>
      </w:r>
      <w:r w:rsidR="00B006E3" w:rsidRPr="00030411">
        <w:rPr>
          <w:rFonts w:ascii="Times New Roman" w:hAnsi="Times New Roman" w:cs="Times New Roman"/>
          <w:sz w:val="24"/>
          <w:szCs w:val="24"/>
          <w:lang w:val="kk-KZ"/>
        </w:rPr>
        <w:t xml:space="preserve"> </w:t>
      </w:r>
      <w:r w:rsidRPr="00030411">
        <w:rPr>
          <w:rFonts w:ascii="Times New Roman" w:hAnsi="Times New Roman" w:cs="Times New Roman"/>
          <w:sz w:val="24"/>
          <w:szCs w:val="24"/>
        </w:rPr>
        <w:t xml:space="preserve">в квартале </w:t>
      </w:r>
      <w:r w:rsidR="008E1EAD" w:rsidRPr="00030411">
        <w:rPr>
          <w:rFonts w:ascii="Times New Roman" w:hAnsi="Times New Roman" w:cs="Times New Roman"/>
          <w:sz w:val="24"/>
          <w:szCs w:val="24"/>
          <w:lang w:val="kk-KZ"/>
        </w:rPr>
        <w:t>2</w:t>
      </w:r>
      <w:r w:rsidR="00714553" w:rsidRPr="00030411">
        <w:rPr>
          <w:rFonts w:ascii="Times New Roman" w:hAnsi="Times New Roman" w:cs="Times New Roman"/>
          <w:sz w:val="24"/>
          <w:szCs w:val="24"/>
          <w:lang w:val="kk-KZ"/>
        </w:rPr>
        <w:t>2</w:t>
      </w:r>
      <w:r w:rsidR="008E1EAD" w:rsidRPr="00030411">
        <w:rPr>
          <w:rFonts w:ascii="Times New Roman" w:hAnsi="Times New Roman" w:cs="Times New Roman"/>
          <w:sz w:val="24"/>
          <w:szCs w:val="24"/>
          <w:lang w:val="kk-KZ"/>
        </w:rPr>
        <w:t xml:space="preserve"> выдел </w:t>
      </w:r>
      <w:r w:rsidR="00714553" w:rsidRPr="00030411">
        <w:rPr>
          <w:rFonts w:ascii="Times New Roman" w:hAnsi="Times New Roman" w:cs="Times New Roman"/>
          <w:sz w:val="24"/>
          <w:szCs w:val="24"/>
          <w:lang w:val="kk-KZ"/>
        </w:rPr>
        <w:t>26</w:t>
      </w:r>
      <w:r w:rsidR="00CC53F5" w:rsidRPr="00030411">
        <w:rPr>
          <w:rFonts w:ascii="Times New Roman" w:hAnsi="Times New Roman" w:cs="Times New Roman"/>
          <w:sz w:val="24"/>
          <w:szCs w:val="24"/>
          <w:lang w:val="kk-KZ"/>
        </w:rPr>
        <w:t>, квартале 2</w:t>
      </w:r>
      <w:r w:rsidR="00714553" w:rsidRPr="00030411">
        <w:rPr>
          <w:rFonts w:ascii="Times New Roman" w:hAnsi="Times New Roman" w:cs="Times New Roman"/>
          <w:sz w:val="24"/>
          <w:szCs w:val="24"/>
          <w:lang w:val="kk-KZ"/>
        </w:rPr>
        <w:t>1</w:t>
      </w:r>
      <w:r w:rsidR="00CC53F5" w:rsidRPr="00030411">
        <w:rPr>
          <w:rFonts w:ascii="Times New Roman" w:hAnsi="Times New Roman" w:cs="Times New Roman"/>
          <w:sz w:val="24"/>
          <w:szCs w:val="24"/>
          <w:lang w:val="kk-KZ"/>
        </w:rPr>
        <w:t xml:space="preserve"> выдел </w:t>
      </w:r>
      <w:r w:rsidR="00714553" w:rsidRPr="00030411">
        <w:rPr>
          <w:rFonts w:ascii="Times New Roman" w:hAnsi="Times New Roman" w:cs="Times New Roman"/>
          <w:sz w:val="24"/>
          <w:szCs w:val="24"/>
          <w:lang w:val="kk-KZ"/>
        </w:rPr>
        <w:t>38</w:t>
      </w:r>
      <w:r w:rsidRPr="00030411">
        <w:rPr>
          <w:rFonts w:ascii="Times New Roman" w:hAnsi="Times New Roman" w:cs="Times New Roman"/>
          <w:sz w:val="24"/>
          <w:szCs w:val="24"/>
          <w:lang w:val="kk-KZ"/>
        </w:rPr>
        <w:t xml:space="preserve"> </w:t>
      </w:r>
      <w:r w:rsidR="008E1EAD" w:rsidRPr="00030411">
        <w:rPr>
          <w:rFonts w:ascii="Times New Roman" w:hAnsi="Times New Roman" w:cs="Times New Roman"/>
          <w:sz w:val="24"/>
          <w:szCs w:val="24"/>
          <w:lang w:val="kk-KZ"/>
        </w:rPr>
        <w:t>Берельского</w:t>
      </w:r>
      <w:r w:rsidRPr="00030411">
        <w:rPr>
          <w:rFonts w:ascii="Times New Roman" w:hAnsi="Times New Roman" w:cs="Times New Roman"/>
          <w:sz w:val="24"/>
          <w:szCs w:val="24"/>
        </w:rPr>
        <w:t xml:space="preserve"> лесничества </w:t>
      </w:r>
      <w:r w:rsidR="008E1EAD" w:rsidRPr="00030411">
        <w:rPr>
          <w:rFonts w:ascii="Times New Roman" w:hAnsi="Times New Roman" w:cs="Times New Roman"/>
          <w:sz w:val="24"/>
          <w:szCs w:val="24"/>
          <w:lang w:val="kk-KZ"/>
        </w:rPr>
        <w:t>Берельского</w:t>
      </w:r>
      <w:r w:rsidRPr="00030411">
        <w:rPr>
          <w:rFonts w:ascii="Times New Roman" w:hAnsi="Times New Roman" w:cs="Times New Roman"/>
          <w:sz w:val="24"/>
          <w:szCs w:val="24"/>
          <w:lang w:val="kk-KZ"/>
        </w:rPr>
        <w:t xml:space="preserve"> филиала </w:t>
      </w:r>
      <w:r w:rsidRPr="00030411">
        <w:rPr>
          <w:rFonts w:ascii="Times New Roman" w:hAnsi="Times New Roman" w:cs="Times New Roman"/>
          <w:sz w:val="24"/>
          <w:szCs w:val="24"/>
        </w:rPr>
        <w:t xml:space="preserve">на территории </w:t>
      </w:r>
      <w:r w:rsidR="008E1EAD" w:rsidRPr="00030411">
        <w:rPr>
          <w:rFonts w:ascii="Times New Roman" w:hAnsi="Times New Roman" w:cs="Times New Roman"/>
          <w:sz w:val="24"/>
          <w:szCs w:val="24"/>
          <w:lang w:val="kk-KZ"/>
        </w:rPr>
        <w:t>Катон-Карагайского</w:t>
      </w:r>
      <w:r w:rsidRPr="00030411">
        <w:rPr>
          <w:rFonts w:ascii="Times New Roman" w:hAnsi="Times New Roman" w:cs="Times New Roman"/>
          <w:sz w:val="24"/>
          <w:szCs w:val="24"/>
          <w:lang w:val="kk-KZ"/>
        </w:rPr>
        <w:t xml:space="preserve"> государственного национального природного парка </w:t>
      </w:r>
      <w:r w:rsidRPr="00030411">
        <w:rPr>
          <w:rFonts w:ascii="Times New Roman" w:hAnsi="Times New Roman" w:cs="Times New Roman"/>
          <w:sz w:val="24"/>
          <w:szCs w:val="24"/>
        </w:rPr>
        <w:t>(</w:t>
      </w:r>
      <w:r w:rsidR="008E1EAD" w:rsidRPr="00030411">
        <w:rPr>
          <w:rFonts w:ascii="Times New Roman" w:hAnsi="Times New Roman" w:cs="Times New Roman"/>
          <w:sz w:val="24"/>
          <w:szCs w:val="24"/>
          <w:lang w:val="kk-KZ"/>
        </w:rPr>
        <w:t>урочище Кайнский</w:t>
      </w:r>
      <w:r w:rsidRPr="00030411">
        <w:rPr>
          <w:rFonts w:ascii="Times New Roman" w:hAnsi="Times New Roman" w:cs="Times New Roman"/>
          <w:sz w:val="24"/>
          <w:szCs w:val="24"/>
        </w:rPr>
        <w:t>).</w:t>
      </w:r>
    </w:p>
    <w:p w14:paraId="430FA83D" w14:textId="77777777" w:rsidR="002154C5" w:rsidRDefault="002154C5" w:rsidP="00CE00ED">
      <w:pPr>
        <w:spacing w:after="0" w:line="240" w:lineRule="auto"/>
        <w:ind w:firstLine="426"/>
        <w:contextualSpacing/>
        <w:jc w:val="both"/>
        <w:rPr>
          <w:rFonts w:ascii="Times New Roman" w:hAnsi="Times New Roman" w:cs="Times New Roman"/>
          <w:sz w:val="24"/>
          <w:szCs w:val="24"/>
          <w:highlight w:val="yellow"/>
        </w:rPr>
      </w:pPr>
    </w:p>
    <w:p w14:paraId="41C0DA50" w14:textId="24CFED85" w:rsidR="002154C5" w:rsidRPr="009B74B0" w:rsidRDefault="002154C5" w:rsidP="00CE00ED">
      <w:pPr>
        <w:spacing w:after="0" w:line="240" w:lineRule="auto"/>
        <w:ind w:firstLine="426"/>
        <w:contextualSpacing/>
        <w:jc w:val="both"/>
        <w:rPr>
          <w:rFonts w:ascii="Times New Roman" w:hAnsi="Times New Roman" w:cs="Times New Roman"/>
          <w:b/>
          <w:bCs/>
          <w:sz w:val="24"/>
          <w:szCs w:val="24"/>
          <w:lang w:val="kk-KZ"/>
        </w:rPr>
      </w:pPr>
      <w:r w:rsidRPr="009B74B0">
        <w:rPr>
          <w:rFonts w:ascii="Times New Roman" w:hAnsi="Times New Roman" w:cs="Times New Roman"/>
          <w:b/>
          <w:bCs/>
          <w:sz w:val="24"/>
          <w:szCs w:val="24"/>
          <w:lang w:val="kk-KZ"/>
        </w:rPr>
        <w:t>Квартал 22 выдел 26</w:t>
      </w:r>
    </w:p>
    <w:p w14:paraId="59FB0750" w14:textId="306E32C6" w:rsidR="007360C9" w:rsidRPr="00B62157" w:rsidRDefault="007360C9" w:rsidP="00CE00ED">
      <w:pPr>
        <w:spacing w:after="0" w:line="240" w:lineRule="auto"/>
        <w:ind w:firstLine="426"/>
        <w:contextualSpacing/>
        <w:jc w:val="both"/>
        <w:rPr>
          <w:rFonts w:ascii="Times New Roman" w:hAnsi="Times New Roman" w:cs="Times New Roman"/>
          <w:sz w:val="24"/>
          <w:szCs w:val="24"/>
        </w:rPr>
      </w:pPr>
      <w:r w:rsidRPr="00B62157">
        <w:rPr>
          <w:rFonts w:ascii="Times New Roman" w:hAnsi="Times New Roman" w:cs="Times New Roman"/>
          <w:sz w:val="24"/>
          <w:szCs w:val="24"/>
        </w:rPr>
        <w:t xml:space="preserve">На обследованном участке площадь всего: </w:t>
      </w:r>
      <w:r w:rsidR="009B74B0" w:rsidRPr="00B62157">
        <w:rPr>
          <w:rFonts w:ascii="Times New Roman" w:hAnsi="Times New Roman" w:cs="Times New Roman"/>
          <w:sz w:val="24"/>
          <w:szCs w:val="24"/>
          <w:lang w:val="kk-KZ"/>
        </w:rPr>
        <w:t>1,1</w:t>
      </w:r>
      <w:r w:rsidRPr="00B62157">
        <w:rPr>
          <w:rFonts w:ascii="Times New Roman" w:hAnsi="Times New Roman" w:cs="Times New Roman"/>
          <w:sz w:val="24"/>
          <w:szCs w:val="24"/>
        </w:rPr>
        <w:t xml:space="preserve"> га.</w:t>
      </w:r>
    </w:p>
    <w:p w14:paraId="0E547A08" w14:textId="66BC57AB" w:rsidR="007360C9" w:rsidRPr="002154C5" w:rsidRDefault="007360C9" w:rsidP="00CE00ED">
      <w:pPr>
        <w:spacing w:after="0" w:line="240" w:lineRule="auto"/>
        <w:ind w:firstLine="426"/>
        <w:contextualSpacing/>
        <w:jc w:val="both"/>
        <w:rPr>
          <w:rFonts w:ascii="Times New Roman" w:hAnsi="Times New Roman" w:cs="Times New Roman"/>
          <w:sz w:val="24"/>
          <w:szCs w:val="24"/>
        </w:rPr>
      </w:pPr>
      <w:r w:rsidRPr="00B62157">
        <w:rPr>
          <w:rFonts w:ascii="Times New Roman" w:hAnsi="Times New Roman" w:cs="Times New Roman"/>
          <w:sz w:val="24"/>
          <w:szCs w:val="24"/>
        </w:rPr>
        <w:t xml:space="preserve">Испрашиваемый участок: </w:t>
      </w:r>
      <w:r w:rsidR="00CC53F5" w:rsidRPr="00B62157">
        <w:rPr>
          <w:rFonts w:ascii="Times New Roman" w:hAnsi="Times New Roman" w:cs="Times New Roman"/>
          <w:sz w:val="24"/>
          <w:szCs w:val="24"/>
          <w:lang w:val="kk-KZ"/>
        </w:rPr>
        <w:t>1</w:t>
      </w:r>
      <w:r w:rsidR="008E1EAD" w:rsidRPr="00B62157">
        <w:rPr>
          <w:rFonts w:ascii="Times New Roman" w:hAnsi="Times New Roman" w:cs="Times New Roman"/>
          <w:sz w:val="24"/>
          <w:szCs w:val="24"/>
          <w:lang w:val="kk-KZ"/>
        </w:rPr>
        <w:t>,</w:t>
      </w:r>
      <w:r w:rsidR="000507A9">
        <w:rPr>
          <w:rFonts w:ascii="Times New Roman" w:hAnsi="Times New Roman" w:cs="Times New Roman"/>
          <w:sz w:val="24"/>
          <w:szCs w:val="24"/>
          <w:lang w:val="kk-KZ"/>
        </w:rPr>
        <w:t>0</w:t>
      </w:r>
      <w:r w:rsidRPr="00B62157">
        <w:rPr>
          <w:rFonts w:ascii="Times New Roman" w:hAnsi="Times New Roman" w:cs="Times New Roman"/>
          <w:sz w:val="24"/>
          <w:szCs w:val="24"/>
        </w:rPr>
        <w:t xml:space="preserve"> га.</w:t>
      </w:r>
    </w:p>
    <w:p w14:paraId="59DA42F2" w14:textId="55772FD1" w:rsidR="007360C9" w:rsidRPr="002154C5" w:rsidRDefault="007360C9" w:rsidP="00CE00ED">
      <w:pPr>
        <w:spacing w:after="0" w:line="240" w:lineRule="auto"/>
        <w:ind w:firstLine="426"/>
        <w:contextualSpacing/>
        <w:jc w:val="both"/>
        <w:rPr>
          <w:rFonts w:ascii="Times New Roman" w:hAnsi="Times New Roman" w:cs="Times New Roman"/>
          <w:sz w:val="24"/>
          <w:szCs w:val="24"/>
        </w:rPr>
      </w:pPr>
      <w:r w:rsidRPr="002154C5">
        <w:rPr>
          <w:rFonts w:ascii="Times New Roman" w:hAnsi="Times New Roman" w:cs="Times New Roman"/>
          <w:sz w:val="24"/>
          <w:szCs w:val="24"/>
        </w:rPr>
        <w:t>Редкие леса состоят (указать главную породу):</w:t>
      </w:r>
      <w:r w:rsidRPr="002154C5">
        <w:rPr>
          <w:rFonts w:ascii="Times New Roman" w:hAnsi="Times New Roman" w:cs="Times New Roman"/>
          <w:sz w:val="24"/>
          <w:szCs w:val="24"/>
          <w:lang w:val="kk-KZ"/>
        </w:rPr>
        <w:t xml:space="preserve"> </w:t>
      </w:r>
      <w:r w:rsidR="00E51820">
        <w:rPr>
          <w:rFonts w:ascii="Times New Roman" w:hAnsi="Times New Roman" w:cs="Times New Roman"/>
          <w:sz w:val="24"/>
          <w:szCs w:val="24"/>
          <w:lang w:val="kk-KZ"/>
        </w:rPr>
        <w:t>ель, береза.</w:t>
      </w:r>
    </w:p>
    <w:p w14:paraId="2547270A" w14:textId="1F04578B" w:rsidR="007360C9" w:rsidRPr="002154C5" w:rsidRDefault="007360C9" w:rsidP="00CE00ED">
      <w:pPr>
        <w:spacing w:after="0" w:line="240" w:lineRule="auto"/>
        <w:ind w:firstLine="426"/>
        <w:contextualSpacing/>
        <w:jc w:val="both"/>
        <w:rPr>
          <w:rFonts w:ascii="Times New Roman" w:hAnsi="Times New Roman" w:cs="Times New Roman"/>
          <w:sz w:val="24"/>
          <w:szCs w:val="24"/>
        </w:rPr>
      </w:pPr>
      <w:r w:rsidRPr="002154C5">
        <w:rPr>
          <w:rFonts w:ascii="Times New Roman" w:hAnsi="Times New Roman" w:cs="Times New Roman"/>
          <w:sz w:val="24"/>
          <w:szCs w:val="24"/>
        </w:rPr>
        <w:t xml:space="preserve">Участок имеет (не имеет) особое защитное и другое значение: </w:t>
      </w:r>
      <w:r w:rsidR="00FA034C" w:rsidRPr="002154C5">
        <w:rPr>
          <w:rFonts w:ascii="Times New Roman" w:hAnsi="Times New Roman" w:cs="Times New Roman"/>
          <w:sz w:val="24"/>
          <w:szCs w:val="24"/>
          <w:u w:val="single"/>
        </w:rPr>
        <w:t>Почвозащитное</w:t>
      </w:r>
      <w:r w:rsidRPr="002154C5">
        <w:rPr>
          <w:rFonts w:ascii="Times New Roman" w:hAnsi="Times New Roman" w:cs="Times New Roman"/>
          <w:sz w:val="24"/>
          <w:szCs w:val="24"/>
          <w:u w:val="single"/>
        </w:rPr>
        <w:t xml:space="preserve"> свойства</w:t>
      </w:r>
      <w:r w:rsidRPr="002154C5">
        <w:rPr>
          <w:rFonts w:ascii="Times New Roman" w:hAnsi="Times New Roman" w:cs="Times New Roman"/>
          <w:sz w:val="24"/>
          <w:szCs w:val="24"/>
        </w:rPr>
        <w:t>.</w:t>
      </w:r>
    </w:p>
    <w:p w14:paraId="35B17E67" w14:textId="77777777" w:rsidR="007360C9" w:rsidRPr="002154C5" w:rsidRDefault="007360C9" w:rsidP="00CE00ED">
      <w:pPr>
        <w:spacing w:after="0" w:line="240" w:lineRule="auto"/>
        <w:ind w:firstLine="426"/>
        <w:contextualSpacing/>
        <w:jc w:val="both"/>
        <w:rPr>
          <w:rFonts w:ascii="Times New Roman" w:hAnsi="Times New Roman" w:cs="Times New Roman"/>
          <w:sz w:val="24"/>
          <w:szCs w:val="24"/>
        </w:rPr>
      </w:pPr>
      <w:r w:rsidRPr="002154C5">
        <w:rPr>
          <w:rFonts w:ascii="Times New Roman" w:hAnsi="Times New Roman" w:cs="Times New Roman"/>
          <w:sz w:val="24"/>
          <w:szCs w:val="24"/>
        </w:rPr>
        <w:t xml:space="preserve">Лесохозяйственные особенности участка: </w:t>
      </w:r>
      <w:r w:rsidRPr="002154C5">
        <w:rPr>
          <w:rFonts w:ascii="Times New Roman" w:hAnsi="Times New Roman" w:cs="Times New Roman"/>
          <w:sz w:val="24"/>
          <w:szCs w:val="24"/>
          <w:u w:val="single"/>
        </w:rPr>
        <w:t>Леса государственных национальных парков</w:t>
      </w:r>
      <w:r w:rsidRPr="002154C5">
        <w:rPr>
          <w:rFonts w:ascii="Times New Roman" w:hAnsi="Times New Roman" w:cs="Times New Roman"/>
          <w:sz w:val="24"/>
          <w:szCs w:val="24"/>
        </w:rPr>
        <w:t>.</w:t>
      </w:r>
    </w:p>
    <w:p w14:paraId="754B121A" w14:textId="77777777" w:rsidR="007360C9" w:rsidRPr="002154C5" w:rsidRDefault="007360C9" w:rsidP="00CE00ED">
      <w:pPr>
        <w:spacing w:after="0" w:line="240" w:lineRule="auto"/>
        <w:ind w:firstLine="426"/>
        <w:contextualSpacing/>
        <w:jc w:val="both"/>
        <w:rPr>
          <w:rFonts w:ascii="Times New Roman" w:hAnsi="Times New Roman" w:cs="Times New Roman"/>
          <w:sz w:val="24"/>
          <w:szCs w:val="24"/>
        </w:rPr>
      </w:pPr>
      <w:r w:rsidRPr="002154C5">
        <w:rPr>
          <w:rFonts w:ascii="Times New Roman" w:hAnsi="Times New Roman" w:cs="Times New Roman"/>
          <w:sz w:val="24"/>
          <w:szCs w:val="24"/>
        </w:rPr>
        <w:t xml:space="preserve">Участок пригоден (не пригоден) для заявленных целей, имея нижеследующую почвенно-геологическую характеристику почвы: </w:t>
      </w:r>
      <w:r w:rsidRPr="002154C5">
        <w:rPr>
          <w:rFonts w:ascii="Times New Roman" w:hAnsi="Times New Roman" w:cs="Times New Roman"/>
          <w:sz w:val="24"/>
          <w:szCs w:val="24"/>
          <w:u w:val="single"/>
        </w:rPr>
        <w:t>Пригоден для заявленных целей</w:t>
      </w:r>
      <w:r w:rsidRPr="002154C5">
        <w:rPr>
          <w:rFonts w:ascii="Times New Roman" w:hAnsi="Times New Roman" w:cs="Times New Roman"/>
          <w:sz w:val="24"/>
          <w:szCs w:val="24"/>
        </w:rPr>
        <w:t>.</w:t>
      </w:r>
    </w:p>
    <w:p w14:paraId="5C0263BC" w14:textId="77777777" w:rsidR="007360C9" w:rsidRPr="002154C5" w:rsidRDefault="007360C9" w:rsidP="00CE00ED">
      <w:pPr>
        <w:spacing w:after="0" w:line="240" w:lineRule="auto"/>
        <w:ind w:firstLine="426"/>
        <w:contextualSpacing/>
        <w:jc w:val="both"/>
        <w:rPr>
          <w:rFonts w:ascii="Times New Roman" w:hAnsi="Times New Roman" w:cs="Times New Roman"/>
          <w:sz w:val="24"/>
          <w:szCs w:val="24"/>
        </w:rPr>
      </w:pPr>
      <w:r w:rsidRPr="002154C5">
        <w:rPr>
          <w:rFonts w:ascii="Times New Roman" w:hAnsi="Times New Roman" w:cs="Times New Roman"/>
          <w:sz w:val="24"/>
          <w:szCs w:val="24"/>
        </w:rPr>
        <w:t xml:space="preserve">Наличие и месторасположение участка, ранее переданных из данного квартала, урочища, участков неизвестны и не используемых заявителем: </w:t>
      </w:r>
      <w:r w:rsidRPr="002154C5">
        <w:rPr>
          <w:rFonts w:ascii="Times New Roman" w:hAnsi="Times New Roman" w:cs="Times New Roman"/>
          <w:sz w:val="24"/>
          <w:szCs w:val="24"/>
          <w:u w:val="single"/>
        </w:rPr>
        <w:t>Нет</w:t>
      </w:r>
      <w:r w:rsidRPr="002154C5">
        <w:rPr>
          <w:rFonts w:ascii="Times New Roman" w:hAnsi="Times New Roman" w:cs="Times New Roman"/>
          <w:sz w:val="24"/>
          <w:szCs w:val="24"/>
        </w:rPr>
        <w:t>.</w:t>
      </w:r>
    </w:p>
    <w:p w14:paraId="62B8F98A" w14:textId="77777777" w:rsidR="007360C9" w:rsidRPr="002154C5" w:rsidRDefault="007360C9" w:rsidP="00CE00ED">
      <w:pPr>
        <w:spacing w:after="0" w:line="240" w:lineRule="auto"/>
        <w:ind w:firstLine="426"/>
        <w:contextualSpacing/>
        <w:jc w:val="both"/>
        <w:rPr>
          <w:rFonts w:ascii="Times New Roman" w:hAnsi="Times New Roman" w:cs="Times New Roman"/>
          <w:sz w:val="24"/>
          <w:szCs w:val="24"/>
        </w:rPr>
      </w:pPr>
      <w:r w:rsidRPr="002154C5">
        <w:rPr>
          <w:rFonts w:ascii="Times New Roman" w:hAnsi="Times New Roman" w:cs="Times New Roman"/>
          <w:sz w:val="24"/>
          <w:szCs w:val="24"/>
        </w:rPr>
        <w:t>Цели использования для туристской и рекреационной деятельности.</w:t>
      </w:r>
    </w:p>
    <w:p w14:paraId="6D49FF98" w14:textId="30ED487C" w:rsidR="007360C9" w:rsidRPr="002154C5" w:rsidRDefault="007360C9" w:rsidP="00CE00ED">
      <w:pPr>
        <w:spacing w:after="0" w:line="240" w:lineRule="auto"/>
        <w:ind w:firstLine="426"/>
        <w:contextualSpacing/>
        <w:jc w:val="both"/>
        <w:rPr>
          <w:rFonts w:ascii="Times New Roman" w:hAnsi="Times New Roman" w:cs="Times New Roman"/>
          <w:sz w:val="24"/>
          <w:szCs w:val="24"/>
          <w:lang w:val="kk-KZ"/>
        </w:rPr>
      </w:pPr>
      <w:r w:rsidRPr="002154C5">
        <w:rPr>
          <w:rFonts w:ascii="Times New Roman" w:hAnsi="Times New Roman" w:cs="Times New Roman"/>
          <w:sz w:val="24"/>
          <w:szCs w:val="24"/>
        </w:rPr>
        <w:t xml:space="preserve">Лесистость испрашиваемого участка: </w:t>
      </w:r>
      <w:r w:rsidR="00C77172" w:rsidRPr="002A6B2A">
        <w:rPr>
          <w:rFonts w:ascii="Times New Roman" w:hAnsi="Times New Roman" w:cs="Times New Roman"/>
          <w:sz w:val="24"/>
          <w:szCs w:val="24"/>
          <w:u w:val="single"/>
          <w:lang w:val="kk-KZ"/>
        </w:rPr>
        <w:t>Полн</w:t>
      </w:r>
      <w:r w:rsidR="00C77172">
        <w:rPr>
          <w:rFonts w:ascii="Times New Roman" w:hAnsi="Times New Roman" w:cs="Times New Roman"/>
          <w:sz w:val="24"/>
          <w:szCs w:val="24"/>
          <w:u w:val="single"/>
          <w:lang w:val="kk-KZ"/>
        </w:rPr>
        <w:t>ота</w:t>
      </w:r>
      <w:r w:rsidRPr="002154C5">
        <w:rPr>
          <w:rFonts w:ascii="Times New Roman" w:hAnsi="Times New Roman" w:cs="Times New Roman"/>
          <w:sz w:val="24"/>
          <w:szCs w:val="24"/>
          <w:u w:val="single"/>
          <w:lang w:val="kk-KZ"/>
        </w:rPr>
        <w:t xml:space="preserve"> 0,</w:t>
      </w:r>
      <w:r w:rsidR="00E51820">
        <w:rPr>
          <w:rFonts w:ascii="Times New Roman" w:hAnsi="Times New Roman" w:cs="Times New Roman"/>
          <w:sz w:val="24"/>
          <w:szCs w:val="24"/>
          <w:u w:val="single"/>
          <w:lang w:val="kk-KZ"/>
        </w:rPr>
        <w:t>3</w:t>
      </w:r>
    </w:p>
    <w:p w14:paraId="4ADF499A" w14:textId="77777777" w:rsidR="007360C9" w:rsidRPr="002154C5" w:rsidRDefault="007360C9" w:rsidP="00CE00ED">
      <w:pPr>
        <w:spacing w:after="0" w:line="240" w:lineRule="auto"/>
        <w:ind w:firstLine="426"/>
        <w:contextualSpacing/>
        <w:jc w:val="both"/>
        <w:rPr>
          <w:rFonts w:ascii="Times New Roman" w:hAnsi="Times New Roman" w:cs="Times New Roman"/>
          <w:sz w:val="24"/>
          <w:szCs w:val="24"/>
          <w:lang w:val="kk-KZ"/>
        </w:rPr>
      </w:pPr>
      <w:r w:rsidRPr="002154C5">
        <w:rPr>
          <w:rFonts w:ascii="Times New Roman" w:hAnsi="Times New Roman" w:cs="Times New Roman"/>
          <w:sz w:val="24"/>
          <w:szCs w:val="24"/>
          <w:lang w:val="kk-KZ"/>
        </w:rPr>
        <w:t xml:space="preserve">Функциональная зона: </w:t>
      </w:r>
      <w:r w:rsidRPr="002154C5">
        <w:rPr>
          <w:rFonts w:ascii="Times New Roman" w:hAnsi="Times New Roman" w:cs="Times New Roman"/>
          <w:sz w:val="24"/>
          <w:szCs w:val="24"/>
          <w:u w:val="single"/>
          <w:lang w:val="kk-KZ"/>
        </w:rPr>
        <w:t>Ограниченно хозяйственная деятельность.</w:t>
      </w:r>
    </w:p>
    <w:p w14:paraId="73177BA0" w14:textId="77777777" w:rsidR="007360C9" w:rsidRPr="002154C5" w:rsidRDefault="007360C9" w:rsidP="00CE00ED">
      <w:pPr>
        <w:spacing w:after="0" w:line="240" w:lineRule="auto"/>
        <w:ind w:firstLine="426"/>
        <w:contextualSpacing/>
        <w:jc w:val="both"/>
        <w:rPr>
          <w:rFonts w:ascii="Times New Roman" w:hAnsi="Times New Roman" w:cs="Times New Roman"/>
          <w:sz w:val="24"/>
          <w:szCs w:val="24"/>
          <w:lang w:val="kk-KZ"/>
        </w:rPr>
      </w:pPr>
      <w:r w:rsidRPr="002154C5">
        <w:rPr>
          <w:rFonts w:ascii="Times New Roman" w:hAnsi="Times New Roman" w:cs="Times New Roman"/>
          <w:sz w:val="24"/>
          <w:szCs w:val="24"/>
          <w:lang w:val="kk-KZ"/>
        </w:rPr>
        <w:t xml:space="preserve">Пути передвижения животных: </w:t>
      </w:r>
      <w:r w:rsidRPr="002154C5">
        <w:rPr>
          <w:rFonts w:ascii="Times New Roman" w:hAnsi="Times New Roman" w:cs="Times New Roman"/>
          <w:sz w:val="24"/>
          <w:szCs w:val="24"/>
          <w:u w:val="single"/>
          <w:lang w:val="kk-KZ"/>
        </w:rPr>
        <w:t>О</w:t>
      </w:r>
      <w:r w:rsidRPr="002154C5">
        <w:rPr>
          <w:rFonts w:ascii="Times New Roman" w:hAnsi="Times New Roman" w:cs="Times New Roman"/>
          <w:sz w:val="24"/>
          <w:szCs w:val="24"/>
          <w:u w:val="single"/>
        </w:rPr>
        <w:t>тсутствует</w:t>
      </w:r>
      <w:r w:rsidRPr="002154C5">
        <w:rPr>
          <w:rFonts w:ascii="Times New Roman" w:hAnsi="Times New Roman" w:cs="Times New Roman"/>
          <w:sz w:val="24"/>
          <w:szCs w:val="24"/>
          <w:u w:val="single"/>
          <w:lang w:val="kk-KZ"/>
        </w:rPr>
        <w:t>.</w:t>
      </w:r>
    </w:p>
    <w:p w14:paraId="66EE8B6E" w14:textId="27AA243F"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2154C5">
        <w:rPr>
          <w:rFonts w:ascii="Times New Roman" w:hAnsi="Times New Roman" w:cs="Times New Roman"/>
          <w:sz w:val="24"/>
          <w:szCs w:val="24"/>
        </w:rPr>
        <w:t xml:space="preserve">Срок передачи до </w:t>
      </w:r>
      <w:r w:rsidR="004E1275" w:rsidRPr="00CE0238">
        <w:rPr>
          <w:rFonts w:ascii="Times New Roman" w:hAnsi="Times New Roman" w:cs="Times New Roman"/>
          <w:sz w:val="24"/>
          <w:szCs w:val="24"/>
        </w:rPr>
        <w:t>49</w:t>
      </w:r>
      <w:r w:rsidRPr="00CE0238">
        <w:rPr>
          <w:rFonts w:ascii="Times New Roman" w:hAnsi="Times New Roman" w:cs="Times New Roman"/>
          <w:sz w:val="24"/>
          <w:szCs w:val="24"/>
          <w:u w:val="single"/>
        </w:rPr>
        <w:t xml:space="preserve"> лет</w:t>
      </w:r>
      <w:r w:rsidRPr="002154C5">
        <w:rPr>
          <w:rFonts w:ascii="Times New Roman" w:hAnsi="Times New Roman" w:cs="Times New Roman"/>
          <w:sz w:val="24"/>
          <w:szCs w:val="24"/>
        </w:rPr>
        <w:t>.</w:t>
      </w:r>
    </w:p>
    <w:p w14:paraId="6867E0C9" w14:textId="77777777" w:rsidR="007360C9" w:rsidRDefault="007360C9" w:rsidP="00CE00ED">
      <w:pPr>
        <w:spacing w:after="0" w:line="240" w:lineRule="auto"/>
        <w:ind w:firstLine="426"/>
        <w:contextualSpacing/>
        <w:jc w:val="both"/>
        <w:rPr>
          <w:rFonts w:ascii="Times New Roman" w:hAnsi="Times New Roman" w:cs="Times New Roman"/>
          <w:sz w:val="24"/>
          <w:szCs w:val="24"/>
        </w:rPr>
      </w:pPr>
    </w:p>
    <w:p w14:paraId="5F61E38B" w14:textId="3C9D97F2" w:rsidR="002154C5" w:rsidRPr="00653A32" w:rsidRDefault="002154C5" w:rsidP="00CE00ED">
      <w:pPr>
        <w:spacing w:after="0" w:line="240" w:lineRule="auto"/>
        <w:ind w:firstLine="426"/>
        <w:contextualSpacing/>
        <w:jc w:val="both"/>
        <w:rPr>
          <w:rFonts w:ascii="Times New Roman" w:hAnsi="Times New Roman" w:cs="Times New Roman"/>
          <w:b/>
          <w:bCs/>
          <w:sz w:val="24"/>
          <w:szCs w:val="24"/>
          <w:lang w:val="kk-KZ"/>
        </w:rPr>
      </w:pPr>
      <w:r w:rsidRPr="00653A32">
        <w:rPr>
          <w:rFonts w:ascii="Times New Roman" w:hAnsi="Times New Roman" w:cs="Times New Roman"/>
          <w:b/>
          <w:bCs/>
          <w:sz w:val="24"/>
          <w:szCs w:val="24"/>
          <w:lang w:val="kk-KZ"/>
        </w:rPr>
        <w:t>Квартал 21 выдел 38</w:t>
      </w:r>
    </w:p>
    <w:p w14:paraId="49634435" w14:textId="253DDE11" w:rsidR="002154C5" w:rsidRPr="00653A32" w:rsidRDefault="002154C5" w:rsidP="00CE00ED">
      <w:pPr>
        <w:spacing w:after="0" w:line="240" w:lineRule="auto"/>
        <w:ind w:firstLine="426"/>
        <w:contextualSpacing/>
        <w:jc w:val="both"/>
        <w:rPr>
          <w:rFonts w:ascii="Times New Roman" w:hAnsi="Times New Roman" w:cs="Times New Roman"/>
          <w:sz w:val="24"/>
          <w:szCs w:val="24"/>
        </w:rPr>
      </w:pPr>
      <w:r w:rsidRPr="00653A32">
        <w:rPr>
          <w:rFonts w:ascii="Times New Roman" w:hAnsi="Times New Roman" w:cs="Times New Roman"/>
          <w:sz w:val="24"/>
          <w:szCs w:val="24"/>
        </w:rPr>
        <w:t xml:space="preserve">На обследованном участке площадь всего: </w:t>
      </w:r>
      <w:r w:rsidR="006B73AE" w:rsidRPr="00653A32">
        <w:rPr>
          <w:rFonts w:ascii="Times New Roman" w:hAnsi="Times New Roman" w:cs="Times New Roman"/>
          <w:sz w:val="24"/>
          <w:szCs w:val="24"/>
          <w:lang w:val="kk-KZ"/>
        </w:rPr>
        <w:t>0,5</w:t>
      </w:r>
      <w:r w:rsidRPr="00653A32">
        <w:rPr>
          <w:rFonts w:ascii="Times New Roman" w:hAnsi="Times New Roman" w:cs="Times New Roman"/>
          <w:sz w:val="24"/>
          <w:szCs w:val="24"/>
        </w:rPr>
        <w:t xml:space="preserve"> га.</w:t>
      </w:r>
    </w:p>
    <w:p w14:paraId="003C70A3" w14:textId="58437861" w:rsidR="002154C5" w:rsidRPr="00653A32" w:rsidRDefault="002154C5" w:rsidP="00CE00ED">
      <w:pPr>
        <w:spacing w:after="0" w:line="240" w:lineRule="auto"/>
        <w:ind w:firstLine="426"/>
        <w:contextualSpacing/>
        <w:jc w:val="both"/>
        <w:rPr>
          <w:rFonts w:ascii="Times New Roman" w:hAnsi="Times New Roman" w:cs="Times New Roman"/>
          <w:sz w:val="24"/>
          <w:szCs w:val="24"/>
        </w:rPr>
      </w:pPr>
      <w:r w:rsidRPr="00653A32">
        <w:rPr>
          <w:rFonts w:ascii="Times New Roman" w:hAnsi="Times New Roman" w:cs="Times New Roman"/>
          <w:sz w:val="24"/>
          <w:szCs w:val="24"/>
        </w:rPr>
        <w:t xml:space="preserve">Испрашиваемый участок: </w:t>
      </w:r>
      <w:r w:rsidR="000507A9">
        <w:rPr>
          <w:rFonts w:ascii="Times New Roman" w:hAnsi="Times New Roman" w:cs="Times New Roman"/>
          <w:sz w:val="24"/>
          <w:szCs w:val="24"/>
          <w:lang w:val="kk-KZ"/>
        </w:rPr>
        <w:t>0,5</w:t>
      </w:r>
      <w:r w:rsidRPr="00653A32">
        <w:rPr>
          <w:rFonts w:ascii="Times New Roman" w:hAnsi="Times New Roman" w:cs="Times New Roman"/>
          <w:sz w:val="24"/>
          <w:szCs w:val="24"/>
        </w:rPr>
        <w:t xml:space="preserve"> га.</w:t>
      </w:r>
    </w:p>
    <w:p w14:paraId="29B9C65A" w14:textId="0F687756" w:rsidR="002154C5" w:rsidRPr="004E1275" w:rsidRDefault="002154C5" w:rsidP="00CE00ED">
      <w:pPr>
        <w:spacing w:after="0" w:line="240" w:lineRule="auto"/>
        <w:ind w:firstLine="426"/>
        <w:contextualSpacing/>
        <w:jc w:val="both"/>
        <w:rPr>
          <w:rFonts w:ascii="Times New Roman" w:hAnsi="Times New Roman" w:cs="Times New Roman"/>
          <w:sz w:val="24"/>
          <w:szCs w:val="24"/>
          <w:u w:val="single"/>
        </w:rPr>
      </w:pPr>
      <w:r w:rsidRPr="00653A32">
        <w:rPr>
          <w:rFonts w:ascii="Times New Roman" w:hAnsi="Times New Roman" w:cs="Times New Roman"/>
          <w:sz w:val="24"/>
          <w:szCs w:val="24"/>
        </w:rPr>
        <w:t>Редкие леса состоят (указать главную породу):</w:t>
      </w:r>
      <w:r w:rsidRPr="00653A32">
        <w:rPr>
          <w:rFonts w:ascii="Times New Roman" w:hAnsi="Times New Roman" w:cs="Times New Roman"/>
          <w:sz w:val="24"/>
          <w:szCs w:val="24"/>
          <w:lang w:val="kk-KZ"/>
        </w:rPr>
        <w:t xml:space="preserve"> </w:t>
      </w:r>
      <w:r w:rsidR="00CD01C2">
        <w:rPr>
          <w:rFonts w:ascii="Times New Roman" w:hAnsi="Times New Roman" w:cs="Times New Roman"/>
          <w:sz w:val="24"/>
          <w:szCs w:val="24"/>
          <w:lang w:val="kk-KZ"/>
        </w:rPr>
        <w:t>-</w:t>
      </w:r>
      <w:r w:rsidR="004E1275">
        <w:rPr>
          <w:rFonts w:ascii="Times New Roman" w:hAnsi="Times New Roman" w:cs="Times New Roman"/>
          <w:sz w:val="24"/>
          <w:szCs w:val="24"/>
          <w:lang w:val="kk-KZ"/>
        </w:rPr>
        <w:t xml:space="preserve"> </w:t>
      </w:r>
    </w:p>
    <w:p w14:paraId="56FB39D2" w14:textId="7A0200D7" w:rsidR="002154C5" w:rsidRPr="00653A32" w:rsidRDefault="002154C5" w:rsidP="00CE00ED">
      <w:pPr>
        <w:spacing w:after="0" w:line="240" w:lineRule="auto"/>
        <w:ind w:firstLine="426"/>
        <w:contextualSpacing/>
        <w:jc w:val="both"/>
        <w:rPr>
          <w:rFonts w:ascii="Times New Roman" w:hAnsi="Times New Roman" w:cs="Times New Roman"/>
          <w:sz w:val="24"/>
          <w:szCs w:val="24"/>
        </w:rPr>
      </w:pPr>
      <w:r w:rsidRPr="00653A32">
        <w:rPr>
          <w:rFonts w:ascii="Times New Roman" w:hAnsi="Times New Roman" w:cs="Times New Roman"/>
          <w:sz w:val="24"/>
          <w:szCs w:val="24"/>
        </w:rPr>
        <w:t xml:space="preserve">Участок имеет (не имеет) особое защитное и другое значение: </w:t>
      </w:r>
      <w:r w:rsidR="00FA034C" w:rsidRPr="00653A32">
        <w:rPr>
          <w:rFonts w:ascii="Times New Roman" w:hAnsi="Times New Roman" w:cs="Times New Roman"/>
          <w:sz w:val="24"/>
          <w:szCs w:val="24"/>
          <w:u w:val="single"/>
        </w:rPr>
        <w:t>Почвозащитное</w:t>
      </w:r>
      <w:r w:rsidRPr="00653A32">
        <w:rPr>
          <w:rFonts w:ascii="Times New Roman" w:hAnsi="Times New Roman" w:cs="Times New Roman"/>
          <w:sz w:val="24"/>
          <w:szCs w:val="24"/>
          <w:u w:val="single"/>
        </w:rPr>
        <w:t xml:space="preserve"> свойства</w:t>
      </w:r>
      <w:r w:rsidRPr="00653A32">
        <w:rPr>
          <w:rFonts w:ascii="Times New Roman" w:hAnsi="Times New Roman" w:cs="Times New Roman"/>
          <w:sz w:val="24"/>
          <w:szCs w:val="24"/>
        </w:rPr>
        <w:t>.</w:t>
      </w:r>
    </w:p>
    <w:p w14:paraId="7EE60E51" w14:textId="77777777" w:rsidR="002154C5" w:rsidRPr="00653A32" w:rsidRDefault="002154C5" w:rsidP="00CE00ED">
      <w:pPr>
        <w:spacing w:after="0" w:line="240" w:lineRule="auto"/>
        <w:ind w:firstLine="426"/>
        <w:contextualSpacing/>
        <w:jc w:val="both"/>
        <w:rPr>
          <w:rFonts w:ascii="Times New Roman" w:hAnsi="Times New Roman" w:cs="Times New Roman"/>
          <w:sz w:val="24"/>
          <w:szCs w:val="24"/>
        </w:rPr>
      </w:pPr>
      <w:r w:rsidRPr="00653A32">
        <w:rPr>
          <w:rFonts w:ascii="Times New Roman" w:hAnsi="Times New Roman" w:cs="Times New Roman"/>
          <w:sz w:val="24"/>
          <w:szCs w:val="24"/>
        </w:rPr>
        <w:t xml:space="preserve">Лесохозяйственные особенности участка: </w:t>
      </w:r>
      <w:r w:rsidRPr="00653A32">
        <w:rPr>
          <w:rFonts w:ascii="Times New Roman" w:hAnsi="Times New Roman" w:cs="Times New Roman"/>
          <w:sz w:val="24"/>
          <w:szCs w:val="24"/>
          <w:u w:val="single"/>
        </w:rPr>
        <w:t>Леса государственных национальных парков</w:t>
      </w:r>
      <w:r w:rsidRPr="00653A32">
        <w:rPr>
          <w:rFonts w:ascii="Times New Roman" w:hAnsi="Times New Roman" w:cs="Times New Roman"/>
          <w:sz w:val="24"/>
          <w:szCs w:val="24"/>
        </w:rPr>
        <w:t>.</w:t>
      </w:r>
    </w:p>
    <w:p w14:paraId="5AC0423E" w14:textId="77777777" w:rsidR="002154C5" w:rsidRPr="00653A32" w:rsidRDefault="002154C5" w:rsidP="00CE00ED">
      <w:pPr>
        <w:spacing w:after="0" w:line="240" w:lineRule="auto"/>
        <w:ind w:firstLine="426"/>
        <w:contextualSpacing/>
        <w:jc w:val="both"/>
        <w:rPr>
          <w:rFonts w:ascii="Times New Roman" w:hAnsi="Times New Roman" w:cs="Times New Roman"/>
          <w:sz w:val="24"/>
          <w:szCs w:val="24"/>
        </w:rPr>
      </w:pPr>
      <w:r w:rsidRPr="00653A32">
        <w:rPr>
          <w:rFonts w:ascii="Times New Roman" w:hAnsi="Times New Roman" w:cs="Times New Roman"/>
          <w:sz w:val="24"/>
          <w:szCs w:val="24"/>
        </w:rPr>
        <w:t xml:space="preserve">Участок пригоден (не пригоден) для заявленных целей, имея нижеследующую почвенно-геологическую характеристику почвы: </w:t>
      </w:r>
      <w:r w:rsidRPr="00653A32">
        <w:rPr>
          <w:rFonts w:ascii="Times New Roman" w:hAnsi="Times New Roman" w:cs="Times New Roman"/>
          <w:sz w:val="24"/>
          <w:szCs w:val="24"/>
          <w:u w:val="single"/>
        </w:rPr>
        <w:t>Пригоден для заявленных целей</w:t>
      </w:r>
      <w:r w:rsidRPr="00653A32">
        <w:rPr>
          <w:rFonts w:ascii="Times New Roman" w:hAnsi="Times New Roman" w:cs="Times New Roman"/>
          <w:sz w:val="24"/>
          <w:szCs w:val="24"/>
        </w:rPr>
        <w:t>.</w:t>
      </w:r>
    </w:p>
    <w:p w14:paraId="1CBA3871" w14:textId="77777777" w:rsidR="002154C5" w:rsidRPr="00653A32" w:rsidRDefault="002154C5" w:rsidP="00CE00ED">
      <w:pPr>
        <w:spacing w:after="0" w:line="240" w:lineRule="auto"/>
        <w:ind w:firstLine="426"/>
        <w:contextualSpacing/>
        <w:jc w:val="both"/>
        <w:rPr>
          <w:rFonts w:ascii="Times New Roman" w:hAnsi="Times New Roman" w:cs="Times New Roman"/>
          <w:sz w:val="24"/>
          <w:szCs w:val="24"/>
        </w:rPr>
      </w:pPr>
      <w:r w:rsidRPr="00653A32">
        <w:rPr>
          <w:rFonts w:ascii="Times New Roman" w:hAnsi="Times New Roman" w:cs="Times New Roman"/>
          <w:sz w:val="24"/>
          <w:szCs w:val="24"/>
        </w:rPr>
        <w:t xml:space="preserve">Наличие и месторасположение участка, ранее переданных из данного квартала, урочища, участков неизвестны и не используемых заявителем: </w:t>
      </w:r>
      <w:r w:rsidRPr="00653A32">
        <w:rPr>
          <w:rFonts w:ascii="Times New Roman" w:hAnsi="Times New Roman" w:cs="Times New Roman"/>
          <w:sz w:val="24"/>
          <w:szCs w:val="24"/>
          <w:u w:val="single"/>
        </w:rPr>
        <w:t>Нет</w:t>
      </w:r>
      <w:r w:rsidRPr="00653A32">
        <w:rPr>
          <w:rFonts w:ascii="Times New Roman" w:hAnsi="Times New Roman" w:cs="Times New Roman"/>
          <w:sz w:val="24"/>
          <w:szCs w:val="24"/>
        </w:rPr>
        <w:t>.</w:t>
      </w:r>
    </w:p>
    <w:p w14:paraId="2F13FA74" w14:textId="77777777" w:rsidR="002154C5" w:rsidRPr="00653A32" w:rsidRDefault="002154C5" w:rsidP="00CE00ED">
      <w:pPr>
        <w:spacing w:after="0" w:line="240" w:lineRule="auto"/>
        <w:ind w:firstLine="426"/>
        <w:contextualSpacing/>
        <w:jc w:val="both"/>
        <w:rPr>
          <w:rFonts w:ascii="Times New Roman" w:hAnsi="Times New Roman" w:cs="Times New Roman"/>
          <w:sz w:val="24"/>
          <w:szCs w:val="24"/>
        </w:rPr>
      </w:pPr>
      <w:r w:rsidRPr="00653A32">
        <w:rPr>
          <w:rFonts w:ascii="Times New Roman" w:hAnsi="Times New Roman" w:cs="Times New Roman"/>
          <w:sz w:val="24"/>
          <w:szCs w:val="24"/>
        </w:rPr>
        <w:t>Цели использования для туристской и рекреационной деятельности.</w:t>
      </w:r>
    </w:p>
    <w:p w14:paraId="2C7BFED8" w14:textId="03319C17" w:rsidR="002154C5" w:rsidRPr="00653A32" w:rsidRDefault="002154C5" w:rsidP="00CE00ED">
      <w:pPr>
        <w:spacing w:after="0" w:line="240" w:lineRule="auto"/>
        <w:ind w:firstLine="426"/>
        <w:contextualSpacing/>
        <w:jc w:val="both"/>
        <w:rPr>
          <w:rFonts w:ascii="Times New Roman" w:hAnsi="Times New Roman" w:cs="Times New Roman"/>
          <w:sz w:val="24"/>
          <w:szCs w:val="24"/>
          <w:lang w:val="kk-KZ"/>
        </w:rPr>
      </w:pPr>
      <w:r w:rsidRPr="00653A32">
        <w:rPr>
          <w:rFonts w:ascii="Times New Roman" w:hAnsi="Times New Roman" w:cs="Times New Roman"/>
          <w:sz w:val="24"/>
          <w:szCs w:val="24"/>
        </w:rPr>
        <w:t xml:space="preserve">Лесистость испрашиваемого участка: </w:t>
      </w:r>
      <w:r w:rsidR="00CD01C2">
        <w:rPr>
          <w:rFonts w:ascii="Times New Roman" w:hAnsi="Times New Roman" w:cs="Times New Roman"/>
          <w:sz w:val="24"/>
          <w:szCs w:val="24"/>
          <w:u w:val="single"/>
          <w:lang w:val="kk-KZ"/>
        </w:rPr>
        <w:t>-</w:t>
      </w:r>
      <w:r w:rsidRPr="00653A32">
        <w:rPr>
          <w:rFonts w:ascii="Times New Roman" w:hAnsi="Times New Roman" w:cs="Times New Roman"/>
          <w:sz w:val="24"/>
          <w:szCs w:val="24"/>
          <w:u w:val="single"/>
          <w:lang w:val="kk-KZ"/>
        </w:rPr>
        <w:t xml:space="preserve"> </w:t>
      </w:r>
    </w:p>
    <w:p w14:paraId="2BEC81FB" w14:textId="77777777" w:rsidR="002154C5" w:rsidRPr="00653A32" w:rsidRDefault="002154C5" w:rsidP="00CE00ED">
      <w:pPr>
        <w:spacing w:after="0" w:line="240" w:lineRule="auto"/>
        <w:ind w:firstLine="426"/>
        <w:contextualSpacing/>
        <w:jc w:val="both"/>
        <w:rPr>
          <w:rFonts w:ascii="Times New Roman" w:hAnsi="Times New Roman" w:cs="Times New Roman"/>
          <w:sz w:val="24"/>
          <w:szCs w:val="24"/>
          <w:lang w:val="kk-KZ"/>
        </w:rPr>
      </w:pPr>
      <w:r w:rsidRPr="00653A32">
        <w:rPr>
          <w:rFonts w:ascii="Times New Roman" w:hAnsi="Times New Roman" w:cs="Times New Roman"/>
          <w:sz w:val="24"/>
          <w:szCs w:val="24"/>
          <w:lang w:val="kk-KZ"/>
        </w:rPr>
        <w:t xml:space="preserve">Функциональная зона: </w:t>
      </w:r>
      <w:r w:rsidRPr="00653A32">
        <w:rPr>
          <w:rFonts w:ascii="Times New Roman" w:hAnsi="Times New Roman" w:cs="Times New Roman"/>
          <w:sz w:val="24"/>
          <w:szCs w:val="24"/>
          <w:u w:val="single"/>
          <w:lang w:val="kk-KZ"/>
        </w:rPr>
        <w:t>Ограниченно хозяйственная деятельность.</w:t>
      </w:r>
    </w:p>
    <w:p w14:paraId="2B434809" w14:textId="77777777" w:rsidR="002154C5" w:rsidRPr="00653A32" w:rsidRDefault="002154C5" w:rsidP="00CE00ED">
      <w:pPr>
        <w:spacing w:after="0" w:line="240" w:lineRule="auto"/>
        <w:ind w:firstLine="426"/>
        <w:contextualSpacing/>
        <w:jc w:val="both"/>
        <w:rPr>
          <w:rFonts w:ascii="Times New Roman" w:hAnsi="Times New Roman" w:cs="Times New Roman"/>
          <w:sz w:val="24"/>
          <w:szCs w:val="24"/>
          <w:lang w:val="kk-KZ"/>
        </w:rPr>
      </w:pPr>
      <w:r w:rsidRPr="00653A32">
        <w:rPr>
          <w:rFonts w:ascii="Times New Roman" w:hAnsi="Times New Roman" w:cs="Times New Roman"/>
          <w:sz w:val="24"/>
          <w:szCs w:val="24"/>
          <w:lang w:val="kk-KZ"/>
        </w:rPr>
        <w:t xml:space="preserve">Пути передвижения животных: </w:t>
      </w:r>
      <w:r w:rsidRPr="00653A32">
        <w:rPr>
          <w:rFonts w:ascii="Times New Roman" w:hAnsi="Times New Roman" w:cs="Times New Roman"/>
          <w:sz w:val="24"/>
          <w:szCs w:val="24"/>
          <w:u w:val="single"/>
          <w:lang w:val="kk-KZ"/>
        </w:rPr>
        <w:t>О</w:t>
      </w:r>
      <w:r w:rsidRPr="00653A32">
        <w:rPr>
          <w:rFonts w:ascii="Times New Roman" w:hAnsi="Times New Roman" w:cs="Times New Roman"/>
          <w:sz w:val="24"/>
          <w:szCs w:val="24"/>
          <w:u w:val="single"/>
        </w:rPr>
        <w:t>тсутствует</w:t>
      </w:r>
      <w:r w:rsidRPr="00653A32">
        <w:rPr>
          <w:rFonts w:ascii="Times New Roman" w:hAnsi="Times New Roman" w:cs="Times New Roman"/>
          <w:sz w:val="24"/>
          <w:szCs w:val="24"/>
          <w:u w:val="single"/>
          <w:lang w:val="kk-KZ"/>
        </w:rPr>
        <w:t>.</w:t>
      </w:r>
    </w:p>
    <w:p w14:paraId="7BFE21C1" w14:textId="640AC6F4" w:rsidR="002154C5" w:rsidRDefault="002154C5" w:rsidP="00CE00ED">
      <w:pPr>
        <w:spacing w:after="0" w:line="240" w:lineRule="auto"/>
        <w:ind w:firstLine="426"/>
        <w:contextualSpacing/>
        <w:jc w:val="both"/>
        <w:rPr>
          <w:rFonts w:ascii="Times New Roman" w:hAnsi="Times New Roman" w:cs="Times New Roman"/>
          <w:sz w:val="24"/>
          <w:szCs w:val="24"/>
        </w:rPr>
      </w:pPr>
      <w:r w:rsidRPr="00653A32">
        <w:rPr>
          <w:rFonts w:ascii="Times New Roman" w:hAnsi="Times New Roman" w:cs="Times New Roman"/>
          <w:sz w:val="24"/>
          <w:szCs w:val="24"/>
        </w:rPr>
        <w:t xml:space="preserve">Срок передачи до </w:t>
      </w:r>
      <w:r w:rsidR="004E1275" w:rsidRPr="00CE0238">
        <w:rPr>
          <w:rFonts w:ascii="Times New Roman" w:hAnsi="Times New Roman" w:cs="Times New Roman"/>
          <w:sz w:val="24"/>
          <w:szCs w:val="24"/>
          <w:u w:val="single"/>
          <w:lang w:val="kk-KZ"/>
        </w:rPr>
        <w:t>49</w:t>
      </w:r>
      <w:r w:rsidRPr="00CE0238">
        <w:rPr>
          <w:rFonts w:ascii="Times New Roman" w:hAnsi="Times New Roman" w:cs="Times New Roman"/>
          <w:sz w:val="24"/>
          <w:szCs w:val="24"/>
          <w:u w:val="single"/>
        </w:rPr>
        <w:t xml:space="preserve"> лет</w:t>
      </w:r>
      <w:r w:rsidRPr="00653A32">
        <w:rPr>
          <w:rFonts w:ascii="Times New Roman" w:hAnsi="Times New Roman" w:cs="Times New Roman"/>
          <w:sz w:val="24"/>
          <w:szCs w:val="24"/>
        </w:rPr>
        <w:t>.</w:t>
      </w:r>
    </w:p>
    <w:p w14:paraId="34FC13E8" w14:textId="77777777" w:rsidR="00653A32" w:rsidRPr="00030411" w:rsidRDefault="00653A32" w:rsidP="00CE00ED">
      <w:pPr>
        <w:spacing w:after="0" w:line="240" w:lineRule="auto"/>
        <w:ind w:firstLine="426"/>
        <w:contextualSpacing/>
        <w:jc w:val="both"/>
        <w:rPr>
          <w:rFonts w:ascii="Times New Roman" w:hAnsi="Times New Roman" w:cs="Times New Roman"/>
          <w:sz w:val="24"/>
          <w:szCs w:val="24"/>
        </w:rPr>
      </w:pPr>
    </w:p>
    <w:p w14:paraId="74277973" w14:textId="77777777" w:rsidR="007360C9" w:rsidRPr="00030411" w:rsidRDefault="007360C9" w:rsidP="00CE00ED">
      <w:pPr>
        <w:spacing w:after="0" w:line="240" w:lineRule="auto"/>
        <w:ind w:firstLine="426"/>
        <w:contextualSpacing/>
        <w:jc w:val="both"/>
        <w:rPr>
          <w:rFonts w:ascii="Times New Roman" w:hAnsi="Times New Roman" w:cs="Times New Roman"/>
          <w:b/>
          <w:sz w:val="24"/>
          <w:szCs w:val="24"/>
        </w:rPr>
      </w:pPr>
      <w:r w:rsidRPr="00030411">
        <w:rPr>
          <w:rFonts w:ascii="Times New Roman" w:hAnsi="Times New Roman" w:cs="Times New Roman"/>
          <w:b/>
          <w:sz w:val="24"/>
          <w:szCs w:val="24"/>
        </w:rPr>
        <w:t>Обязательства получателя участка:</w:t>
      </w:r>
    </w:p>
    <w:p w14:paraId="0F1DAC20"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1. Строго соблюдать правила пожарной безопасности и обеспечить наличие противопожарного оборудования и инвентаря на данном земельном участке в течении всего срока пользования.</w:t>
      </w:r>
    </w:p>
    <w:p w14:paraId="0060FFFA"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2. Не допускать повреждения деревьев и кустарников, их раскорчевки.</w:t>
      </w:r>
    </w:p>
    <w:p w14:paraId="2448BDB7"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3. Места расчистки и расположения временных объектов согласовать с национальным парком.</w:t>
      </w:r>
    </w:p>
    <w:p w14:paraId="15A2C92F"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4. По согласованию с национальным парком проводить озеленение, дополнительные посадки деревьев и кустарников.</w:t>
      </w:r>
    </w:p>
    <w:p w14:paraId="210CDEAD"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5. До использования земельным участком обеспечить требуемое санитарное состояние территории и насаждений.</w:t>
      </w:r>
    </w:p>
    <w:p w14:paraId="05C75B15"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lastRenderedPageBreak/>
        <w:t>6. Своевременно выполнять предписания представителей национального парка по контролю за ходом выполнения положений договора.</w:t>
      </w:r>
    </w:p>
    <w:p w14:paraId="4BFDEC00"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7. Содержать участок (радиус 20 м.) в чистом состоянии, включая лесные насаждения вокруг участка под объектом рекреации и туризма.</w:t>
      </w:r>
    </w:p>
    <w:p w14:paraId="67539EC1"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p>
    <w:p w14:paraId="0DFE3B64" w14:textId="77777777" w:rsidR="007360C9" w:rsidRPr="00030411" w:rsidRDefault="007360C9" w:rsidP="00CE00ED">
      <w:pPr>
        <w:spacing w:after="0" w:line="240" w:lineRule="auto"/>
        <w:ind w:firstLine="426"/>
        <w:contextualSpacing/>
        <w:jc w:val="both"/>
        <w:rPr>
          <w:rFonts w:ascii="Times New Roman" w:hAnsi="Times New Roman" w:cs="Times New Roman"/>
          <w:b/>
          <w:sz w:val="24"/>
          <w:szCs w:val="24"/>
        </w:rPr>
      </w:pPr>
      <w:r w:rsidRPr="00030411">
        <w:rPr>
          <w:rFonts w:ascii="Times New Roman" w:hAnsi="Times New Roman" w:cs="Times New Roman"/>
          <w:b/>
          <w:sz w:val="24"/>
          <w:szCs w:val="24"/>
        </w:rPr>
        <w:t>Заключение:</w:t>
      </w:r>
    </w:p>
    <w:p w14:paraId="6D3926AB" w14:textId="548B627F"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Считаем возможным предоставление земе</w:t>
      </w:r>
      <w:r w:rsidR="008E1EAD" w:rsidRPr="00030411">
        <w:rPr>
          <w:rFonts w:ascii="Times New Roman" w:hAnsi="Times New Roman" w:cs="Times New Roman"/>
          <w:sz w:val="24"/>
          <w:szCs w:val="24"/>
        </w:rPr>
        <w:t xml:space="preserve">льного участка общей площадью </w:t>
      </w:r>
      <w:r w:rsidR="00392E43">
        <w:rPr>
          <w:rFonts w:ascii="Times New Roman" w:hAnsi="Times New Roman" w:cs="Times New Roman"/>
          <w:sz w:val="24"/>
          <w:szCs w:val="24"/>
          <w:lang w:val="kk-KZ"/>
        </w:rPr>
        <w:t>1</w:t>
      </w:r>
      <w:r w:rsidR="008E1EAD" w:rsidRPr="00030411">
        <w:rPr>
          <w:rFonts w:ascii="Times New Roman" w:hAnsi="Times New Roman" w:cs="Times New Roman"/>
          <w:sz w:val="24"/>
          <w:szCs w:val="24"/>
          <w:lang w:val="kk-KZ"/>
        </w:rPr>
        <w:t>,5</w:t>
      </w:r>
      <w:r w:rsidRPr="00030411">
        <w:rPr>
          <w:rFonts w:ascii="Times New Roman" w:hAnsi="Times New Roman" w:cs="Times New Roman"/>
          <w:sz w:val="24"/>
          <w:szCs w:val="24"/>
        </w:rPr>
        <w:t xml:space="preserve"> га, расположенногов квартале </w:t>
      </w:r>
      <w:r w:rsidR="00392E43">
        <w:rPr>
          <w:rFonts w:ascii="Times New Roman" w:hAnsi="Times New Roman" w:cs="Times New Roman"/>
          <w:sz w:val="24"/>
          <w:szCs w:val="24"/>
          <w:lang w:val="kk-KZ"/>
        </w:rPr>
        <w:t xml:space="preserve">22 выдел 26, квартал </w:t>
      </w:r>
      <w:r w:rsidR="008E1EAD" w:rsidRPr="00030411">
        <w:rPr>
          <w:rFonts w:ascii="Times New Roman" w:hAnsi="Times New Roman" w:cs="Times New Roman"/>
          <w:sz w:val="24"/>
          <w:szCs w:val="24"/>
          <w:lang w:val="kk-KZ"/>
        </w:rPr>
        <w:t>21 выдел 38 Берельского</w:t>
      </w:r>
      <w:r w:rsidRPr="00030411">
        <w:rPr>
          <w:rFonts w:ascii="Times New Roman" w:hAnsi="Times New Roman" w:cs="Times New Roman"/>
          <w:sz w:val="24"/>
          <w:szCs w:val="24"/>
        </w:rPr>
        <w:t xml:space="preserve"> лесничества </w:t>
      </w:r>
      <w:r w:rsidR="008E1EAD" w:rsidRPr="00030411">
        <w:rPr>
          <w:rFonts w:ascii="Times New Roman" w:hAnsi="Times New Roman" w:cs="Times New Roman"/>
          <w:sz w:val="24"/>
          <w:szCs w:val="24"/>
          <w:lang w:val="kk-KZ"/>
        </w:rPr>
        <w:t xml:space="preserve">Берельского </w:t>
      </w:r>
      <w:r w:rsidRPr="00030411">
        <w:rPr>
          <w:rFonts w:ascii="Times New Roman" w:hAnsi="Times New Roman" w:cs="Times New Roman"/>
          <w:sz w:val="24"/>
          <w:szCs w:val="24"/>
          <w:lang w:val="kk-KZ"/>
        </w:rPr>
        <w:t xml:space="preserve">филиала </w:t>
      </w:r>
      <w:r w:rsidRPr="00030411">
        <w:rPr>
          <w:rFonts w:ascii="Times New Roman" w:hAnsi="Times New Roman" w:cs="Times New Roman"/>
          <w:sz w:val="24"/>
          <w:szCs w:val="24"/>
        </w:rPr>
        <w:t xml:space="preserve">на территории </w:t>
      </w:r>
      <w:r w:rsidR="008E1EAD" w:rsidRPr="00030411">
        <w:rPr>
          <w:rFonts w:ascii="Times New Roman" w:hAnsi="Times New Roman" w:cs="Times New Roman"/>
          <w:sz w:val="24"/>
          <w:szCs w:val="24"/>
          <w:lang w:val="kk-KZ"/>
        </w:rPr>
        <w:t>Катон-Карагайского</w:t>
      </w:r>
      <w:r w:rsidRPr="00030411">
        <w:rPr>
          <w:rFonts w:ascii="Times New Roman" w:hAnsi="Times New Roman" w:cs="Times New Roman"/>
          <w:sz w:val="24"/>
          <w:szCs w:val="24"/>
          <w:lang w:val="kk-KZ"/>
        </w:rPr>
        <w:t xml:space="preserve"> государственного национального природного парка </w:t>
      </w:r>
      <w:r w:rsidRPr="00030411">
        <w:rPr>
          <w:rFonts w:ascii="Times New Roman" w:hAnsi="Times New Roman" w:cs="Times New Roman"/>
          <w:sz w:val="24"/>
          <w:szCs w:val="24"/>
        </w:rPr>
        <w:t xml:space="preserve">в </w:t>
      </w:r>
      <w:r w:rsidRPr="00030411">
        <w:rPr>
          <w:rFonts w:ascii="Times New Roman" w:hAnsi="Times New Roman" w:cs="Times New Roman"/>
          <w:sz w:val="24"/>
          <w:szCs w:val="24"/>
          <w:lang w:val="kk-KZ"/>
        </w:rPr>
        <w:t>долго</w:t>
      </w:r>
      <w:r w:rsidRPr="00030411">
        <w:rPr>
          <w:rFonts w:ascii="Times New Roman" w:hAnsi="Times New Roman" w:cs="Times New Roman"/>
          <w:sz w:val="24"/>
          <w:szCs w:val="24"/>
        </w:rPr>
        <w:t>срочное пользование для осуществления туристской и рекреационной деятельности.</w:t>
      </w:r>
    </w:p>
    <w:p w14:paraId="448D68EE"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p>
    <w:p w14:paraId="7FFF4135" w14:textId="1B1DF830" w:rsidR="008E1EAD" w:rsidRPr="00262EF5" w:rsidRDefault="008E1EAD" w:rsidP="00CE00ED">
      <w:pPr>
        <w:spacing w:after="0" w:line="240" w:lineRule="auto"/>
        <w:ind w:firstLine="426"/>
        <w:contextualSpacing/>
        <w:jc w:val="both"/>
        <w:rPr>
          <w:rFonts w:ascii="Times New Roman" w:hAnsi="Times New Roman" w:cs="Times New Roman"/>
          <w:b/>
          <w:bCs/>
          <w:sz w:val="24"/>
          <w:szCs w:val="24"/>
        </w:rPr>
      </w:pPr>
      <w:r w:rsidRPr="00262EF5">
        <w:rPr>
          <w:rFonts w:ascii="Times New Roman" w:hAnsi="Times New Roman" w:cs="Times New Roman"/>
          <w:b/>
          <w:bCs/>
          <w:sz w:val="24"/>
          <w:szCs w:val="24"/>
        </w:rPr>
        <w:t>Подписи:</w:t>
      </w:r>
    </w:p>
    <w:p w14:paraId="7E758AC8" w14:textId="77777777" w:rsidR="008E1EAD" w:rsidRPr="00030411" w:rsidRDefault="008E1EAD" w:rsidP="00CE00ED">
      <w:pPr>
        <w:spacing w:after="0" w:line="240" w:lineRule="auto"/>
        <w:ind w:firstLine="426"/>
        <w:contextualSpacing/>
        <w:jc w:val="both"/>
        <w:rPr>
          <w:rFonts w:ascii="Times New Roman" w:hAnsi="Times New Roman" w:cs="Times New Roman"/>
          <w:sz w:val="24"/>
          <w:szCs w:val="24"/>
        </w:rPr>
      </w:pPr>
    </w:p>
    <w:p w14:paraId="7E5A16A9" w14:textId="1513C1C3" w:rsidR="008E1EAD" w:rsidRPr="00030411" w:rsidRDefault="008E1EAD" w:rsidP="00C072E4">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 xml:space="preserve">Директор Берелького филиала                                                              </w:t>
      </w:r>
      <w:r w:rsidR="00FD7DC8" w:rsidRPr="00030411">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 xml:space="preserve">    Р.Токушев</w:t>
      </w:r>
    </w:p>
    <w:p w14:paraId="4727C5AD" w14:textId="3DB52239" w:rsidR="008E1EAD" w:rsidRPr="00030411" w:rsidRDefault="008E1EAD" w:rsidP="00C072E4">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rPr>
        <w:t xml:space="preserve">Инженер по охране и защите леса </w:t>
      </w:r>
      <w:r w:rsidRPr="00030411">
        <w:rPr>
          <w:rFonts w:ascii="Times New Roman" w:hAnsi="Times New Roman" w:cs="Times New Roman"/>
          <w:sz w:val="24"/>
          <w:szCs w:val="24"/>
          <w:lang w:val="kk-KZ"/>
        </w:rPr>
        <w:t xml:space="preserve">Берельского филиала                          </w:t>
      </w:r>
      <w:r w:rsidR="00FD7DC8" w:rsidRPr="00030411">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Н.Орсаринов</w:t>
      </w:r>
    </w:p>
    <w:p w14:paraId="70965DBC" w14:textId="075BAD7A" w:rsidR="008E1EAD" w:rsidRPr="00030411" w:rsidRDefault="008E1EAD" w:rsidP="00C072E4">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 xml:space="preserve">Лесничий Берельского лесничества Берельского филиала                   </w:t>
      </w:r>
      <w:r w:rsidRPr="00030411">
        <w:rPr>
          <w:rFonts w:ascii="Times New Roman" w:hAnsi="Times New Roman" w:cs="Times New Roman"/>
          <w:sz w:val="24"/>
          <w:szCs w:val="24"/>
          <w:lang w:val="kk-KZ"/>
        </w:rPr>
        <w:tab/>
      </w:r>
      <w:r w:rsidR="006665B3">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М.Байче</w:t>
      </w:r>
      <w:r w:rsidR="00646C11">
        <w:rPr>
          <w:rFonts w:ascii="Times New Roman" w:hAnsi="Times New Roman" w:cs="Times New Roman"/>
          <w:sz w:val="24"/>
          <w:szCs w:val="24"/>
          <w:lang w:val="kk-KZ"/>
        </w:rPr>
        <w:t>ке</w:t>
      </w:r>
      <w:r w:rsidRPr="00030411">
        <w:rPr>
          <w:rFonts w:ascii="Times New Roman" w:hAnsi="Times New Roman" w:cs="Times New Roman"/>
          <w:sz w:val="24"/>
          <w:szCs w:val="24"/>
          <w:lang w:val="kk-KZ"/>
        </w:rPr>
        <w:t>нов</w:t>
      </w:r>
    </w:p>
    <w:p w14:paraId="5F3B795B" w14:textId="1EE8FFF0" w:rsidR="008E1EAD" w:rsidRPr="00030411" w:rsidRDefault="008E1EAD" w:rsidP="00C072E4">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Пом.лесни</w:t>
      </w:r>
      <w:r w:rsidRPr="00030411">
        <w:rPr>
          <w:rFonts w:ascii="Times New Roman" w:hAnsi="Times New Roman" w:cs="Times New Roman"/>
          <w:sz w:val="24"/>
          <w:szCs w:val="24"/>
        </w:rPr>
        <w:t>ч</w:t>
      </w:r>
      <w:r w:rsidRPr="00030411">
        <w:rPr>
          <w:rFonts w:ascii="Times New Roman" w:hAnsi="Times New Roman" w:cs="Times New Roman"/>
          <w:sz w:val="24"/>
          <w:szCs w:val="24"/>
          <w:lang w:val="kk-KZ"/>
        </w:rPr>
        <w:t>его</w:t>
      </w:r>
      <w:r w:rsidRPr="00030411">
        <w:rPr>
          <w:rFonts w:ascii="Times New Roman" w:hAnsi="Times New Roman" w:cs="Times New Roman"/>
          <w:sz w:val="24"/>
          <w:szCs w:val="24"/>
        </w:rPr>
        <w:t xml:space="preserve"> </w:t>
      </w:r>
      <w:r w:rsidRPr="00030411">
        <w:rPr>
          <w:rFonts w:ascii="Times New Roman" w:hAnsi="Times New Roman" w:cs="Times New Roman"/>
          <w:sz w:val="24"/>
          <w:szCs w:val="24"/>
          <w:lang w:val="kk-KZ"/>
        </w:rPr>
        <w:t xml:space="preserve">Берельского лесничества Берельского филиала      </w:t>
      </w:r>
      <w:r w:rsidRPr="00030411">
        <w:rPr>
          <w:rFonts w:ascii="Times New Roman" w:hAnsi="Times New Roman" w:cs="Times New Roman"/>
          <w:sz w:val="24"/>
          <w:szCs w:val="24"/>
          <w:lang w:val="kk-KZ"/>
        </w:rPr>
        <w:tab/>
      </w:r>
      <w:r w:rsidR="006665B3">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Ж.Нагашпаев</w:t>
      </w:r>
    </w:p>
    <w:p w14:paraId="33DBEA32" w14:textId="77777777" w:rsidR="007360C9" w:rsidRPr="00030411" w:rsidRDefault="007360C9" w:rsidP="00CE00ED">
      <w:pPr>
        <w:spacing w:after="0" w:line="240" w:lineRule="auto"/>
        <w:ind w:firstLine="426"/>
        <w:contextualSpacing/>
        <w:jc w:val="both"/>
        <w:rPr>
          <w:rFonts w:ascii="Times New Roman" w:hAnsi="Times New Roman" w:cs="Times New Roman"/>
          <w:b/>
          <w:sz w:val="24"/>
          <w:szCs w:val="24"/>
          <w:lang w:val="kk-KZ"/>
        </w:rPr>
      </w:pPr>
    </w:p>
    <w:p w14:paraId="1577109B" w14:textId="5E9214DC" w:rsidR="004E1275" w:rsidRDefault="004E1275" w:rsidP="00CE00ED">
      <w:pPr>
        <w:spacing w:after="0" w:line="240" w:lineRule="auto"/>
        <w:ind w:firstLine="426"/>
        <w:contextualSpacing/>
        <w:jc w:val="center"/>
        <w:rPr>
          <w:rFonts w:ascii="Times New Roman" w:hAnsi="Times New Roman" w:cs="Times New Roman"/>
          <w:b/>
          <w:sz w:val="24"/>
          <w:szCs w:val="24"/>
          <w:lang w:val="kk-KZ"/>
        </w:rPr>
      </w:pPr>
    </w:p>
    <w:p w14:paraId="253726FF" w14:textId="3B3B16CA"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64E60F82" w14:textId="34BA1970"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626EA1CC" w14:textId="613F671C"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5863822D" w14:textId="7E44393B"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1A548200" w14:textId="3EAE36FE"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3C807F6C" w14:textId="48AA383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453B63E8" w14:textId="1C53ACB0"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51149974" w14:textId="09FD28F5"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5018E30B" w14:textId="6A655380"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4C4151CE" w14:textId="2F5336B3"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26664FD0" w14:textId="56C2B260"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064202AB" w14:textId="3BE187BC"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5621181A" w14:textId="48EC0A94"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225EB7EB" w14:textId="37F6CDC8"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1241473A" w14:textId="5F9A0F35"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34463CD2" w14:textId="38D231AF"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72C8CEF4" w14:textId="561395D0"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4867408D" w14:textId="2621BAE4"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770B8488" w14:textId="7510D71D"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221972C4" w14:textId="4A9E971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41171EA7" w14:textId="03F3D14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3BB045EB" w14:textId="2A807966"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1DBDF893" w14:textId="7218BE18"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3A41860C" w14:textId="2FEEEAEA"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7BB6EEF1" w14:textId="670C01DD"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52B0738B" w14:textId="4E20E83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3C62F3FD" w14:textId="77777777" w:rsidR="00FF51E6" w:rsidRDefault="00FF51E6" w:rsidP="00CE00ED">
      <w:pPr>
        <w:spacing w:after="0" w:line="240" w:lineRule="auto"/>
        <w:ind w:firstLine="426"/>
        <w:contextualSpacing/>
        <w:jc w:val="center"/>
        <w:rPr>
          <w:rFonts w:ascii="Times New Roman" w:hAnsi="Times New Roman" w:cs="Times New Roman"/>
          <w:b/>
          <w:sz w:val="24"/>
          <w:szCs w:val="24"/>
          <w:lang w:val="kk-KZ"/>
        </w:rPr>
      </w:pPr>
    </w:p>
    <w:p w14:paraId="4731959D" w14:textId="77777777" w:rsidR="00FF51E6" w:rsidRDefault="00FF51E6" w:rsidP="00CE00ED">
      <w:pPr>
        <w:spacing w:after="0" w:line="240" w:lineRule="auto"/>
        <w:ind w:firstLine="426"/>
        <w:contextualSpacing/>
        <w:jc w:val="center"/>
        <w:rPr>
          <w:rFonts w:ascii="Times New Roman" w:hAnsi="Times New Roman" w:cs="Times New Roman"/>
          <w:b/>
          <w:sz w:val="24"/>
          <w:szCs w:val="24"/>
          <w:lang w:val="kk-KZ"/>
        </w:rPr>
      </w:pPr>
    </w:p>
    <w:p w14:paraId="0BEA2527" w14:textId="77777777" w:rsidR="00FF51E6" w:rsidRDefault="00FF51E6" w:rsidP="00CE00ED">
      <w:pPr>
        <w:spacing w:after="0" w:line="240" w:lineRule="auto"/>
        <w:ind w:firstLine="426"/>
        <w:contextualSpacing/>
        <w:jc w:val="center"/>
        <w:rPr>
          <w:rFonts w:ascii="Times New Roman" w:hAnsi="Times New Roman" w:cs="Times New Roman"/>
          <w:b/>
          <w:sz w:val="24"/>
          <w:szCs w:val="24"/>
          <w:lang w:val="kk-KZ"/>
        </w:rPr>
      </w:pPr>
    </w:p>
    <w:p w14:paraId="5F796E34" w14:textId="4100E0CD"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59BCE233" w14:textId="15AC9B18"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19C6A46A" w14:textId="6D793D7C"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5F38C1C5" w14:textId="1D1CEA91"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16B45D01" w14:textId="7BD99F2C" w:rsidR="007360C9" w:rsidRPr="00030411" w:rsidRDefault="007360C9" w:rsidP="00CE00ED">
      <w:pPr>
        <w:spacing w:after="0" w:line="240" w:lineRule="auto"/>
        <w:ind w:firstLine="426"/>
        <w:contextualSpacing/>
        <w:jc w:val="center"/>
        <w:rPr>
          <w:rFonts w:ascii="Times New Roman" w:hAnsi="Times New Roman" w:cs="Times New Roman"/>
          <w:b/>
          <w:sz w:val="24"/>
          <w:szCs w:val="24"/>
          <w:lang w:val="kk-KZ"/>
        </w:rPr>
      </w:pPr>
      <w:r w:rsidRPr="00030411">
        <w:rPr>
          <w:rFonts w:ascii="Times New Roman" w:hAnsi="Times New Roman" w:cs="Times New Roman"/>
          <w:b/>
          <w:sz w:val="24"/>
          <w:szCs w:val="24"/>
          <w:lang w:val="kk-KZ"/>
        </w:rPr>
        <w:lastRenderedPageBreak/>
        <w:t>Выкопировка</w:t>
      </w:r>
    </w:p>
    <w:p w14:paraId="52457245" w14:textId="1C25362E" w:rsidR="000D72DD" w:rsidRPr="00030411" w:rsidRDefault="007360C9" w:rsidP="00CE00ED">
      <w:pPr>
        <w:spacing w:after="0" w:line="240" w:lineRule="auto"/>
        <w:ind w:firstLine="426"/>
        <w:contextualSpacing/>
        <w:jc w:val="center"/>
        <w:rPr>
          <w:rFonts w:ascii="Times New Roman" w:hAnsi="Times New Roman" w:cs="Times New Roman"/>
          <w:b/>
          <w:sz w:val="24"/>
          <w:szCs w:val="24"/>
          <w:u w:val="single"/>
          <w:lang w:val="kk-KZ"/>
        </w:rPr>
      </w:pPr>
      <w:r w:rsidRPr="00030411">
        <w:rPr>
          <w:rFonts w:ascii="Times New Roman" w:hAnsi="Times New Roman" w:cs="Times New Roman"/>
          <w:b/>
          <w:sz w:val="24"/>
          <w:szCs w:val="24"/>
          <w:u w:val="single"/>
          <w:lang w:val="kk-KZ"/>
        </w:rPr>
        <w:t>Из плана лесонасаждений</w:t>
      </w:r>
      <w:r w:rsidRPr="00030411">
        <w:rPr>
          <w:rFonts w:ascii="Times New Roman" w:hAnsi="Times New Roman" w:cs="Times New Roman"/>
          <w:b/>
          <w:sz w:val="24"/>
          <w:szCs w:val="24"/>
          <w:u w:val="single"/>
        </w:rPr>
        <w:t>__</w:t>
      </w:r>
    </w:p>
    <w:p w14:paraId="36A18049" w14:textId="70A703B0" w:rsidR="007360C9" w:rsidRPr="00030411" w:rsidRDefault="008E1EAD" w:rsidP="00CE00ED">
      <w:pPr>
        <w:spacing w:after="0" w:line="240" w:lineRule="auto"/>
        <w:ind w:firstLine="426"/>
        <w:contextualSpacing/>
        <w:jc w:val="center"/>
        <w:rPr>
          <w:rFonts w:ascii="Times New Roman" w:hAnsi="Times New Roman" w:cs="Times New Roman"/>
          <w:b/>
          <w:sz w:val="24"/>
          <w:szCs w:val="24"/>
          <w:u w:val="single"/>
          <w:lang w:val="kk-KZ"/>
        </w:rPr>
      </w:pPr>
      <w:r w:rsidRPr="00030411">
        <w:rPr>
          <w:rFonts w:ascii="Times New Roman" w:hAnsi="Times New Roman" w:cs="Times New Roman"/>
          <w:b/>
          <w:sz w:val="24"/>
          <w:szCs w:val="24"/>
          <w:u w:val="single"/>
          <w:lang w:val="kk-KZ"/>
        </w:rPr>
        <w:t>Берельского</w:t>
      </w:r>
      <w:r w:rsidRPr="00030411">
        <w:rPr>
          <w:rFonts w:ascii="Times New Roman" w:hAnsi="Times New Roman" w:cs="Times New Roman"/>
          <w:b/>
          <w:sz w:val="24"/>
          <w:szCs w:val="24"/>
          <w:u w:val="single"/>
        </w:rPr>
        <w:t xml:space="preserve"> лесничества </w:t>
      </w:r>
      <w:r w:rsidRPr="00030411">
        <w:rPr>
          <w:rFonts w:ascii="Times New Roman" w:hAnsi="Times New Roman" w:cs="Times New Roman"/>
          <w:b/>
          <w:sz w:val="24"/>
          <w:szCs w:val="24"/>
          <w:u w:val="single"/>
          <w:lang w:val="kk-KZ"/>
        </w:rPr>
        <w:t>Берельского  филиала</w:t>
      </w:r>
      <w:r w:rsidR="007360C9" w:rsidRPr="00030411">
        <w:rPr>
          <w:rFonts w:ascii="Times New Roman" w:hAnsi="Times New Roman" w:cs="Times New Roman"/>
          <w:b/>
          <w:sz w:val="24"/>
          <w:szCs w:val="24"/>
          <w:u w:val="single"/>
          <w:lang w:val="kk-KZ"/>
        </w:rPr>
        <w:t>,</w:t>
      </w:r>
      <w:r w:rsidRPr="00030411">
        <w:rPr>
          <w:rFonts w:ascii="Times New Roman" w:hAnsi="Times New Roman" w:cs="Times New Roman"/>
          <w:b/>
          <w:sz w:val="24"/>
          <w:szCs w:val="24"/>
          <w:u w:val="single"/>
          <w:lang w:val="kk-KZ"/>
        </w:rPr>
        <w:t xml:space="preserve"> урочище Кайнский</w:t>
      </w:r>
    </w:p>
    <w:p w14:paraId="6CC34DBA" w14:textId="5815B723" w:rsidR="007360C9" w:rsidRPr="00030411" w:rsidRDefault="007360C9" w:rsidP="00CE00ED">
      <w:pPr>
        <w:spacing w:after="0" w:line="240" w:lineRule="auto"/>
        <w:ind w:firstLine="426"/>
        <w:contextualSpacing/>
        <w:jc w:val="center"/>
        <w:rPr>
          <w:rFonts w:ascii="Times New Roman" w:hAnsi="Times New Roman" w:cs="Times New Roman"/>
          <w:b/>
          <w:sz w:val="24"/>
          <w:szCs w:val="24"/>
          <w:u w:val="single"/>
          <w:lang w:val="kk-KZ"/>
        </w:rPr>
      </w:pPr>
      <w:r w:rsidRPr="00030411">
        <w:rPr>
          <w:rFonts w:ascii="Times New Roman" w:hAnsi="Times New Roman" w:cs="Times New Roman"/>
          <w:b/>
          <w:sz w:val="24"/>
          <w:szCs w:val="24"/>
          <w:u w:val="single"/>
          <w:lang w:val="kk-KZ"/>
        </w:rPr>
        <w:t xml:space="preserve">квартал </w:t>
      </w:r>
      <w:r w:rsidR="008E1EAD" w:rsidRPr="00030411">
        <w:rPr>
          <w:rFonts w:ascii="Times New Roman" w:hAnsi="Times New Roman" w:cs="Times New Roman"/>
          <w:b/>
          <w:sz w:val="24"/>
          <w:szCs w:val="24"/>
          <w:u w:val="single"/>
          <w:lang w:val="kk-KZ"/>
        </w:rPr>
        <w:t>2</w:t>
      </w:r>
      <w:r w:rsidR="00110754" w:rsidRPr="00030411">
        <w:rPr>
          <w:rFonts w:ascii="Times New Roman" w:hAnsi="Times New Roman" w:cs="Times New Roman"/>
          <w:b/>
          <w:sz w:val="24"/>
          <w:szCs w:val="24"/>
          <w:u w:val="single"/>
          <w:lang w:val="kk-KZ"/>
        </w:rPr>
        <w:t>2</w:t>
      </w:r>
      <w:r w:rsidR="008E1EAD" w:rsidRPr="00030411">
        <w:rPr>
          <w:rFonts w:ascii="Times New Roman" w:hAnsi="Times New Roman" w:cs="Times New Roman"/>
          <w:b/>
          <w:sz w:val="24"/>
          <w:szCs w:val="24"/>
          <w:u w:val="single"/>
          <w:lang w:val="kk-KZ"/>
        </w:rPr>
        <w:t xml:space="preserve"> выдел </w:t>
      </w:r>
      <w:r w:rsidR="00110754" w:rsidRPr="00030411">
        <w:rPr>
          <w:rFonts w:ascii="Times New Roman" w:hAnsi="Times New Roman" w:cs="Times New Roman"/>
          <w:b/>
          <w:sz w:val="24"/>
          <w:szCs w:val="24"/>
          <w:u w:val="single"/>
          <w:lang w:val="kk-KZ"/>
        </w:rPr>
        <w:t>26</w:t>
      </w:r>
      <w:r w:rsidR="00CC53F5" w:rsidRPr="00030411">
        <w:rPr>
          <w:rFonts w:ascii="Times New Roman" w:hAnsi="Times New Roman" w:cs="Times New Roman"/>
          <w:b/>
          <w:sz w:val="24"/>
          <w:szCs w:val="24"/>
          <w:u w:val="single"/>
          <w:lang w:val="kk-KZ"/>
        </w:rPr>
        <w:t xml:space="preserve"> и квартал 2</w:t>
      </w:r>
      <w:r w:rsidR="00110754" w:rsidRPr="00030411">
        <w:rPr>
          <w:rFonts w:ascii="Times New Roman" w:hAnsi="Times New Roman" w:cs="Times New Roman"/>
          <w:b/>
          <w:sz w:val="24"/>
          <w:szCs w:val="24"/>
          <w:u w:val="single"/>
          <w:lang w:val="kk-KZ"/>
        </w:rPr>
        <w:t>1</w:t>
      </w:r>
      <w:r w:rsidR="00CC53F5" w:rsidRPr="00030411">
        <w:rPr>
          <w:rFonts w:ascii="Times New Roman" w:hAnsi="Times New Roman" w:cs="Times New Roman"/>
          <w:b/>
          <w:sz w:val="24"/>
          <w:szCs w:val="24"/>
          <w:u w:val="single"/>
          <w:lang w:val="kk-KZ"/>
        </w:rPr>
        <w:t xml:space="preserve"> выдел </w:t>
      </w:r>
      <w:r w:rsidR="00110754" w:rsidRPr="00030411">
        <w:rPr>
          <w:rFonts w:ascii="Times New Roman" w:hAnsi="Times New Roman" w:cs="Times New Roman"/>
          <w:b/>
          <w:sz w:val="24"/>
          <w:szCs w:val="24"/>
          <w:u w:val="single"/>
          <w:lang w:val="kk-KZ"/>
        </w:rPr>
        <w:t>38</w:t>
      </w:r>
      <w:r w:rsidR="00CC53F5" w:rsidRPr="00030411">
        <w:rPr>
          <w:rFonts w:ascii="Times New Roman" w:hAnsi="Times New Roman" w:cs="Times New Roman"/>
          <w:b/>
          <w:sz w:val="24"/>
          <w:szCs w:val="24"/>
          <w:u w:val="single"/>
          <w:lang w:val="kk-KZ"/>
        </w:rPr>
        <w:t>.</w:t>
      </w:r>
      <w:r w:rsidRPr="00030411">
        <w:rPr>
          <w:rFonts w:ascii="Times New Roman" w:hAnsi="Times New Roman" w:cs="Times New Roman"/>
          <w:b/>
          <w:sz w:val="24"/>
          <w:szCs w:val="24"/>
          <w:u w:val="single"/>
          <w:lang w:val="kk-KZ"/>
        </w:rPr>
        <w:t xml:space="preserve"> Площадь </w:t>
      </w:r>
      <w:r w:rsidR="002E1622" w:rsidRPr="00030411">
        <w:rPr>
          <w:rFonts w:ascii="Times New Roman" w:hAnsi="Times New Roman" w:cs="Times New Roman"/>
          <w:b/>
          <w:sz w:val="24"/>
          <w:szCs w:val="24"/>
          <w:u w:val="single"/>
          <w:lang w:val="kk-KZ"/>
        </w:rPr>
        <w:t>1</w:t>
      </w:r>
      <w:r w:rsidR="008E1EAD" w:rsidRPr="00030411">
        <w:rPr>
          <w:rFonts w:ascii="Times New Roman" w:hAnsi="Times New Roman" w:cs="Times New Roman"/>
          <w:b/>
          <w:sz w:val="24"/>
          <w:szCs w:val="24"/>
          <w:u w:val="single"/>
          <w:lang w:val="kk-KZ"/>
        </w:rPr>
        <w:t>,5</w:t>
      </w:r>
      <w:r w:rsidRPr="00030411">
        <w:rPr>
          <w:rFonts w:ascii="Times New Roman" w:hAnsi="Times New Roman" w:cs="Times New Roman"/>
          <w:b/>
          <w:sz w:val="24"/>
          <w:szCs w:val="24"/>
          <w:u w:val="single"/>
          <w:lang w:val="kk-KZ"/>
        </w:rPr>
        <w:t xml:space="preserve"> га</w:t>
      </w:r>
    </w:p>
    <w:p w14:paraId="12147844" w14:textId="77777777" w:rsidR="007360C9" w:rsidRPr="00030411" w:rsidRDefault="007360C9" w:rsidP="00CE00ED">
      <w:pPr>
        <w:spacing w:after="0" w:line="240" w:lineRule="auto"/>
        <w:ind w:firstLine="426"/>
        <w:contextualSpacing/>
        <w:jc w:val="both"/>
        <w:rPr>
          <w:rFonts w:ascii="Times New Roman" w:hAnsi="Times New Roman" w:cs="Times New Roman"/>
          <w:b/>
          <w:sz w:val="24"/>
          <w:szCs w:val="24"/>
        </w:rPr>
      </w:pPr>
    </w:p>
    <w:p w14:paraId="36568865" w14:textId="04DC8D60" w:rsidR="007360C9" w:rsidRPr="00030411" w:rsidRDefault="006665B3" w:rsidP="006665B3">
      <w:pPr>
        <w:spacing w:after="0" w:line="240" w:lineRule="auto"/>
        <w:contextualSpacing/>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7360C9" w:rsidRPr="00030411">
        <w:rPr>
          <w:rFonts w:ascii="Times New Roman" w:hAnsi="Times New Roman" w:cs="Times New Roman"/>
          <w:b/>
          <w:sz w:val="24"/>
          <w:szCs w:val="24"/>
          <w:lang w:val="kk-KZ"/>
        </w:rPr>
        <w:t>Ма</w:t>
      </w:r>
      <w:r>
        <w:rPr>
          <w:rFonts w:ascii="Times New Roman" w:hAnsi="Times New Roman" w:cs="Times New Roman"/>
          <w:b/>
          <w:sz w:val="24"/>
          <w:szCs w:val="24"/>
          <w:lang w:val="kk-KZ"/>
        </w:rPr>
        <w:t>с</w:t>
      </w:r>
      <w:r w:rsidR="007360C9" w:rsidRPr="00030411">
        <w:rPr>
          <w:rFonts w:ascii="Times New Roman" w:hAnsi="Times New Roman" w:cs="Times New Roman"/>
          <w:b/>
          <w:sz w:val="24"/>
          <w:szCs w:val="24"/>
          <w:lang w:val="kk-KZ"/>
        </w:rPr>
        <w:t>штаб 1:25 000</w:t>
      </w:r>
    </w:p>
    <w:p w14:paraId="6E0F5365" w14:textId="26367646" w:rsidR="007360C9" w:rsidRPr="00030411" w:rsidRDefault="00C65BD5" w:rsidP="006665B3">
      <w:pPr>
        <w:spacing w:after="0" w:line="240" w:lineRule="auto"/>
        <w:ind w:firstLine="426"/>
        <w:contextualSpacing/>
        <w:rPr>
          <w:rFonts w:ascii="Times New Roman" w:hAnsi="Times New Roman" w:cs="Times New Roman"/>
          <w:b/>
          <w:sz w:val="24"/>
          <w:szCs w:val="24"/>
          <w:lang w:val="kk-KZ"/>
        </w:rPr>
      </w:pPr>
      <w:r>
        <w:rPr>
          <w:rFonts w:ascii="Times New Roman" w:hAnsi="Times New Roman" w:cs="Times New Roman"/>
          <w:b/>
          <w:noProof/>
          <w:sz w:val="24"/>
          <w:szCs w:val="24"/>
          <w:lang w:val="en-US"/>
        </w:rPr>
        <w:drawing>
          <wp:inline distT="0" distB="0" distL="0" distR="0" wp14:anchorId="2E0D72D7" wp14:editId="02272BA7">
            <wp:extent cx="4086827" cy="4560124"/>
            <wp:effectExtent l="0" t="0" r="9525" b="0"/>
            <wp:docPr id="94994025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40253" name="Рисунок 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97420" cy="4571943"/>
                    </a:xfrm>
                    <a:prstGeom prst="rect">
                      <a:avLst/>
                    </a:prstGeom>
                  </pic:spPr>
                </pic:pic>
              </a:graphicData>
            </a:graphic>
          </wp:inline>
        </w:drawing>
      </w:r>
    </w:p>
    <w:p w14:paraId="5CFF4D57" w14:textId="61AFFA81" w:rsidR="007360C9" w:rsidRPr="00030411" w:rsidRDefault="007360C9" w:rsidP="00CE00ED">
      <w:pPr>
        <w:spacing w:after="0" w:line="240" w:lineRule="auto"/>
        <w:ind w:left="3540" w:firstLine="426"/>
        <w:contextualSpacing/>
        <w:jc w:val="both"/>
        <w:rPr>
          <w:rFonts w:ascii="Times New Roman" w:hAnsi="Times New Roman" w:cs="Times New Roman"/>
          <w:b/>
          <w:sz w:val="24"/>
          <w:szCs w:val="24"/>
          <w:lang w:val="kk-KZ"/>
        </w:rPr>
      </w:pPr>
    </w:p>
    <w:p w14:paraId="4946E1FD" w14:textId="035F02CF" w:rsidR="007360C9" w:rsidRPr="00030411" w:rsidRDefault="007360C9" w:rsidP="00CE00ED">
      <w:pPr>
        <w:spacing w:after="0" w:line="240" w:lineRule="auto"/>
        <w:ind w:left="3540" w:firstLine="426"/>
        <w:contextualSpacing/>
        <w:jc w:val="both"/>
        <w:rPr>
          <w:rFonts w:ascii="Times New Roman" w:hAnsi="Times New Roman" w:cs="Times New Roman"/>
          <w:b/>
          <w:sz w:val="24"/>
          <w:szCs w:val="24"/>
          <w:lang w:val="kk-KZ"/>
        </w:rPr>
      </w:pPr>
    </w:p>
    <w:p w14:paraId="1C842588" w14:textId="76B398F8" w:rsidR="00037053" w:rsidRPr="00030411" w:rsidRDefault="00037053" w:rsidP="00CE00ED">
      <w:pPr>
        <w:spacing w:after="0" w:line="240" w:lineRule="auto"/>
        <w:ind w:left="3540" w:firstLine="426"/>
        <w:contextualSpacing/>
        <w:jc w:val="both"/>
        <w:rPr>
          <w:rFonts w:ascii="Times New Roman" w:hAnsi="Times New Roman" w:cs="Times New Roman"/>
          <w:b/>
          <w:sz w:val="24"/>
          <w:szCs w:val="24"/>
          <w:lang w:val="kk-KZ"/>
        </w:rPr>
      </w:pPr>
      <w:r w:rsidRPr="00030411">
        <w:rPr>
          <w:rFonts w:ascii="Times New Roman" w:hAnsi="Times New Roman" w:cs="Times New Roman"/>
          <w:b/>
          <w:sz w:val="24"/>
          <w:szCs w:val="24"/>
          <w:lang w:val="kk-KZ"/>
        </w:rPr>
        <w:t>Условные обозначения</w:t>
      </w:r>
    </w:p>
    <w:p w14:paraId="1ECDC8D5" w14:textId="3AE28806" w:rsidR="007360C9" w:rsidRPr="00030411" w:rsidRDefault="007360C9" w:rsidP="00CE00ED">
      <w:pPr>
        <w:spacing w:after="0" w:line="240" w:lineRule="auto"/>
        <w:ind w:left="3540" w:firstLine="426"/>
        <w:contextualSpacing/>
        <w:jc w:val="both"/>
        <w:rPr>
          <w:rFonts w:ascii="Times New Roman" w:hAnsi="Times New Roman" w:cs="Times New Roman"/>
          <w:b/>
          <w:sz w:val="24"/>
          <w:szCs w:val="24"/>
          <w:lang w:val="kk-KZ"/>
        </w:rPr>
      </w:pPr>
    </w:p>
    <w:p w14:paraId="4A1AE508" w14:textId="0B60B54E" w:rsidR="007360C9" w:rsidRPr="00030411" w:rsidRDefault="007C3629" w:rsidP="00CE00ED">
      <w:pPr>
        <w:spacing w:line="240" w:lineRule="auto"/>
        <w:ind w:firstLine="426"/>
        <w:contextualSpacing/>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8480" behindDoc="0" locked="0" layoutInCell="1" allowOverlap="1" wp14:anchorId="489104BA" wp14:editId="00A66AED">
                <wp:simplePos x="0" y="0"/>
                <wp:positionH relativeFrom="column">
                  <wp:posOffset>2719070</wp:posOffset>
                </wp:positionH>
                <wp:positionV relativeFrom="paragraph">
                  <wp:posOffset>93980</wp:posOffset>
                </wp:positionV>
                <wp:extent cx="3089275" cy="984885"/>
                <wp:effectExtent l="0" t="0" r="0" b="0"/>
                <wp:wrapNone/>
                <wp:docPr id="538204975"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9275" cy="984885"/>
                        </a:xfrm>
                        <a:prstGeom prst="rect">
                          <a:avLst/>
                        </a:prstGeom>
                        <a:solidFill>
                          <a:sysClr val="window" lastClr="FFFFFF"/>
                        </a:solidFill>
                        <a:ln w="6350">
                          <a:noFill/>
                        </a:ln>
                        <a:effectLst/>
                      </wps:spPr>
                      <wps:txbx>
                        <w:txbxContent>
                          <w:p w14:paraId="75CC4984" w14:textId="090CCB7C" w:rsidR="002617D3" w:rsidRDefault="002617D3" w:rsidP="007360C9">
                            <w:pPr>
                              <w:rPr>
                                <w:rFonts w:ascii="Times New Roman" w:hAnsi="Times New Roman" w:cs="Times New Roman"/>
                                <w:lang w:val="kk-KZ"/>
                              </w:rPr>
                            </w:pPr>
                            <w:r>
                              <w:rPr>
                                <w:rFonts w:ascii="Times New Roman" w:hAnsi="Times New Roman" w:cs="Times New Roman"/>
                                <w:lang w:val="kk-KZ"/>
                              </w:rPr>
                              <w:t>Квартал 22 выдел 26</w:t>
                            </w:r>
                          </w:p>
                          <w:p w14:paraId="46F26CFA" w14:textId="0845DEBB" w:rsidR="002617D3" w:rsidRDefault="002617D3" w:rsidP="007360C9">
                            <w:pPr>
                              <w:rPr>
                                <w:rFonts w:ascii="Times New Roman" w:hAnsi="Times New Roman" w:cs="Times New Roman"/>
                                <w:lang w:val="kk-KZ"/>
                              </w:rPr>
                            </w:pPr>
                            <w:r>
                              <w:rPr>
                                <w:rFonts w:ascii="Times New Roman" w:hAnsi="Times New Roman" w:cs="Times New Roman"/>
                                <w:lang w:val="kk-KZ"/>
                              </w:rPr>
                              <w:t>Квартал 21 выдел 38</w:t>
                            </w:r>
                          </w:p>
                          <w:p w14:paraId="6BAD2D21" w14:textId="128522AD" w:rsidR="002617D3" w:rsidRPr="00A4642F" w:rsidRDefault="002617D3" w:rsidP="007360C9">
                            <w:r>
                              <w:rPr>
                                <w:rFonts w:ascii="Times New Roman" w:hAnsi="Times New Roman" w:cs="Times New Roman"/>
                                <w:lang w:val="kk-KZ"/>
                              </w:rPr>
                              <w:t>Испрашиваемый участок 1,5 га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9104BA" id="_x0000_s1031" type="#_x0000_t202" style="position:absolute;left:0;text-align:left;margin-left:214.1pt;margin-top:7.4pt;width:243.25pt;height:77.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" fillcolor="window" stroked="f" strokeweight=".5pt">
                <v:textbox>
                  <w:txbxContent>
                    <w:p w14:paraId="75CC4984" w14:textId="090CCB7C" w:rsidR="002617D3" w:rsidRDefault="002617D3" w:rsidP="007360C9">
                      <w:pPr>
                        <w:rPr>
                          <w:rFonts w:ascii="Times New Roman" w:hAnsi="Times New Roman" w:cs="Times New Roman"/>
                          <w:lang w:val="kk-KZ"/>
                        </w:rPr>
                      </w:pPr>
                      <w:r>
                        <w:rPr>
                          <w:rFonts w:ascii="Times New Roman" w:hAnsi="Times New Roman" w:cs="Times New Roman"/>
                          <w:lang w:val="kk-KZ"/>
                        </w:rPr>
                        <w:t>Квартал 22 выдел 26</w:t>
                      </w:r>
                    </w:p>
                    <w:p w14:paraId="46F26CFA" w14:textId="0845DEBB" w:rsidR="002617D3" w:rsidRDefault="002617D3" w:rsidP="007360C9">
                      <w:pPr>
                        <w:rPr>
                          <w:rFonts w:ascii="Times New Roman" w:hAnsi="Times New Roman" w:cs="Times New Roman"/>
                          <w:lang w:val="kk-KZ"/>
                        </w:rPr>
                      </w:pPr>
                      <w:r>
                        <w:rPr>
                          <w:rFonts w:ascii="Times New Roman" w:hAnsi="Times New Roman" w:cs="Times New Roman"/>
                          <w:lang w:val="kk-KZ"/>
                        </w:rPr>
                        <w:t>Квартал 21 выдел 38</w:t>
                      </w:r>
                    </w:p>
                    <w:p w14:paraId="6BAD2D21" w14:textId="128522AD" w:rsidR="002617D3" w:rsidRPr="00A4642F" w:rsidRDefault="002617D3" w:rsidP="007360C9">
                      <w:r>
                        <w:rPr>
                          <w:rFonts w:ascii="Times New Roman" w:hAnsi="Times New Roman" w:cs="Times New Roman"/>
                          <w:lang w:val="kk-KZ"/>
                        </w:rPr>
                        <w:t>Испрашиваемый участок 1,5 га</w:t>
                      </w:r>
                    </w:p>
                  </w:txbxContent>
                </v:textbox>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11488" behindDoc="0" locked="0" layoutInCell="1" allowOverlap="1" wp14:anchorId="65F53F49" wp14:editId="1B236974">
                <wp:simplePos x="0" y="0"/>
                <wp:positionH relativeFrom="column">
                  <wp:posOffset>2719070</wp:posOffset>
                </wp:positionH>
                <wp:positionV relativeFrom="paragraph">
                  <wp:posOffset>8890</wp:posOffset>
                </wp:positionV>
                <wp:extent cx="3295015" cy="984885"/>
                <wp:effectExtent l="0" t="0" r="635" b="5715"/>
                <wp:wrapNone/>
                <wp:docPr id="1191831270"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5015" cy="98488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A24BF3" id="Прямоугольник 2" o:spid="_x0000_s1026" style="position:absolute;margin-left:214.1pt;margin-top:.7pt;width:259.45pt;height:77.5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" filled="f" strokecolor="windowText" strokeweight="1pt">
                <v:path arrowok="t"/>
              </v:rect>
            </w:pict>
          </mc:Fallback>
        </mc:AlternateContent>
      </w:r>
    </w:p>
    <w:p w14:paraId="04D12D6A" w14:textId="77777777" w:rsidR="007360C9" w:rsidRPr="00030411" w:rsidRDefault="007360C9" w:rsidP="00CE00ED">
      <w:pPr>
        <w:spacing w:line="240" w:lineRule="auto"/>
        <w:ind w:firstLine="426"/>
        <w:contextualSpacing/>
        <w:jc w:val="center"/>
        <w:rPr>
          <w:rFonts w:ascii="Times New Roman" w:hAnsi="Times New Roman" w:cs="Times New Roman"/>
          <w:b/>
          <w:sz w:val="24"/>
          <w:szCs w:val="24"/>
        </w:rPr>
      </w:pPr>
      <w:r w:rsidRPr="00030411">
        <w:rPr>
          <w:rFonts w:ascii="Times New Roman" w:hAnsi="Times New Roman" w:cs="Times New Roman"/>
          <w:sz w:val="24"/>
          <w:szCs w:val="24"/>
        </w:rPr>
        <w:br w:type="page"/>
      </w:r>
      <w:r w:rsidRPr="00030411">
        <w:rPr>
          <w:rFonts w:ascii="Times New Roman" w:hAnsi="Times New Roman" w:cs="Times New Roman"/>
          <w:b/>
          <w:sz w:val="24"/>
          <w:szCs w:val="24"/>
        </w:rPr>
        <w:lastRenderedPageBreak/>
        <w:t>АКТ</w:t>
      </w:r>
    </w:p>
    <w:p w14:paraId="7D3EDEAC" w14:textId="7D6F67F7" w:rsidR="007360C9" w:rsidRPr="00030411" w:rsidRDefault="007360C9" w:rsidP="00CE00ED">
      <w:pPr>
        <w:spacing w:after="0" w:line="240" w:lineRule="auto"/>
        <w:ind w:firstLine="426"/>
        <w:contextualSpacing/>
        <w:jc w:val="center"/>
        <w:rPr>
          <w:rFonts w:ascii="Times New Roman" w:hAnsi="Times New Roman" w:cs="Times New Roman"/>
          <w:sz w:val="24"/>
          <w:szCs w:val="24"/>
        </w:rPr>
      </w:pPr>
      <w:r w:rsidRPr="00030411">
        <w:rPr>
          <w:rFonts w:ascii="Times New Roman" w:hAnsi="Times New Roman" w:cs="Times New Roman"/>
          <w:b/>
          <w:sz w:val="24"/>
          <w:szCs w:val="24"/>
        </w:rPr>
        <w:t>выбора осмотра земельного участка с указанием площади и приложением схемы участка, расположенного на территории РГУ «</w:t>
      </w:r>
      <w:r w:rsidR="000A515F" w:rsidRPr="00030411">
        <w:rPr>
          <w:rFonts w:ascii="Times New Roman" w:hAnsi="Times New Roman" w:cs="Times New Roman"/>
          <w:b/>
          <w:sz w:val="24"/>
          <w:szCs w:val="24"/>
          <w:lang w:val="kk-KZ"/>
        </w:rPr>
        <w:t>Катон-Карагайский</w:t>
      </w:r>
      <w:r w:rsidRPr="00030411">
        <w:rPr>
          <w:rFonts w:ascii="Times New Roman" w:hAnsi="Times New Roman" w:cs="Times New Roman"/>
          <w:b/>
          <w:sz w:val="24"/>
          <w:szCs w:val="24"/>
        </w:rPr>
        <w:t xml:space="preserve"> государственный национальный природный парк»</w:t>
      </w:r>
    </w:p>
    <w:p w14:paraId="6FF15C20"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p>
    <w:p w14:paraId="19682A58"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Земельный участок</w:t>
      </w:r>
      <w:r w:rsidR="000A515F" w:rsidRPr="00030411">
        <w:rPr>
          <w:rFonts w:ascii="Times New Roman" w:hAnsi="Times New Roman" w:cs="Times New Roman"/>
          <w:sz w:val="24"/>
          <w:szCs w:val="24"/>
        </w:rPr>
        <w:t xml:space="preserve"> (Лот № </w:t>
      </w:r>
      <w:r w:rsidR="00CC53F5" w:rsidRPr="00030411">
        <w:rPr>
          <w:rFonts w:ascii="Times New Roman" w:hAnsi="Times New Roman" w:cs="Times New Roman"/>
          <w:sz w:val="24"/>
          <w:szCs w:val="24"/>
          <w:lang w:val="kk-KZ"/>
        </w:rPr>
        <w:t>7</w:t>
      </w:r>
      <w:r w:rsidRPr="00030411">
        <w:rPr>
          <w:rFonts w:ascii="Times New Roman" w:hAnsi="Times New Roman" w:cs="Times New Roman"/>
          <w:sz w:val="24"/>
          <w:szCs w:val="24"/>
        </w:rPr>
        <w:t xml:space="preserve">), планируемый для предоставления в </w:t>
      </w:r>
      <w:r w:rsidRPr="00030411">
        <w:rPr>
          <w:rFonts w:ascii="Times New Roman" w:hAnsi="Times New Roman" w:cs="Times New Roman"/>
          <w:sz w:val="24"/>
          <w:szCs w:val="24"/>
          <w:lang w:val="kk-KZ"/>
        </w:rPr>
        <w:t>долго</w:t>
      </w:r>
      <w:r w:rsidRPr="00030411">
        <w:rPr>
          <w:rFonts w:ascii="Times New Roman" w:hAnsi="Times New Roman" w:cs="Times New Roman"/>
          <w:sz w:val="24"/>
          <w:szCs w:val="24"/>
        </w:rPr>
        <w:t>срочное пользование для осуществления туристской и рекреационной деятельности расположен</w:t>
      </w:r>
      <w:r w:rsidR="000E024D" w:rsidRPr="00030411">
        <w:rPr>
          <w:rFonts w:ascii="Times New Roman" w:hAnsi="Times New Roman" w:cs="Times New Roman"/>
          <w:sz w:val="24"/>
          <w:szCs w:val="24"/>
        </w:rPr>
        <w:t xml:space="preserve"> в квартале 43</w:t>
      </w:r>
      <w:r w:rsidR="000E024D" w:rsidRPr="00030411">
        <w:rPr>
          <w:rFonts w:ascii="Times New Roman" w:hAnsi="Times New Roman" w:cs="Times New Roman"/>
          <w:sz w:val="24"/>
          <w:szCs w:val="24"/>
          <w:lang w:val="kk-KZ"/>
        </w:rPr>
        <w:t xml:space="preserve"> выдел 69</w:t>
      </w:r>
      <w:r w:rsidRPr="00030411">
        <w:rPr>
          <w:rFonts w:ascii="Times New Roman" w:hAnsi="Times New Roman" w:cs="Times New Roman"/>
          <w:sz w:val="24"/>
          <w:szCs w:val="24"/>
          <w:lang w:val="kk-KZ"/>
        </w:rPr>
        <w:t xml:space="preserve"> </w:t>
      </w:r>
      <w:r w:rsidR="000E024D" w:rsidRPr="00030411">
        <w:rPr>
          <w:rFonts w:ascii="Times New Roman" w:hAnsi="Times New Roman" w:cs="Times New Roman"/>
          <w:sz w:val="24"/>
          <w:szCs w:val="24"/>
          <w:lang w:val="kk-KZ"/>
        </w:rPr>
        <w:t>Берельского</w:t>
      </w:r>
      <w:r w:rsidRPr="00030411">
        <w:rPr>
          <w:rFonts w:ascii="Times New Roman" w:hAnsi="Times New Roman" w:cs="Times New Roman"/>
          <w:sz w:val="24"/>
          <w:szCs w:val="24"/>
        </w:rPr>
        <w:t xml:space="preserve"> лесничества </w:t>
      </w:r>
      <w:r w:rsidR="000E024D" w:rsidRPr="00030411">
        <w:rPr>
          <w:rFonts w:ascii="Times New Roman" w:hAnsi="Times New Roman" w:cs="Times New Roman"/>
          <w:sz w:val="24"/>
          <w:szCs w:val="24"/>
          <w:lang w:val="kk-KZ"/>
        </w:rPr>
        <w:t xml:space="preserve">Берельского </w:t>
      </w:r>
      <w:r w:rsidRPr="00030411">
        <w:rPr>
          <w:rFonts w:ascii="Times New Roman" w:hAnsi="Times New Roman" w:cs="Times New Roman"/>
          <w:sz w:val="24"/>
          <w:szCs w:val="24"/>
          <w:lang w:val="kk-KZ"/>
        </w:rPr>
        <w:t xml:space="preserve">филиала </w:t>
      </w:r>
      <w:r w:rsidRPr="00030411">
        <w:rPr>
          <w:rFonts w:ascii="Times New Roman" w:hAnsi="Times New Roman" w:cs="Times New Roman"/>
          <w:sz w:val="24"/>
          <w:szCs w:val="24"/>
        </w:rPr>
        <w:t xml:space="preserve">на территории </w:t>
      </w:r>
      <w:r w:rsidR="000E024D" w:rsidRPr="00030411">
        <w:rPr>
          <w:rFonts w:ascii="Times New Roman" w:hAnsi="Times New Roman" w:cs="Times New Roman"/>
          <w:sz w:val="24"/>
          <w:szCs w:val="24"/>
          <w:lang w:val="kk-KZ"/>
        </w:rPr>
        <w:t>Катон-Карагайского</w:t>
      </w:r>
      <w:r w:rsidRPr="00030411">
        <w:rPr>
          <w:rFonts w:ascii="Times New Roman" w:hAnsi="Times New Roman" w:cs="Times New Roman"/>
          <w:sz w:val="24"/>
          <w:szCs w:val="24"/>
          <w:lang w:val="kk-KZ"/>
        </w:rPr>
        <w:t xml:space="preserve"> государственного национального природного парка </w:t>
      </w:r>
      <w:r w:rsidRPr="00030411">
        <w:rPr>
          <w:rFonts w:ascii="Times New Roman" w:hAnsi="Times New Roman" w:cs="Times New Roman"/>
          <w:sz w:val="24"/>
          <w:szCs w:val="24"/>
        </w:rPr>
        <w:t>(</w:t>
      </w:r>
      <w:r w:rsidR="000E024D" w:rsidRPr="00030411">
        <w:rPr>
          <w:rFonts w:ascii="Times New Roman" w:hAnsi="Times New Roman" w:cs="Times New Roman"/>
          <w:sz w:val="24"/>
          <w:szCs w:val="24"/>
        </w:rPr>
        <w:t>урочище Балыкты булак</w:t>
      </w:r>
      <w:r w:rsidRPr="00030411">
        <w:rPr>
          <w:rFonts w:ascii="Times New Roman" w:hAnsi="Times New Roman" w:cs="Times New Roman"/>
          <w:sz w:val="24"/>
          <w:szCs w:val="24"/>
        </w:rPr>
        <w:t>).</w:t>
      </w:r>
    </w:p>
    <w:p w14:paraId="0B6E831F" w14:textId="77777777" w:rsidR="003274AE" w:rsidRDefault="003274AE" w:rsidP="00CE00ED">
      <w:pPr>
        <w:spacing w:after="0" w:line="240" w:lineRule="auto"/>
        <w:ind w:firstLine="426"/>
        <w:contextualSpacing/>
        <w:jc w:val="both"/>
        <w:rPr>
          <w:rFonts w:ascii="Times New Roman" w:hAnsi="Times New Roman" w:cs="Times New Roman"/>
          <w:sz w:val="24"/>
          <w:szCs w:val="24"/>
        </w:rPr>
      </w:pPr>
    </w:p>
    <w:p w14:paraId="4C2D290A" w14:textId="1D10E1AC" w:rsidR="007360C9" w:rsidRPr="003274AE" w:rsidRDefault="007360C9" w:rsidP="00CE00ED">
      <w:pPr>
        <w:spacing w:after="0" w:line="240" w:lineRule="auto"/>
        <w:ind w:firstLine="426"/>
        <w:contextualSpacing/>
        <w:jc w:val="both"/>
        <w:rPr>
          <w:rFonts w:ascii="Times New Roman" w:hAnsi="Times New Roman" w:cs="Times New Roman"/>
          <w:sz w:val="24"/>
          <w:szCs w:val="24"/>
        </w:rPr>
      </w:pPr>
      <w:r w:rsidRPr="003274AE">
        <w:rPr>
          <w:rFonts w:ascii="Times New Roman" w:hAnsi="Times New Roman" w:cs="Times New Roman"/>
          <w:sz w:val="24"/>
          <w:szCs w:val="24"/>
        </w:rPr>
        <w:t xml:space="preserve">На обследованном участке площадь всего: </w:t>
      </w:r>
      <w:r w:rsidR="00CD2378">
        <w:rPr>
          <w:rFonts w:ascii="Times New Roman" w:hAnsi="Times New Roman" w:cs="Times New Roman"/>
          <w:sz w:val="24"/>
          <w:szCs w:val="24"/>
          <w:lang w:val="kk-KZ"/>
        </w:rPr>
        <w:t>25,0</w:t>
      </w:r>
      <w:r w:rsidRPr="003274AE">
        <w:rPr>
          <w:rFonts w:ascii="Times New Roman" w:hAnsi="Times New Roman" w:cs="Times New Roman"/>
          <w:sz w:val="24"/>
          <w:szCs w:val="24"/>
        </w:rPr>
        <w:t xml:space="preserve"> га.</w:t>
      </w:r>
    </w:p>
    <w:p w14:paraId="7B8C51E0" w14:textId="77777777" w:rsidR="007360C9" w:rsidRPr="003274AE" w:rsidRDefault="007360C9" w:rsidP="00CE00ED">
      <w:pPr>
        <w:spacing w:after="0" w:line="240" w:lineRule="auto"/>
        <w:ind w:firstLine="426"/>
        <w:contextualSpacing/>
        <w:jc w:val="both"/>
        <w:rPr>
          <w:rFonts w:ascii="Times New Roman" w:hAnsi="Times New Roman" w:cs="Times New Roman"/>
          <w:sz w:val="24"/>
          <w:szCs w:val="24"/>
        </w:rPr>
      </w:pPr>
      <w:r w:rsidRPr="003274AE">
        <w:rPr>
          <w:rFonts w:ascii="Times New Roman" w:hAnsi="Times New Roman" w:cs="Times New Roman"/>
          <w:sz w:val="24"/>
          <w:szCs w:val="24"/>
        </w:rPr>
        <w:t xml:space="preserve">Испрашиваемый участок: </w:t>
      </w:r>
      <w:r w:rsidR="00CC53F5" w:rsidRPr="003274AE">
        <w:rPr>
          <w:rFonts w:ascii="Times New Roman" w:hAnsi="Times New Roman" w:cs="Times New Roman"/>
          <w:sz w:val="24"/>
          <w:szCs w:val="24"/>
          <w:lang w:val="kk-KZ"/>
        </w:rPr>
        <w:t>4</w:t>
      </w:r>
      <w:r w:rsidRPr="003274AE">
        <w:rPr>
          <w:rFonts w:ascii="Times New Roman" w:hAnsi="Times New Roman" w:cs="Times New Roman"/>
          <w:sz w:val="24"/>
          <w:szCs w:val="24"/>
          <w:lang w:val="kk-KZ"/>
        </w:rPr>
        <w:t>,0</w:t>
      </w:r>
      <w:r w:rsidRPr="003274AE">
        <w:rPr>
          <w:rFonts w:ascii="Times New Roman" w:hAnsi="Times New Roman" w:cs="Times New Roman"/>
          <w:sz w:val="24"/>
          <w:szCs w:val="24"/>
        </w:rPr>
        <w:t xml:space="preserve"> га.</w:t>
      </w:r>
    </w:p>
    <w:p w14:paraId="512DF822" w14:textId="586D8B49" w:rsidR="007360C9" w:rsidRPr="003274AE" w:rsidRDefault="007360C9" w:rsidP="00CE00ED">
      <w:pPr>
        <w:spacing w:after="0" w:line="240" w:lineRule="auto"/>
        <w:ind w:firstLine="426"/>
        <w:contextualSpacing/>
        <w:jc w:val="both"/>
        <w:rPr>
          <w:rFonts w:ascii="Times New Roman" w:hAnsi="Times New Roman" w:cs="Times New Roman"/>
          <w:sz w:val="24"/>
          <w:szCs w:val="24"/>
        </w:rPr>
      </w:pPr>
      <w:r w:rsidRPr="003274AE">
        <w:rPr>
          <w:rFonts w:ascii="Times New Roman" w:hAnsi="Times New Roman" w:cs="Times New Roman"/>
          <w:sz w:val="24"/>
          <w:szCs w:val="24"/>
        </w:rPr>
        <w:t>Редкие леса состоят (указать главную породу):</w:t>
      </w:r>
      <w:r w:rsidRPr="003274AE">
        <w:rPr>
          <w:rFonts w:ascii="Times New Roman" w:hAnsi="Times New Roman" w:cs="Times New Roman"/>
          <w:sz w:val="24"/>
          <w:szCs w:val="24"/>
          <w:lang w:val="kk-KZ"/>
        </w:rPr>
        <w:t xml:space="preserve"> </w:t>
      </w:r>
      <w:r w:rsidR="00CD2378">
        <w:rPr>
          <w:rFonts w:ascii="Times New Roman" w:hAnsi="Times New Roman" w:cs="Times New Roman"/>
          <w:sz w:val="24"/>
          <w:szCs w:val="24"/>
          <w:lang w:val="kk-KZ"/>
        </w:rPr>
        <w:t>-</w:t>
      </w:r>
    </w:p>
    <w:p w14:paraId="6B9510A2" w14:textId="019EB5F1" w:rsidR="007360C9" w:rsidRPr="003274AE" w:rsidRDefault="007360C9" w:rsidP="00CE00ED">
      <w:pPr>
        <w:spacing w:after="0" w:line="240" w:lineRule="auto"/>
        <w:ind w:firstLine="426"/>
        <w:contextualSpacing/>
        <w:jc w:val="both"/>
        <w:rPr>
          <w:rFonts w:ascii="Times New Roman" w:hAnsi="Times New Roman" w:cs="Times New Roman"/>
          <w:sz w:val="24"/>
          <w:szCs w:val="24"/>
        </w:rPr>
      </w:pPr>
      <w:r w:rsidRPr="003274AE">
        <w:rPr>
          <w:rFonts w:ascii="Times New Roman" w:hAnsi="Times New Roman" w:cs="Times New Roman"/>
          <w:sz w:val="24"/>
          <w:szCs w:val="24"/>
        </w:rPr>
        <w:t xml:space="preserve">Участок имеет (не имеет) особое защитное и другое значение: </w:t>
      </w:r>
      <w:r w:rsidR="004E1275" w:rsidRPr="003274AE">
        <w:rPr>
          <w:rFonts w:ascii="Times New Roman" w:hAnsi="Times New Roman" w:cs="Times New Roman"/>
          <w:sz w:val="24"/>
          <w:szCs w:val="24"/>
          <w:u w:val="single"/>
        </w:rPr>
        <w:t>Почвозащитное</w:t>
      </w:r>
      <w:r w:rsidRPr="003274AE">
        <w:rPr>
          <w:rFonts w:ascii="Times New Roman" w:hAnsi="Times New Roman" w:cs="Times New Roman"/>
          <w:sz w:val="24"/>
          <w:szCs w:val="24"/>
          <w:u w:val="single"/>
        </w:rPr>
        <w:t xml:space="preserve"> свойства</w:t>
      </w:r>
      <w:r w:rsidRPr="003274AE">
        <w:rPr>
          <w:rFonts w:ascii="Times New Roman" w:hAnsi="Times New Roman" w:cs="Times New Roman"/>
          <w:sz w:val="24"/>
          <w:szCs w:val="24"/>
        </w:rPr>
        <w:t>.</w:t>
      </w:r>
    </w:p>
    <w:p w14:paraId="50AC005A" w14:textId="77777777" w:rsidR="007360C9" w:rsidRPr="003274AE" w:rsidRDefault="007360C9" w:rsidP="00CE00ED">
      <w:pPr>
        <w:spacing w:after="0" w:line="240" w:lineRule="auto"/>
        <w:ind w:firstLine="426"/>
        <w:contextualSpacing/>
        <w:jc w:val="both"/>
        <w:rPr>
          <w:rFonts w:ascii="Times New Roman" w:hAnsi="Times New Roman" w:cs="Times New Roman"/>
          <w:sz w:val="24"/>
          <w:szCs w:val="24"/>
        </w:rPr>
      </w:pPr>
      <w:r w:rsidRPr="003274AE">
        <w:rPr>
          <w:rFonts w:ascii="Times New Roman" w:hAnsi="Times New Roman" w:cs="Times New Roman"/>
          <w:sz w:val="24"/>
          <w:szCs w:val="24"/>
        </w:rPr>
        <w:t xml:space="preserve">Лесохозяйственные особенности участка: </w:t>
      </w:r>
      <w:r w:rsidRPr="003274AE">
        <w:rPr>
          <w:rFonts w:ascii="Times New Roman" w:hAnsi="Times New Roman" w:cs="Times New Roman"/>
          <w:sz w:val="24"/>
          <w:szCs w:val="24"/>
          <w:u w:val="single"/>
        </w:rPr>
        <w:t>Леса государственных национальных парков</w:t>
      </w:r>
      <w:r w:rsidRPr="003274AE">
        <w:rPr>
          <w:rFonts w:ascii="Times New Roman" w:hAnsi="Times New Roman" w:cs="Times New Roman"/>
          <w:sz w:val="24"/>
          <w:szCs w:val="24"/>
        </w:rPr>
        <w:t>.</w:t>
      </w:r>
    </w:p>
    <w:p w14:paraId="71964CF1" w14:textId="77777777" w:rsidR="007360C9" w:rsidRPr="003274AE" w:rsidRDefault="007360C9" w:rsidP="00CE00ED">
      <w:pPr>
        <w:spacing w:after="0" w:line="240" w:lineRule="auto"/>
        <w:ind w:firstLine="426"/>
        <w:contextualSpacing/>
        <w:jc w:val="both"/>
        <w:rPr>
          <w:rFonts w:ascii="Times New Roman" w:hAnsi="Times New Roman" w:cs="Times New Roman"/>
          <w:sz w:val="24"/>
          <w:szCs w:val="24"/>
        </w:rPr>
      </w:pPr>
      <w:r w:rsidRPr="003274AE">
        <w:rPr>
          <w:rFonts w:ascii="Times New Roman" w:hAnsi="Times New Roman" w:cs="Times New Roman"/>
          <w:sz w:val="24"/>
          <w:szCs w:val="24"/>
        </w:rPr>
        <w:t xml:space="preserve">Участок пригоден (не пригоден) для заявленных целей, имея нижеследующую почвенно-геологическую характеристику почвы: </w:t>
      </w:r>
      <w:r w:rsidRPr="003274AE">
        <w:rPr>
          <w:rFonts w:ascii="Times New Roman" w:hAnsi="Times New Roman" w:cs="Times New Roman"/>
          <w:sz w:val="24"/>
          <w:szCs w:val="24"/>
          <w:u w:val="single"/>
        </w:rPr>
        <w:t>Пригоден для заявленных целей</w:t>
      </w:r>
      <w:r w:rsidRPr="003274AE">
        <w:rPr>
          <w:rFonts w:ascii="Times New Roman" w:hAnsi="Times New Roman" w:cs="Times New Roman"/>
          <w:sz w:val="24"/>
          <w:szCs w:val="24"/>
        </w:rPr>
        <w:t>.</w:t>
      </w:r>
    </w:p>
    <w:p w14:paraId="2E12A7FF" w14:textId="77777777" w:rsidR="007360C9" w:rsidRPr="003274AE" w:rsidRDefault="007360C9" w:rsidP="00CE00ED">
      <w:pPr>
        <w:spacing w:after="0" w:line="240" w:lineRule="auto"/>
        <w:ind w:firstLine="426"/>
        <w:contextualSpacing/>
        <w:jc w:val="both"/>
        <w:rPr>
          <w:rFonts w:ascii="Times New Roman" w:hAnsi="Times New Roman" w:cs="Times New Roman"/>
          <w:sz w:val="24"/>
          <w:szCs w:val="24"/>
        </w:rPr>
      </w:pPr>
      <w:r w:rsidRPr="003274AE">
        <w:rPr>
          <w:rFonts w:ascii="Times New Roman" w:hAnsi="Times New Roman" w:cs="Times New Roman"/>
          <w:sz w:val="24"/>
          <w:szCs w:val="24"/>
        </w:rPr>
        <w:t xml:space="preserve">Наличие и месторасположение участка, ранее переданных из данного квартала, урочища, участков неизвестны и не используемых заявителем: </w:t>
      </w:r>
      <w:r w:rsidRPr="003274AE">
        <w:rPr>
          <w:rFonts w:ascii="Times New Roman" w:hAnsi="Times New Roman" w:cs="Times New Roman"/>
          <w:sz w:val="24"/>
          <w:szCs w:val="24"/>
          <w:u w:val="single"/>
        </w:rPr>
        <w:t>Нет</w:t>
      </w:r>
      <w:r w:rsidRPr="003274AE">
        <w:rPr>
          <w:rFonts w:ascii="Times New Roman" w:hAnsi="Times New Roman" w:cs="Times New Roman"/>
          <w:sz w:val="24"/>
          <w:szCs w:val="24"/>
        </w:rPr>
        <w:t>.</w:t>
      </w:r>
    </w:p>
    <w:p w14:paraId="1CC3B196" w14:textId="77777777" w:rsidR="007360C9" w:rsidRPr="003274AE" w:rsidRDefault="007360C9" w:rsidP="00CE00ED">
      <w:pPr>
        <w:spacing w:after="0" w:line="240" w:lineRule="auto"/>
        <w:ind w:firstLine="426"/>
        <w:contextualSpacing/>
        <w:jc w:val="both"/>
        <w:rPr>
          <w:rFonts w:ascii="Times New Roman" w:hAnsi="Times New Roman" w:cs="Times New Roman"/>
          <w:sz w:val="24"/>
          <w:szCs w:val="24"/>
        </w:rPr>
      </w:pPr>
      <w:r w:rsidRPr="003274AE">
        <w:rPr>
          <w:rFonts w:ascii="Times New Roman" w:hAnsi="Times New Roman" w:cs="Times New Roman"/>
          <w:sz w:val="24"/>
          <w:szCs w:val="24"/>
        </w:rPr>
        <w:t>Цели использования для туристской и рекреационной деятельности.</w:t>
      </w:r>
    </w:p>
    <w:p w14:paraId="1A809A11" w14:textId="7D144353" w:rsidR="007360C9" w:rsidRPr="003274AE" w:rsidRDefault="007360C9" w:rsidP="00CE00ED">
      <w:pPr>
        <w:spacing w:after="0" w:line="240" w:lineRule="auto"/>
        <w:ind w:firstLine="426"/>
        <w:contextualSpacing/>
        <w:jc w:val="both"/>
        <w:rPr>
          <w:rFonts w:ascii="Times New Roman" w:hAnsi="Times New Roman" w:cs="Times New Roman"/>
          <w:sz w:val="24"/>
          <w:szCs w:val="24"/>
          <w:lang w:val="kk-KZ"/>
        </w:rPr>
      </w:pPr>
      <w:r w:rsidRPr="003274AE">
        <w:rPr>
          <w:rFonts w:ascii="Times New Roman" w:hAnsi="Times New Roman" w:cs="Times New Roman"/>
          <w:sz w:val="24"/>
          <w:szCs w:val="24"/>
        </w:rPr>
        <w:t xml:space="preserve">Лесистость испрашиваемого участка: </w:t>
      </w:r>
      <w:r w:rsidR="00CD2378">
        <w:rPr>
          <w:rFonts w:ascii="Times New Roman" w:hAnsi="Times New Roman" w:cs="Times New Roman"/>
          <w:sz w:val="24"/>
          <w:szCs w:val="24"/>
          <w:u w:val="single"/>
          <w:lang w:val="kk-KZ"/>
        </w:rPr>
        <w:t>-</w:t>
      </w:r>
      <w:r w:rsidRPr="003274AE">
        <w:rPr>
          <w:rFonts w:ascii="Times New Roman" w:hAnsi="Times New Roman" w:cs="Times New Roman"/>
          <w:sz w:val="24"/>
          <w:szCs w:val="24"/>
          <w:u w:val="single"/>
          <w:lang w:val="kk-KZ"/>
        </w:rPr>
        <w:t xml:space="preserve"> </w:t>
      </w:r>
    </w:p>
    <w:p w14:paraId="52A33818" w14:textId="77777777" w:rsidR="007360C9" w:rsidRPr="003274AE" w:rsidRDefault="007360C9" w:rsidP="00CE00ED">
      <w:pPr>
        <w:spacing w:after="0" w:line="240" w:lineRule="auto"/>
        <w:ind w:firstLine="426"/>
        <w:contextualSpacing/>
        <w:jc w:val="both"/>
        <w:rPr>
          <w:rFonts w:ascii="Times New Roman" w:hAnsi="Times New Roman" w:cs="Times New Roman"/>
          <w:sz w:val="24"/>
          <w:szCs w:val="24"/>
          <w:lang w:val="kk-KZ"/>
        </w:rPr>
      </w:pPr>
      <w:r w:rsidRPr="003274AE">
        <w:rPr>
          <w:rFonts w:ascii="Times New Roman" w:hAnsi="Times New Roman" w:cs="Times New Roman"/>
          <w:sz w:val="24"/>
          <w:szCs w:val="24"/>
          <w:lang w:val="kk-KZ"/>
        </w:rPr>
        <w:t xml:space="preserve">Функциональная зона: </w:t>
      </w:r>
      <w:r w:rsidRPr="003274AE">
        <w:rPr>
          <w:rFonts w:ascii="Times New Roman" w:hAnsi="Times New Roman" w:cs="Times New Roman"/>
          <w:sz w:val="24"/>
          <w:szCs w:val="24"/>
          <w:u w:val="single"/>
          <w:lang w:val="kk-KZ"/>
        </w:rPr>
        <w:t>Ограниченно хозяйственная деятельность.</w:t>
      </w:r>
    </w:p>
    <w:p w14:paraId="5AABDA37" w14:textId="77777777" w:rsidR="007360C9" w:rsidRPr="003274AE" w:rsidRDefault="007360C9" w:rsidP="00CE00ED">
      <w:pPr>
        <w:spacing w:after="0" w:line="240" w:lineRule="auto"/>
        <w:ind w:firstLine="426"/>
        <w:contextualSpacing/>
        <w:jc w:val="both"/>
        <w:rPr>
          <w:rFonts w:ascii="Times New Roman" w:hAnsi="Times New Roman" w:cs="Times New Roman"/>
          <w:sz w:val="24"/>
          <w:szCs w:val="24"/>
          <w:lang w:val="kk-KZ"/>
        </w:rPr>
      </w:pPr>
      <w:r w:rsidRPr="003274AE">
        <w:rPr>
          <w:rFonts w:ascii="Times New Roman" w:hAnsi="Times New Roman" w:cs="Times New Roman"/>
          <w:sz w:val="24"/>
          <w:szCs w:val="24"/>
          <w:lang w:val="kk-KZ"/>
        </w:rPr>
        <w:t xml:space="preserve">Пути передвижения животных: </w:t>
      </w:r>
      <w:r w:rsidRPr="003274AE">
        <w:rPr>
          <w:rFonts w:ascii="Times New Roman" w:hAnsi="Times New Roman" w:cs="Times New Roman"/>
          <w:sz w:val="24"/>
          <w:szCs w:val="24"/>
          <w:u w:val="single"/>
          <w:lang w:val="kk-KZ"/>
        </w:rPr>
        <w:t>О</w:t>
      </w:r>
      <w:r w:rsidRPr="003274AE">
        <w:rPr>
          <w:rFonts w:ascii="Times New Roman" w:hAnsi="Times New Roman" w:cs="Times New Roman"/>
          <w:sz w:val="24"/>
          <w:szCs w:val="24"/>
          <w:u w:val="single"/>
        </w:rPr>
        <w:t>тсутствует</w:t>
      </w:r>
      <w:r w:rsidRPr="003274AE">
        <w:rPr>
          <w:rFonts w:ascii="Times New Roman" w:hAnsi="Times New Roman" w:cs="Times New Roman"/>
          <w:sz w:val="24"/>
          <w:szCs w:val="24"/>
          <w:u w:val="single"/>
          <w:lang w:val="kk-KZ"/>
        </w:rPr>
        <w:t>.</w:t>
      </w:r>
    </w:p>
    <w:p w14:paraId="0DDF6698" w14:textId="2A6B8761"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3274AE">
        <w:rPr>
          <w:rFonts w:ascii="Times New Roman" w:hAnsi="Times New Roman" w:cs="Times New Roman"/>
          <w:sz w:val="24"/>
          <w:szCs w:val="24"/>
        </w:rPr>
        <w:t xml:space="preserve">Срок передачи до </w:t>
      </w:r>
      <w:r w:rsidR="004E1275" w:rsidRPr="006B0568">
        <w:rPr>
          <w:rFonts w:ascii="Times New Roman" w:hAnsi="Times New Roman" w:cs="Times New Roman"/>
          <w:sz w:val="24"/>
          <w:szCs w:val="24"/>
          <w:u w:val="single"/>
        </w:rPr>
        <w:t>49</w:t>
      </w:r>
      <w:r w:rsidRPr="006B0568">
        <w:rPr>
          <w:rFonts w:ascii="Times New Roman" w:hAnsi="Times New Roman" w:cs="Times New Roman"/>
          <w:sz w:val="24"/>
          <w:szCs w:val="24"/>
          <w:u w:val="single"/>
        </w:rPr>
        <w:t xml:space="preserve"> лет</w:t>
      </w:r>
      <w:r w:rsidRPr="003274AE">
        <w:rPr>
          <w:rFonts w:ascii="Times New Roman" w:hAnsi="Times New Roman" w:cs="Times New Roman"/>
          <w:sz w:val="24"/>
          <w:szCs w:val="24"/>
        </w:rPr>
        <w:t>.</w:t>
      </w:r>
    </w:p>
    <w:p w14:paraId="4E6F9D4D"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p>
    <w:p w14:paraId="2AF262C6" w14:textId="77777777" w:rsidR="007360C9" w:rsidRPr="00030411" w:rsidRDefault="007360C9" w:rsidP="00CE00ED">
      <w:pPr>
        <w:spacing w:after="0" w:line="240" w:lineRule="auto"/>
        <w:ind w:firstLine="426"/>
        <w:contextualSpacing/>
        <w:jc w:val="both"/>
        <w:rPr>
          <w:rFonts w:ascii="Times New Roman" w:hAnsi="Times New Roman" w:cs="Times New Roman"/>
          <w:b/>
          <w:sz w:val="24"/>
          <w:szCs w:val="24"/>
        </w:rPr>
      </w:pPr>
      <w:r w:rsidRPr="00030411">
        <w:rPr>
          <w:rFonts w:ascii="Times New Roman" w:hAnsi="Times New Roman" w:cs="Times New Roman"/>
          <w:b/>
          <w:sz w:val="24"/>
          <w:szCs w:val="24"/>
        </w:rPr>
        <w:t>Обязательства получателя участка:</w:t>
      </w:r>
    </w:p>
    <w:p w14:paraId="0ED61ED7"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1. Строго соблюдать правила пожарной безопасности и обеспечить наличие противопожарного оборудования и инвентаря на данном земельном участке в течении всего срока пользования.</w:t>
      </w:r>
    </w:p>
    <w:p w14:paraId="4769E07E"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2. Не допускать повреждения деревьев и кустарников, их раскорчевки.</w:t>
      </w:r>
    </w:p>
    <w:p w14:paraId="43D61911"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3. Места расчистки и расположения временных объектов согласовать с национальным парком.</w:t>
      </w:r>
    </w:p>
    <w:p w14:paraId="078C6C1C"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4. По согласованию с национальным парком проводить озеленение, дополнительные посадки деревьев и кустарников.</w:t>
      </w:r>
    </w:p>
    <w:p w14:paraId="311C13DD"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5. До использования земельным участком обеспечить требуемое санитарное состояние территории и насаждений.</w:t>
      </w:r>
    </w:p>
    <w:p w14:paraId="1D32C6C6"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6. Своевременно выполнять предписания представителей национального парка по контролю за ходом выполнения положений договора.</w:t>
      </w:r>
    </w:p>
    <w:p w14:paraId="40006A54"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7. Содержать участок (радиус 20 м.) в чистом состоянии, включая лесные насаждения вокруг участка под объектом рекреации и туризма.</w:t>
      </w:r>
    </w:p>
    <w:p w14:paraId="6AFBEE88"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p>
    <w:p w14:paraId="5DFAC553" w14:textId="77777777" w:rsidR="007360C9" w:rsidRPr="00030411" w:rsidRDefault="007360C9" w:rsidP="00CE00ED">
      <w:pPr>
        <w:spacing w:after="0" w:line="240" w:lineRule="auto"/>
        <w:ind w:firstLine="426"/>
        <w:contextualSpacing/>
        <w:jc w:val="both"/>
        <w:rPr>
          <w:rFonts w:ascii="Times New Roman" w:hAnsi="Times New Roman" w:cs="Times New Roman"/>
          <w:b/>
          <w:sz w:val="24"/>
          <w:szCs w:val="24"/>
        </w:rPr>
      </w:pPr>
      <w:r w:rsidRPr="00030411">
        <w:rPr>
          <w:rFonts w:ascii="Times New Roman" w:hAnsi="Times New Roman" w:cs="Times New Roman"/>
          <w:b/>
          <w:sz w:val="24"/>
          <w:szCs w:val="24"/>
        </w:rPr>
        <w:t>Заключение:</w:t>
      </w:r>
    </w:p>
    <w:p w14:paraId="7870ECF9"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 xml:space="preserve">Считаем возможным предоставление земельного участка общей площадью </w:t>
      </w:r>
      <w:r w:rsidR="00CC53F5" w:rsidRPr="00030411">
        <w:rPr>
          <w:rFonts w:ascii="Times New Roman" w:hAnsi="Times New Roman" w:cs="Times New Roman"/>
          <w:sz w:val="24"/>
          <w:szCs w:val="24"/>
          <w:lang w:val="kk-KZ"/>
        </w:rPr>
        <w:t>4</w:t>
      </w:r>
      <w:r w:rsidRPr="00030411">
        <w:rPr>
          <w:rFonts w:ascii="Times New Roman" w:hAnsi="Times New Roman" w:cs="Times New Roman"/>
          <w:sz w:val="24"/>
          <w:szCs w:val="24"/>
          <w:lang w:val="kk-KZ"/>
        </w:rPr>
        <w:t>,</w:t>
      </w:r>
      <w:r w:rsidRPr="00030411">
        <w:rPr>
          <w:rFonts w:ascii="Times New Roman" w:hAnsi="Times New Roman" w:cs="Times New Roman"/>
          <w:sz w:val="24"/>
          <w:szCs w:val="24"/>
        </w:rPr>
        <w:t xml:space="preserve">0 га, расположенногов квартале </w:t>
      </w:r>
      <w:r w:rsidR="000E024D" w:rsidRPr="00030411">
        <w:rPr>
          <w:rFonts w:ascii="Times New Roman" w:hAnsi="Times New Roman" w:cs="Times New Roman"/>
          <w:sz w:val="24"/>
          <w:szCs w:val="24"/>
          <w:lang w:val="kk-KZ"/>
        </w:rPr>
        <w:t>43 выдел 69 Берельского</w:t>
      </w:r>
      <w:r w:rsidRPr="00030411">
        <w:rPr>
          <w:rFonts w:ascii="Times New Roman" w:hAnsi="Times New Roman" w:cs="Times New Roman"/>
          <w:sz w:val="24"/>
          <w:szCs w:val="24"/>
        </w:rPr>
        <w:t xml:space="preserve"> лесничества </w:t>
      </w:r>
      <w:r w:rsidR="000E024D" w:rsidRPr="00030411">
        <w:rPr>
          <w:rFonts w:ascii="Times New Roman" w:hAnsi="Times New Roman" w:cs="Times New Roman"/>
          <w:sz w:val="24"/>
          <w:szCs w:val="24"/>
        </w:rPr>
        <w:t>Берельского</w:t>
      </w:r>
      <w:r w:rsidRPr="00030411">
        <w:rPr>
          <w:rFonts w:ascii="Times New Roman" w:hAnsi="Times New Roman" w:cs="Times New Roman"/>
          <w:sz w:val="24"/>
          <w:szCs w:val="24"/>
          <w:lang w:val="kk-KZ"/>
        </w:rPr>
        <w:t xml:space="preserve"> филиала </w:t>
      </w:r>
      <w:r w:rsidRPr="00030411">
        <w:rPr>
          <w:rFonts w:ascii="Times New Roman" w:hAnsi="Times New Roman" w:cs="Times New Roman"/>
          <w:sz w:val="24"/>
          <w:szCs w:val="24"/>
        </w:rPr>
        <w:t xml:space="preserve">на территории </w:t>
      </w:r>
      <w:r w:rsidR="000E024D" w:rsidRPr="00030411">
        <w:rPr>
          <w:rFonts w:ascii="Times New Roman" w:hAnsi="Times New Roman" w:cs="Times New Roman"/>
          <w:sz w:val="24"/>
          <w:szCs w:val="24"/>
          <w:lang w:val="kk-KZ"/>
        </w:rPr>
        <w:t>Катон-Карагайского</w:t>
      </w:r>
      <w:r w:rsidRPr="00030411">
        <w:rPr>
          <w:rFonts w:ascii="Times New Roman" w:hAnsi="Times New Roman" w:cs="Times New Roman"/>
          <w:sz w:val="24"/>
          <w:szCs w:val="24"/>
          <w:lang w:val="kk-KZ"/>
        </w:rPr>
        <w:t xml:space="preserve"> государственного национального природного парка </w:t>
      </w:r>
      <w:r w:rsidRPr="00030411">
        <w:rPr>
          <w:rFonts w:ascii="Times New Roman" w:hAnsi="Times New Roman" w:cs="Times New Roman"/>
          <w:sz w:val="24"/>
          <w:szCs w:val="24"/>
        </w:rPr>
        <w:t xml:space="preserve">в </w:t>
      </w:r>
      <w:r w:rsidRPr="00030411">
        <w:rPr>
          <w:rFonts w:ascii="Times New Roman" w:hAnsi="Times New Roman" w:cs="Times New Roman"/>
          <w:sz w:val="24"/>
          <w:szCs w:val="24"/>
          <w:lang w:val="kk-KZ"/>
        </w:rPr>
        <w:t>долго</w:t>
      </w:r>
      <w:r w:rsidRPr="00030411">
        <w:rPr>
          <w:rFonts w:ascii="Times New Roman" w:hAnsi="Times New Roman" w:cs="Times New Roman"/>
          <w:sz w:val="24"/>
          <w:szCs w:val="24"/>
        </w:rPr>
        <w:t>срочное пользование для осуществления туристской и рекреационной деятельности.</w:t>
      </w:r>
    </w:p>
    <w:p w14:paraId="3127F8E7" w14:textId="77777777" w:rsidR="004E1275" w:rsidRDefault="004E1275" w:rsidP="00CE00ED">
      <w:pPr>
        <w:spacing w:after="0" w:line="240" w:lineRule="auto"/>
        <w:ind w:firstLine="426"/>
        <w:contextualSpacing/>
        <w:jc w:val="both"/>
        <w:rPr>
          <w:rFonts w:ascii="Times New Roman" w:hAnsi="Times New Roman" w:cs="Times New Roman"/>
          <w:b/>
          <w:bCs/>
          <w:sz w:val="24"/>
          <w:szCs w:val="24"/>
        </w:rPr>
      </w:pPr>
    </w:p>
    <w:p w14:paraId="73A34A36" w14:textId="3AE50E5B" w:rsidR="000E024D" w:rsidRPr="00703492" w:rsidRDefault="000E024D" w:rsidP="00CE00ED">
      <w:pPr>
        <w:spacing w:after="0" w:line="240" w:lineRule="auto"/>
        <w:ind w:firstLine="426"/>
        <w:contextualSpacing/>
        <w:jc w:val="both"/>
        <w:rPr>
          <w:rFonts w:ascii="Times New Roman" w:hAnsi="Times New Roman" w:cs="Times New Roman"/>
          <w:b/>
          <w:bCs/>
          <w:sz w:val="24"/>
          <w:szCs w:val="24"/>
        </w:rPr>
      </w:pPr>
      <w:r w:rsidRPr="00703492">
        <w:rPr>
          <w:rFonts w:ascii="Times New Roman" w:hAnsi="Times New Roman" w:cs="Times New Roman"/>
          <w:b/>
          <w:bCs/>
          <w:sz w:val="24"/>
          <w:szCs w:val="24"/>
        </w:rPr>
        <w:t>Подписи:</w:t>
      </w:r>
    </w:p>
    <w:p w14:paraId="1EAA068F" w14:textId="3D19A0CD" w:rsidR="000E024D" w:rsidRPr="00030411" w:rsidRDefault="000E024D" w:rsidP="00C072E4">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 xml:space="preserve">Директор Берелького филиала                                                                </w:t>
      </w:r>
      <w:r w:rsidR="006C228A" w:rsidRPr="00030411">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 xml:space="preserve">  Р.Токушев</w:t>
      </w:r>
    </w:p>
    <w:p w14:paraId="1BFF72A4" w14:textId="5F447662" w:rsidR="000E024D" w:rsidRPr="00030411" w:rsidRDefault="000E024D" w:rsidP="00C072E4">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rPr>
        <w:t xml:space="preserve">Инженер по охране и защите леса </w:t>
      </w:r>
      <w:r w:rsidRPr="00030411">
        <w:rPr>
          <w:rFonts w:ascii="Times New Roman" w:hAnsi="Times New Roman" w:cs="Times New Roman"/>
          <w:sz w:val="24"/>
          <w:szCs w:val="24"/>
          <w:lang w:val="kk-KZ"/>
        </w:rPr>
        <w:t xml:space="preserve">Берельского филиала                         </w:t>
      </w:r>
      <w:r w:rsidR="006C228A" w:rsidRPr="00030411">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 xml:space="preserve"> Н.Орсаринов</w:t>
      </w:r>
    </w:p>
    <w:p w14:paraId="249E4C91" w14:textId="79201E30" w:rsidR="000E024D" w:rsidRPr="00030411" w:rsidRDefault="000E024D" w:rsidP="00C072E4">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 xml:space="preserve">Лесничий Берельского лесничества Берельского филиала                   </w:t>
      </w:r>
      <w:r w:rsidRPr="00030411">
        <w:rPr>
          <w:rFonts w:ascii="Times New Roman" w:hAnsi="Times New Roman" w:cs="Times New Roman"/>
          <w:sz w:val="24"/>
          <w:szCs w:val="24"/>
          <w:lang w:val="kk-KZ"/>
        </w:rPr>
        <w:tab/>
      </w:r>
      <w:r w:rsidR="00851476">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М.Байче</w:t>
      </w:r>
      <w:r w:rsidR="00FF51E6">
        <w:rPr>
          <w:rFonts w:ascii="Times New Roman" w:hAnsi="Times New Roman" w:cs="Times New Roman"/>
          <w:sz w:val="24"/>
          <w:szCs w:val="24"/>
          <w:lang w:val="kk-KZ"/>
        </w:rPr>
        <w:t>ке</w:t>
      </w:r>
      <w:r w:rsidRPr="00030411">
        <w:rPr>
          <w:rFonts w:ascii="Times New Roman" w:hAnsi="Times New Roman" w:cs="Times New Roman"/>
          <w:sz w:val="24"/>
          <w:szCs w:val="24"/>
          <w:lang w:val="kk-KZ"/>
        </w:rPr>
        <w:t>нов</w:t>
      </w:r>
    </w:p>
    <w:p w14:paraId="65EF4498" w14:textId="0F2509AB" w:rsidR="000E024D" w:rsidRPr="00030411" w:rsidRDefault="000E024D" w:rsidP="00C072E4">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Пом.лесни</w:t>
      </w:r>
      <w:r w:rsidRPr="00030411">
        <w:rPr>
          <w:rFonts w:ascii="Times New Roman" w:hAnsi="Times New Roman" w:cs="Times New Roman"/>
          <w:sz w:val="24"/>
          <w:szCs w:val="24"/>
        </w:rPr>
        <w:t>ч</w:t>
      </w:r>
      <w:r w:rsidRPr="00030411">
        <w:rPr>
          <w:rFonts w:ascii="Times New Roman" w:hAnsi="Times New Roman" w:cs="Times New Roman"/>
          <w:sz w:val="24"/>
          <w:szCs w:val="24"/>
          <w:lang w:val="kk-KZ"/>
        </w:rPr>
        <w:t>его</w:t>
      </w:r>
      <w:r w:rsidRPr="00030411">
        <w:rPr>
          <w:rFonts w:ascii="Times New Roman" w:hAnsi="Times New Roman" w:cs="Times New Roman"/>
          <w:sz w:val="24"/>
          <w:szCs w:val="24"/>
        </w:rPr>
        <w:t xml:space="preserve"> </w:t>
      </w:r>
      <w:r w:rsidRPr="00030411">
        <w:rPr>
          <w:rFonts w:ascii="Times New Roman" w:hAnsi="Times New Roman" w:cs="Times New Roman"/>
          <w:sz w:val="24"/>
          <w:szCs w:val="24"/>
          <w:lang w:val="kk-KZ"/>
        </w:rPr>
        <w:t xml:space="preserve">Берельского лесничества Берельского филиала      </w:t>
      </w:r>
      <w:r w:rsidRPr="00030411">
        <w:rPr>
          <w:rFonts w:ascii="Times New Roman" w:hAnsi="Times New Roman" w:cs="Times New Roman"/>
          <w:sz w:val="24"/>
          <w:szCs w:val="24"/>
          <w:lang w:val="kk-KZ"/>
        </w:rPr>
        <w:tab/>
      </w:r>
      <w:r w:rsidR="00851476">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Ж.Нагашпаев</w:t>
      </w:r>
    </w:p>
    <w:p w14:paraId="0E36A1E0" w14:textId="6ED06A38" w:rsidR="007360C9" w:rsidRPr="00030411" w:rsidRDefault="007360C9" w:rsidP="00CE00ED">
      <w:pPr>
        <w:spacing w:after="0" w:line="240" w:lineRule="auto"/>
        <w:ind w:firstLine="426"/>
        <w:contextualSpacing/>
        <w:jc w:val="center"/>
        <w:rPr>
          <w:rFonts w:ascii="Times New Roman" w:hAnsi="Times New Roman" w:cs="Times New Roman"/>
          <w:b/>
          <w:sz w:val="24"/>
          <w:szCs w:val="24"/>
          <w:lang w:val="kk-KZ"/>
        </w:rPr>
      </w:pPr>
      <w:r w:rsidRPr="00030411">
        <w:rPr>
          <w:rFonts w:ascii="Times New Roman" w:hAnsi="Times New Roman" w:cs="Times New Roman"/>
          <w:b/>
          <w:sz w:val="24"/>
          <w:szCs w:val="24"/>
          <w:lang w:val="kk-KZ"/>
        </w:rPr>
        <w:lastRenderedPageBreak/>
        <w:t>Выкопировка</w:t>
      </w:r>
    </w:p>
    <w:p w14:paraId="06EF53A2" w14:textId="22444A28" w:rsidR="007360C9" w:rsidRPr="00030411" w:rsidRDefault="007360C9" w:rsidP="00CE00ED">
      <w:pPr>
        <w:spacing w:after="0" w:line="240" w:lineRule="auto"/>
        <w:ind w:firstLine="426"/>
        <w:contextualSpacing/>
        <w:jc w:val="center"/>
        <w:rPr>
          <w:rFonts w:ascii="Times New Roman" w:hAnsi="Times New Roman" w:cs="Times New Roman"/>
          <w:b/>
          <w:sz w:val="24"/>
          <w:szCs w:val="24"/>
          <w:u w:val="single"/>
          <w:lang w:val="kk-KZ"/>
        </w:rPr>
      </w:pPr>
      <w:r w:rsidRPr="00030411">
        <w:rPr>
          <w:rFonts w:ascii="Times New Roman" w:hAnsi="Times New Roman" w:cs="Times New Roman"/>
          <w:b/>
          <w:sz w:val="24"/>
          <w:szCs w:val="24"/>
          <w:u w:val="single"/>
          <w:lang w:val="kk-KZ"/>
        </w:rPr>
        <w:t>Из плана лесонасаждений</w:t>
      </w:r>
      <w:r w:rsidR="000E024D" w:rsidRPr="00030411">
        <w:rPr>
          <w:rFonts w:ascii="Times New Roman" w:hAnsi="Times New Roman" w:cs="Times New Roman"/>
          <w:b/>
          <w:sz w:val="24"/>
          <w:szCs w:val="24"/>
          <w:u w:val="single"/>
        </w:rPr>
        <w:t xml:space="preserve"> </w:t>
      </w:r>
      <w:r w:rsidR="000E024D" w:rsidRPr="00030411">
        <w:rPr>
          <w:rFonts w:ascii="Times New Roman" w:hAnsi="Times New Roman" w:cs="Times New Roman"/>
          <w:b/>
          <w:sz w:val="24"/>
          <w:szCs w:val="24"/>
          <w:u w:val="single"/>
          <w:lang w:val="kk-KZ"/>
        </w:rPr>
        <w:t>Берельского</w:t>
      </w:r>
      <w:r w:rsidR="000E024D" w:rsidRPr="00030411">
        <w:rPr>
          <w:rFonts w:ascii="Times New Roman" w:hAnsi="Times New Roman" w:cs="Times New Roman"/>
          <w:b/>
          <w:sz w:val="24"/>
          <w:szCs w:val="24"/>
          <w:u w:val="single"/>
        </w:rPr>
        <w:t xml:space="preserve"> лесничества Берельского</w:t>
      </w:r>
      <w:r w:rsidR="000E024D" w:rsidRPr="00030411">
        <w:rPr>
          <w:rFonts w:ascii="Times New Roman" w:hAnsi="Times New Roman" w:cs="Times New Roman"/>
          <w:b/>
          <w:sz w:val="24"/>
          <w:szCs w:val="24"/>
          <w:u w:val="single"/>
          <w:lang w:val="kk-KZ"/>
        </w:rPr>
        <w:t xml:space="preserve"> филиала</w:t>
      </w:r>
      <w:r w:rsidRPr="00030411">
        <w:rPr>
          <w:rFonts w:ascii="Times New Roman" w:hAnsi="Times New Roman" w:cs="Times New Roman"/>
          <w:b/>
          <w:sz w:val="24"/>
          <w:szCs w:val="24"/>
          <w:u w:val="single"/>
          <w:lang w:val="kk-KZ"/>
        </w:rPr>
        <w:t>,</w:t>
      </w:r>
      <w:r w:rsidR="000E024D" w:rsidRPr="00030411">
        <w:rPr>
          <w:rFonts w:ascii="Times New Roman" w:hAnsi="Times New Roman" w:cs="Times New Roman"/>
          <w:b/>
          <w:sz w:val="24"/>
          <w:szCs w:val="24"/>
          <w:u w:val="single"/>
          <w:lang w:val="kk-KZ"/>
        </w:rPr>
        <w:t xml:space="preserve"> урочище Балыкты булак</w:t>
      </w:r>
      <w:r w:rsidR="00FF51E6">
        <w:rPr>
          <w:rFonts w:ascii="Times New Roman" w:hAnsi="Times New Roman" w:cs="Times New Roman"/>
          <w:b/>
          <w:sz w:val="24"/>
          <w:szCs w:val="24"/>
          <w:u w:val="single"/>
          <w:lang w:val="kk-KZ"/>
        </w:rPr>
        <w:t xml:space="preserve"> </w:t>
      </w:r>
      <w:r w:rsidRPr="00030411">
        <w:rPr>
          <w:rFonts w:ascii="Times New Roman" w:hAnsi="Times New Roman" w:cs="Times New Roman"/>
          <w:b/>
          <w:sz w:val="24"/>
          <w:szCs w:val="24"/>
          <w:u w:val="single"/>
          <w:lang w:val="kk-KZ"/>
        </w:rPr>
        <w:t xml:space="preserve">квартал </w:t>
      </w:r>
      <w:r w:rsidR="000E024D" w:rsidRPr="00030411">
        <w:rPr>
          <w:rFonts w:ascii="Times New Roman" w:hAnsi="Times New Roman" w:cs="Times New Roman"/>
          <w:b/>
          <w:sz w:val="24"/>
          <w:szCs w:val="24"/>
          <w:u w:val="single"/>
          <w:lang w:val="kk-KZ"/>
        </w:rPr>
        <w:t>43 выдел 69</w:t>
      </w:r>
      <w:r w:rsidRPr="00030411">
        <w:rPr>
          <w:rFonts w:ascii="Times New Roman" w:hAnsi="Times New Roman" w:cs="Times New Roman"/>
          <w:b/>
          <w:sz w:val="24"/>
          <w:szCs w:val="24"/>
          <w:u w:val="single"/>
          <w:lang w:val="kk-KZ"/>
        </w:rPr>
        <w:t xml:space="preserve">. Площадь </w:t>
      </w:r>
      <w:r w:rsidR="00CC53F5" w:rsidRPr="00030411">
        <w:rPr>
          <w:rFonts w:ascii="Times New Roman" w:hAnsi="Times New Roman" w:cs="Times New Roman"/>
          <w:b/>
          <w:sz w:val="24"/>
          <w:szCs w:val="24"/>
          <w:u w:val="single"/>
          <w:lang w:val="kk-KZ"/>
        </w:rPr>
        <w:t>4</w:t>
      </w:r>
      <w:r w:rsidRPr="00030411">
        <w:rPr>
          <w:rFonts w:ascii="Times New Roman" w:hAnsi="Times New Roman" w:cs="Times New Roman"/>
          <w:b/>
          <w:sz w:val="24"/>
          <w:szCs w:val="24"/>
          <w:u w:val="single"/>
          <w:lang w:val="kk-KZ"/>
        </w:rPr>
        <w:t>,0 га</w:t>
      </w:r>
    </w:p>
    <w:p w14:paraId="26682C6B" w14:textId="77777777" w:rsidR="007360C9" w:rsidRPr="00030411" w:rsidRDefault="007360C9" w:rsidP="00CE00ED">
      <w:pPr>
        <w:spacing w:after="0" w:line="240" w:lineRule="auto"/>
        <w:ind w:firstLine="426"/>
        <w:contextualSpacing/>
        <w:jc w:val="both"/>
        <w:rPr>
          <w:rFonts w:ascii="Times New Roman" w:hAnsi="Times New Roman" w:cs="Times New Roman"/>
          <w:b/>
          <w:sz w:val="24"/>
          <w:szCs w:val="24"/>
        </w:rPr>
      </w:pPr>
    </w:p>
    <w:p w14:paraId="057CD20D" w14:textId="77777777" w:rsidR="007360C9" w:rsidRPr="00030411" w:rsidRDefault="007360C9" w:rsidP="00CE00ED">
      <w:pPr>
        <w:spacing w:after="0" w:line="240" w:lineRule="auto"/>
        <w:ind w:firstLine="426"/>
        <w:contextualSpacing/>
        <w:jc w:val="both"/>
        <w:rPr>
          <w:rFonts w:ascii="Times New Roman" w:hAnsi="Times New Roman" w:cs="Times New Roman"/>
          <w:b/>
          <w:sz w:val="24"/>
          <w:szCs w:val="24"/>
        </w:rPr>
      </w:pPr>
    </w:p>
    <w:p w14:paraId="2092F3A6" w14:textId="6E0100C2" w:rsidR="007360C9" w:rsidRPr="00030411" w:rsidRDefault="00851476" w:rsidP="00851476">
      <w:pPr>
        <w:spacing w:after="0" w:line="240" w:lineRule="auto"/>
        <w:contextualSpacing/>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7360C9" w:rsidRPr="00030411">
        <w:rPr>
          <w:rFonts w:ascii="Times New Roman" w:hAnsi="Times New Roman" w:cs="Times New Roman"/>
          <w:b/>
          <w:sz w:val="24"/>
          <w:szCs w:val="24"/>
          <w:lang w:val="kk-KZ"/>
        </w:rPr>
        <w:t>Маштаб 1:25 000</w:t>
      </w:r>
    </w:p>
    <w:p w14:paraId="4099E040" w14:textId="77777777" w:rsidR="007360C9" w:rsidRPr="00030411" w:rsidRDefault="007360C9" w:rsidP="00CE00ED">
      <w:pPr>
        <w:spacing w:after="0" w:line="240" w:lineRule="auto"/>
        <w:ind w:firstLine="426"/>
        <w:contextualSpacing/>
        <w:jc w:val="both"/>
        <w:rPr>
          <w:rFonts w:ascii="Times New Roman" w:hAnsi="Times New Roman" w:cs="Times New Roman"/>
          <w:b/>
          <w:sz w:val="24"/>
          <w:szCs w:val="24"/>
        </w:rPr>
      </w:pPr>
    </w:p>
    <w:p w14:paraId="6FB5A04E" w14:textId="77777777" w:rsidR="007360C9" w:rsidRPr="00030411" w:rsidRDefault="007360C9" w:rsidP="00851476">
      <w:pPr>
        <w:spacing w:after="0" w:line="240" w:lineRule="auto"/>
        <w:ind w:firstLine="426"/>
        <w:contextualSpacing/>
        <w:rPr>
          <w:rFonts w:ascii="Times New Roman" w:hAnsi="Times New Roman" w:cs="Times New Roman"/>
          <w:b/>
          <w:sz w:val="24"/>
          <w:szCs w:val="24"/>
          <w:lang w:val="kk-KZ"/>
        </w:rPr>
      </w:pPr>
      <w:r w:rsidRPr="00030411">
        <w:rPr>
          <w:rFonts w:ascii="Times New Roman" w:hAnsi="Times New Roman" w:cs="Times New Roman"/>
          <w:b/>
          <w:noProof/>
          <w:sz w:val="24"/>
          <w:szCs w:val="24"/>
          <w:lang w:val="en-US"/>
        </w:rPr>
        <w:drawing>
          <wp:inline distT="0" distB="0" distL="0" distR="0" wp14:anchorId="0C1F3072" wp14:editId="01558C4C">
            <wp:extent cx="2992582" cy="5351531"/>
            <wp:effectExtent l="0" t="0" r="0" b="1905"/>
            <wp:docPr id="1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2"/>
                    <pic:cNvPicPr/>
                  </pic:nvPicPr>
                  <pic:blipFill>
                    <a:blip r:embed="rId15">
                      <a:extLst>
                        <a:ext uri="{28A0092B-C50C-407E-A947-70E740481C1C}">
                          <a14:useLocalDpi xmlns:a14="http://schemas.microsoft.com/office/drawing/2010/main" val="0"/>
                        </a:ext>
                      </a:extLst>
                    </a:blip>
                    <a:srcRect l="17165" r="17165"/>
                    <a:stretch>
                      <a:fillRect/>
                    </a:stretch>
                  </pic:blipFill>
                  <pic:spPr bwMode="auto">
                    <a:xfrm>
                      <a:off x="0" y="0"/>
                      <a:ext cx="2995174" cy="5356167"/>
                    </a:xfrm>
                    <a:prstGeom prst="rect">
                      <a:avLst/>
                    </a:prstGeom>
                    <a:ln>
                      <a:noFill/>
                    </a:ln>
                    <a:extLst>
                      <a:ext uri="{53640926-AAD7-44D8-BBD7-CCE9431645EC}">
                        <a14:shadowObscured xmlns:a14="http://schemas.microsoft.com/office/drawing/2010/main"/>
                      </a:ext>
                    </a:extLst>
                  </pic:spPr>
                </pic:pic>
              </a:graphicData>
            </a:graphic>
          </wp:inline>
        </w:drawing>
      </w:r>
    </w:p>
    <w:p w14:paraId="25D3CDEB" w14:textId="77777777" w:rsidR="007360C9" w:rsidRPr="00030411" w:rsidRDefault="007360C9" w:rsidP="00CE00ED">
      <w:pPr>
        <w:spacing w:after="0" w:line="240" w:lineRule="auto"/>
        <w:ind w:left="3540" w:firstLine="426"/>
        <w:contextualSpacing/>
        <w:jc w:val="both"/>
        <w:rPr>
          <w:rFonts w:ascii="Times New Roman" w:hAnsi="Times New Roman" w:cs="Times New Roman"/>
          <w:b/>
          <w:sz w:val="24"/>
          <w:szCs w:val="24"/>
          <w:lang w:val="kk-KZ"/>
        </w:rPr>
      </w:pPr>
    </w:p>
    <w:p w14:paraId="72CE4050" w14:textId="08BBF8A7" w:rsidR="007360C9" w:rsidRDefault="00C11B6A" w:rsidP="00CE00ED">
      <w:pPr>
        <w:spacing w:after="0" w:line="240" w:lineRule="auto"/>
        <w:ind w:left="3540" w:firstLine="426"/>
        <w:contextualSpacing/>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7360C9" w:rsidRPr="00030411">
        <w:rPr>
          <w:rFonts w:ascii="Times New Roman" w:hAnsi="Times New Roman" w:cs="Times New Roman"/>
          <w:b/>
          <w:sz w:val="24"/>
          <w:szCs w:val="24"/>
          <w:lang w:val="kk-KZ"/>
        </w:rPr>
        <w:t>Условные обозначения</w:t>
      </w:r>
    </w:p>
    <w:p w14:paraId="1EC7DBDA" w14:textId="427965E2" w:rsidR="00C11B6A" w:rsidRPr="00030411" w:rsidRDefault="007C3629" w:rsidP="00CE00ED">
      <w:pPr>
        <w:spacing w:after="0" w:line="240" w:lineRule="auto"/>
        <w:ind w:left="3540" w:firstLine="426"/>
        <w:contextualSpacing/>
        <w:jc w:val="both"/>
        <w:rPr>
          <w:rFonts w:ascii="Times New Roman" w:hAnsi="Times New Roman" w:cs="Times New Roman"/>
          <w:b/>
          <w:sz w:val="24"/>
          <w:szCs w:val="24"/>
          <w:lang w:val="kk-KZ"/>
        </w:rPr>
      </w:pPr>
      <w:r>
        <w:rPr>
          <w:rFonts w:ascii="Times New Roman" w:hAnsi="Times New Roman" w:cs="Times New Roman"/>
          <w:noProof/>
          <w:sz w:val="24"/>
          <w:szCs w:val="24"/>
          <w:lang w:val="en-US"/>
        </w:rPr>
        <mc:AlternateContent>
          <mc:Choice Requires="wps">
            <w:drawing>
              <wp:anchor distT="0" distB="0" distL="114300" distR="114300" simplePos="0" relativeHeight="251712512" behindDoc="0" locked="0" layoutInCell="1" allowOverlap="1" wp14:anchorId="65F53F49" wp14:editId="7474DE19">
                <wp:simplePos x="0" y="0"/>
                <wp:positionH relativeFrom="column">
                  <wp:posOffset>2871470</wp:posOffset>
                </wp:positionH>
                <wp:positionV relativeFrom="paragraph">
                  <wp:posOffset>160020</wp:posOffset>
                </wp:positionV>
                <wp:extent cx="3295015" cy="984885"/>
                <wp:effectExtent l="0" t="0" r="635" b="5715"/>
                <wp:wrapNone/>
                <wp:docPr id="1460071450"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5015" cy="98488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1F6B8C" id="Прямоугольник 2" o:spid="_x0000_s1026" style="position:absolute;margin-left:226.1pt;margin-top:12.6pt;width:259.45pt;height:77.5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" filled="f" strokecolor="windowText" strokeweight="1pt">
                <v:path arrowok="t"/>
              </v:rect>
            </w:pict>
          </mc:Fallback>
        </mc:AlternateContent>
      </w:r>
    </w:p>
    <w:p w14:paraId="6D863A6A" w14:textId="49B1C9D2" w:rsidR="007360C9" w:rsidRPr="00030411" w:rsidRDefault="007C3629" w:rsidP="00CE00ED">
      <w:pPr>
        <w:spacing w:after="0" w:line="240" w:lineRule="auto"/>
        <w:ind w:firstLine="426"/>
        <w:contextualSpacing/>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9504" behindDoc="0" locked="0" layoutInCell="1" allowOverlap="1" wp14:anchorId="36F59526" wp14:editId="7DD75A57">
                <wp:simplePos x="0" y="0"/>
                <wp:positionH relativeFrom="column">
                  <wp:posOffset>3008630</wp:posOffset>
                </wp:positionH>
                <wp:positionV relativeFrom="paragraph">
                  <wp:posOffset>165735</wp:posOffset>
                </wp:positionV>
                <wp:extent cx="3505200" cy="739775"/>
                <wp:effectExtent l="0" t="0" r="0" b="0"/>
                <wp:wrapNone/>
                <wp:docPr id="1237530671"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5200" cy="739775"/>
                        </a:xfrm>
                        <a:prstGeom prst="rect">
                          <a:avLst/>
                        </a:prstGeom>
                        <a:solidFill>
                          <a:sysClr val="window" lastClr="FFFFFF"/>
                        </a:solidFill>
                        <a:ln w="6350">
                          <a:noFill/>
                        </a:ln>
                        <a:effectLst/>
                      </wps:spPr>
                      <wps:txbx>
                        <w:txbxContent>
                          <w:p w14:paraId="09FB9CB2" w14:textId="2604C886" w:rsidR="002617D3" w:rsidRDefault="002617D3" w:rsidP="007360C9">
                            <w:pPr>
                              <w:rPr>
                                <w:rFonts w:ascii="Times New Roman" w:hAnsi="Times New Roman" w:cs="Times New Roman"/>
                                <w:lang w:val="kk-KZ"/>
                              </w:rPr>
                            </w:pPr>
                            <w:r>
                              <w:rPr>
                                <w:rFonts w:ascii="Times New Roman" w:hAnsi="Times New Roman" w:cs="Times New Roman"/>
                                <w:lang w:val="kk-KZ"/>
                              </w:rPr>
                              <w:t>Квартал 43 выдел 69</w:t>
                            </w:r>
                          </w:p>
                          <w:p w14:paraId="225D915E" w14:textId="1A1EC63C" w:rsidR="002617D3" w:rsidRPr="00A4642F" w:rsidRDefault="002617D3" w:rsidP="007360C9">
                            <w:r>
                              <w:rPr>
                                <w:rFonts w:ascii="Times New Roman" w:hAnsi="Times New Roman" w:cs="Times New Roman"/>
                                <w:lang w:val="kk-KZ"/>
                              </w:rPr>
                              <w:t>Испрашиваемый участок 4,0 га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F59526" id="_x0000_s1032" type="#_x0000_t202" style="position:absolute;left:0;text-align:left;margin-left:236.9pt;margin-top:13.05pt;width:276pt;height:5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" fillcolor="window" stroked="f" strokeweight=".5pt">
                <v:textbox>
                  <w:txbxContent>
                    <w:p w14:paraId="09FB9CB2" w14:textId="2604C886" w:rsidR="002617D3" w:rsidRDefault="002617D3" w:rsidP="007360C9">
                      <w:pPr>
                        <w:rPr>
                          <w:rFonts w:ascii="Times New Roman" w:hAnsi="Times New Roman" w:cs="Times New Roman"/>
                          <w:lang w:val="kk-KZ"/>
                        </w:rPr>
                      </w:pPr>
                      <w:r>
                        <w:rPr>
                          <w:rFonts w:ascii="Times New Roman" w:hAnsi="Times New Roman" w:cs="Times New Roman"/>
                          <w:lang w:val="kk-KZ"/>
                        </w:rPr>
                        <w:t>Квартал 43 выдел 69</w:t>
                      </w:r>
                    </w:p>
                    <w:p w14:paraId="225D915E" w14:textId="1A1EC63C" w:rsidR="002617D3" w:rsidRPr="00A4642F" w:rsidRDefault="002617D3" w:rsidP="007360C9">
                      <w:r>
                        <w:rPr>
                          <w:rFonts w:ascii="Times New Roman" w:hAnsi="Times New Roman" w:cs="Times New Roman"/>
                          <w:lang w:val="kk-KZ"/>
                        </w:rPr>
                        <w:t>Испрашиваемый участок 4,0 га</w:t>
                      </w:r>
                    </w:p>
                  </w:txbxContent>
                </v:textbox>
              </v:shape>
            </w:pict>
          </mc:Fallback>
        </mc:AlternateContent>
      </w:r>
    </w:p>
    <w:p w14:paraId="517BF05D" w14:textId="29A7B8E6" w:rsidR="007360C9" w:rsidRPr="00030411" w:rsidRDefault="007360C9" w:rsidP="00CE00ED">
      <w:pPr>
        <w:spacing w:line="240" w:lineRule="auto"/>
        <w:ind w:firstLine="426"/>
        <w:contextualSpacing/>
        <w:jc w:val="both"/>
        <w:rPr>
          <w:rFonts w:ascii="Times New Roman" w:hAnsi="Times New Roman" w:cs="Times New Roman"/>
          <w:sz w:val="24"/>
          <w:szCs w:val="24"/>
        </w:rPr>
      </w:pPr>
    </w:p>
    <w:p w14:paraId="1AC1035E" w14:textId="7E46F515" w:rsidR="007360C9" w:rsidRPr="00030411" w:rsidRDefault="007360C9" w:rsidP="00CE00ED">
      <w:pPr>
        <w:spacing w:line="240" w:lineRule="auto"/>
        <w:ind w:firstLine="426"/>
        <w:contextualSpacing/>
        <w:jc w:val="both"/>
        <w:rPr>
          <w:rFonts w:ascii="Times New Roman" w:hAnsi="Times New Roman" w:cs="Times New Roman"/>
          <w:sz w:val="24"/>
          <w:szCs w:val="24"/>
        </w:rPr>
      </w:pPr>
    </w:p>
    <w:p w14:paraId="79AAEFFB" w14:textId="77777777" w:rsidR="007360C9" w:rsidRPr="00030411" w:rsidRDefault="007360C9" w:rsidP="00CE00ED">
      <w:pPr>
        <w:spacing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br w:type="page"/>
      </w:r>
    </w:p>
    <w:p w14:paraId="1FF8B7EF" w14:textId="77777777" w:rsidR="0059086C" w:rsidRPr="00030411" w:rsidRDefault="0059086C" w:rsidP="0059086C">
      <w:pPr>
        <w:spacing w:after="0" w:line="240" w:lineRule="auto"/>
        <w:ind w:left="4248" w:firstLine="426"/>
        <w:contextualSpacing/>
        <w:rPr>
          <w:rFonts w:ascii="Times New Roman" w:hAnsi="Times New Roman" w:cs="Times New Roman"/>
          <w:b/>
          <w:sz w:val="24"/>
          <w:szCs w:val="24"/>
        </w:rPr>
      </w:pPr>
      <w:r w:rsidRPr="00030411">
        <w:rPr>
          <w:rFonts w:ascii="Times New Roman" w:hAnsi="Times New Roman" w:cs="Times New Roman"/>
          <w:b/>
          <w:sz w:val="24"/>
          <w:szCs w:val="24"/>
        </w:rPr>
        <w:lastRenderedPageBreak/>
        <w:t>АКТ</w:t>
      </w:r>
    </w:p>
    <w:p w14:paraId="23B5176E" w14:textId="77777777" w:rsidR="0059086C" w:rsidRPr="00030411" w:rsidRDefault="0059086C" w:rsidP="0059086C">
      <w:pPr>
        <w:spacing w:after="0" w:line="240" w:lineRule="auto"/>
        <w:ind w:firstLine="426"/>
        <w:contextualSpacing/>
        <w:jc w:val="center"/>
        <w:rPr>
          <w:rFonts w:ascii="Times New Roman" w:hAnsi="Times New Roman" w:cs="Times New Roman"/>
          <w:b/>
          <w:sz w:val="24"/>
          <w:szCs w:val="24"/>
        </w:rPr>
      </w:pPr>
      <w:r w:rsidRPr="00030411">
        <w:rPr>
          <w:rFonts w:ascii="Times New Roman" w:hAnsi="Times New Roman" w:cs="Times New Roman"/>
          <w:b/>
          <w:sz w:val="24"/>
          <w:szCs w:val="24"/>
        </w:rPr>
        <w:t>выбора осмотра земельного участка с указанием площади и приложением схемы участка, расположенного на территории РГУ «Катон-Карагайский государственный национальный природный парк»</w:t>
      </w:r>
    </w:p>
    <w:p w14:paraId="75509500" w14:textId="77777777" w:rsidR="0059086C" w:rsidRPr="00030411" w:rsidRDefault="0059086C" w:rsidP="0059086C">
      <w:pPr>
        <w:spacing w:after="0" w:line="240" w:lineRule="auto"/>
        <w:ind w:firstLine="426"/>
        <w:contextualSpacing/>
        <w:jc w:val="both"/>
        <w:rPr>
          <w:rFonts w:ascii="Times New Roman" w:hAnsi="Times New Roman" w:cs="Times New Roman"/>
          <w:sz w:val="24"/>
          <w:szCs w:val="24"/>
        </w:rPr>
      </w:pPr>
    </w:p>
    <w:p w14:paraId="2F710A20" w14:textId="3FEB33ED" w:rsidR="0059086C" w:rsidRDefault="0059086C" w:rsidP="0059086C">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 xml:space="preserve">Земельный участок (Лот № </w:t>
      </w:r>
      <w:r w:rsidRPr="00030411">
        <w:rPr>
          <w:rFonts w:ascii="Times New Roman" w:hAnsi="Times New Roman" w:cs="Times New Roman"/>
          <w:sz w:val="24"/>
          <w:szCs w:val="24"/>
          <w:lang w:val="kk-KZ"/>
        </w:rPr>
        <w:t>8</w:t>
      </w:r>
      <w:r w:rsidRPr="00030411">
        <w:rPr>
          <w:rFonts w:ascii="Times New Roman" w:hAnsi="Times New Roman" w:cs="Times New Roman"/>
          <w:sz w:val="24"/>
          <w:szCs w:val="24"/>
        </w:rPr>
        <w:t xml:space="preserve">), планируемый для предоставления в </w:t>
      </w:r>
      <w:r w:rsidRPr="00030411">
        <w:rPr>
          <w:rFonts w:ascii="Times New Roman" w:hAnsi="Times New Roman" w:cs="Times New Roman"/>
          <w:sz w:val="24"/>
          <w:szCs w:val="24"/>
          <w:lang w:val="kk-KZ"/>
        </w:rPr>
        <w:t>долго</w:t>
      </w:r>
      <w:r w:rsidRPr="00030411">
        <w:rPr>
          <w:rFonts w:ascii="Times New Roman" w:hAnsi="Times New Roman" w:cs="Times New Roman"/>
          <w:sz w:val="24"/>
          <w:szCs w:val="24"/>
        </w:rPr>
        <w:t xml:space="preserve">срочное пользование для осуществления туристской и рекреационной деятельности расположен в квартале </w:t>
      </w:r>
      <w:r>
        <w:rPr>
          <w:rFonts w:ascii="Times New Roman" w:hAnsi="Times New Roman" w:cs="Times New Roman"/>
          <w:sz w:val="24"/>
          <w:szCs w:val="24"/>
          <w:lang w:val="kk-KZ"/>
        </w:rPr>
        <w:t>69</w:t>
      </w:r>
      <w:r w:rsidRPr="00030411">
        <w:rPr>
          <w:rFonts w:ascii="Times New Roman" w:hAnsi="Times New Roman" w:cs="Times New Roman"/>
          <w:sz w:val="24"/>
          <w:szCs w:val="24"/>
          <w:lang w:val="kk-KZ"/>
        </w:rPr>
        <w:t xml:space="preserve"> выдел </w:t>
      </w:r>
      <w:r>
        <w:rPr>
          <w:rFonts w:ascii="Times New Roman" w:hAnsi="Times New Roman" w:cs="Times New Roman"/>
          <w:sz w:val="24"/>
          <w:szCs w:val="24"/>
          <w:lang w:val="kk-KZ"/>
        </w:rPr>
        <w:t>32</w:t>
      </w:r>
      <w:r w:rsidRPr="00030411">
        <w:rPr>
          <w:rFonts w:ascii="Times New Roman" w:hAnsi="Times New Roman" w:cs="Times New Roman"/>
          <w:sz w:val="24"/>
          <w:szCs w:val="24"/>
          <w:lang w:val="kk-KZ"/>
        </w:rPr>
        <w:t xml:space="preserve"> </w:t>
      </w:r>
      <w:r>
        <w:rPr>
          <w:rFonts w:ascii="Times New Roman" w:hAnsi="Times New Roman" w:cs="Times New Roman"/>
          <w:sz w:val="24"/>
          <w:szCs w:val="24"/>
          <w:lang w:val="kk-KZ"/>
        </w:rPr>
        <w:t>Берельс</w:t>
      </w:r>
      <w:r w:rsidRPr="00030411">
        <w:rPr>
          <w:rFonts w:ascii="Times New Roman" w:hAnsi="Times New Roman" w:cs="Times New Roman"/>
          <w:sz w:val="24"/>
          <w:szCs w:val="24"/>
          <w:lang w:val="kk-KZ"/>
        </w:rPr>
        <w:t>кого</w:t>
      </w:r>
      <w:r w:rsidRPr="00030411">
        <w:rPr>
          <w:rFonts w:ascii="Times New Roman" w:hAnsi="Times New Roman" w:cs="Times New Roman"/>
          <w:sz w:val="24"/>
          <w:szCs w:val="24"/>
        </w:rPr>
        <w:t xml:space="preserve"> лесничества </w:t>
      </w:r>
      <w:r w:rsidRPr="00030411">
        <w:rPr>
          <w:rFonts w:ascii="Times New Roman" w:hAnsi="Times New Roman" w:cs="Times New Roman"/>
          <w:sz w:val="24"/>
          <w:szCs w:val="24"/>
          <w:lang w:val="kk-KZ"/>
        </w:rPr>
        <w:t xml:space="preserve">Берельского филиала </w:t>
      </w:r>
      <w:r w:rsidRPr="00030411">
        <w:rPr>
          <w:rFonts w:ascii="Times New Roman" w:hAnsi="Times New Roman" w:cs="Times New Roman"/>
          <w:sz w:val="24"/>
          <w:szCs w:val="24"/>
        </w:rPr>
        <w:t xml:space="preserve">на территории </w:t>
      </w:r>
      <w:r w:rsidRPr="00030411">
        <w:rPr>
          <w:rFonts w:ascii="Times New Roman" w:hAnsi="Times New Roman" w:cs="Times New Roman"/>
          <w:sz w:val="24"/>
          <w:szCs w:val="24"/>
          <w:lang w:val="kk-KZ"/>
        </w:rPr>
        <w:t>Катон-Карагайского государственного национального природного парка</w:t>
      </w:r>
      <w:r w:rsidRPr="00030411">
        <w:rPr>
          <w:rFonts w:ascii="Times New Roman" w:hAnsi="Times New Roman" w:cs="Times New Roman"/>
          <w:sz w:val="24"/>
          <w:szCs w:val="24"/>
        </w:rPr>
        <w:t>.</w:t>
      </w:r>
    </w:p>
    <w:p w14:paraId="1E9E4179" w14:textId="77777777" w:rsidR="0059086C" w:rsidRPr="00030411" w:rsidRDefault="0059086C" w:rsidP="0059086C">
      <w:pPr>
        <w:spacing w:after="0" w:line="240" w:lineRule="auto"/>
        <w:ind w:firstLine="426"/>
        <w:contextualSpacing/>
        <w:jc w:val="both"/>
        <w:rPr>
          <w:rFonts w:ascii="Times New Roman" w:hAnsi="Times New Roman" w:cs="Times New Roman"/>
          <w:sz w:val="24"/>
          <w:szCs w:val="24"/>
        </w:rPr>
      </w:pPr>
    </w:p>
    <w:p w14:paraId="38427C40" w14:textId="4B282269" w:rsidR="0059086C" w:rsidRPr="00DD5F4B" w:rsidRDefault="0059086C" w:rsidP="0059086C">
      <w:pPr>
        <w:spacing w:after="0" w:line="240" w:lineRule="auto"/>
        <w:ind w:firstLine="426"/>
        <w:contextualSpacing/>
        <w:jc w:val="both"/>
        <w:rPr>
          <w:rFonts w:ascii="Times New Roman" w:hAnsi="Times New Roman" w:cs="Times New Roman"/>
          <w:sz w:val="24"/>
          <w:szCs w:val="24"/>
        </w:rPr>
      </w:pPr>
      <w:r w:rsidRPr="00DD5F4B">
        <w:rPr>
          <w:rFonts w:ascii="Times New Roman" w:hAnsi="Times New Roman" w:cs="Times New Roman"/>
          <w:sz w:val="24"/>
          <w:szCs w:val="24"/>
        </w:rPr>
        <w:t xml:space="preserve">На обследованном участке площадь всего: </w:t>
      </w:r>
      <w:r w:rsidR="00981D49">
        <w:rPr>
          <w:rFonts w:ascii="Times New Roman" w:hAnsi="Times New Roman" w:cs="Times New Roman"/>
          <w:sz w:val="24"/>
          <w:szCs w:val="24"/>
          <w:lang w:val="kk-KZ"/>
        </w:rPr>
        <w:t>1,9</w:t>
      </w:r>
      <w:r w:rsidRPr="00DD5F4B">
        <w:rPr>
          <w:rFonts w:ascii="Times New Roman" w:hAnsi="Times New Roman" w:cs="Times New Roman"/>
          <w:sz w:val="24"/>
          <w:szCs w:val="24"/>
        </w:rPr>
        <w:t xml:space="preserve"> га.</w:t>
      </w:r>
    </w:p>
    <w:p w14:paraId="69A56D0D" w14:textId="3DCA2C0D" w:rsidR="0059086C" w:rsidRPr="00DD5F4B" w:rsidRDefault="0059086C" w:rsidP="0059086C">
      <w:pPr>
        <w:spacing w:after="0" w:line="240" w:lineRule="auto"/>
        <w:ind w:firstLine="426"/>
        <w:contextualSpacing/>
        <w:jc w:val="both"/>
        <w:rPr>
          <w:rFonts w:ascii="Times New Roman" w:hAnsi="Times New Roman" w:cs="Times New Roman"/>
          <w:sz w:val="24"/>
          <w:szCs w:val="24"/>
        </w:rPr>
      </w:pPr>
      <w:r w:rsidRPr="00DD5F4B">
        <w:rPr>
          <w:rFonts w:ascii="Times New Roman" w:hAnsi="Times New Roman" w:cs="Times New Roman"/>
          <w:sz w:val="24"/>
          <w:szCs w:val="24"/>
        </w:rPr>
        <w:t xml:space="preserve">Испрашиваемый участок: </w:t>
      </w:r>
      <w:r w:rsidR="000B5D19">
        <w:rPr>
          <w:rFonts w:ascii="Times New Roman" w:hAnsi="Times New Roman" w:cs="Times New Roman"/>
          <w:sz w:val="24"/>
          <w:szCs w:val="24"/>
          <w:lang w:val="kk-KZ"/>
        </w:rPr>
        <w:t>1</w:t>
      </w:r>
      <w:r w:rsidRPr="00DD5F4B">
        <w:rPr>
          <w:rFonts w:ascii="Times New Roman" w:hAnsi="Times New Roman" w:cs="Times New Roman"/>
          <w:sz w:val="24"/>
          <w:szCs w:val="24"/>
          <w:lang w:val="kk-KZ"/>
        </w:rPr>
        <w:t>,</w:t>
      </w:r>
      <w:r w:rsidR="007B0BD9">
        <w:rPr>
          <w:rFonts w:ascii="Times New Roman" w:hAnsi="Times New Roman" w:cs="Times New Roman"/>
          <w:sz w:val="24"/>
          <w:szCs w:val="24"/>
          <w:lang w:val="kk-KZ"/>
        </w:rPr>
        <w:t>9</w:t>
      </w:r>
      <w:r w:rsidRPr="00DD5F4B">
        <w:rPr>
          <w:rFonts w:ascii="Times New Roman" w:hAnsi="Times New Roman" w:cs="Times New Roman"/>
          <w:sz w:val="24"/>
          <w:szCs w:val="24"/>
        </w:rPr>
        <w:t xml:space="preserve"> га.</w:t>
      </w:r>
    </w:p>
    <w:p w14:paraId="0A5588B5" w14:textId="22752552" w:rsidR="0059086C" w:rsidRPr="00DD5F4B" w:rsidRDefault="0059086C" w:rsidP="0059086C">
      <w:pPr>
        <w:spacing w:after="0" w:line="240" w:lineRule="auto"/>
        <w:ind w:firstLine="426"/>
        <w:contextualSpacing/>
        <w:jc w:val="both"/>
        <w:rPr>
          <w:rFonts w:ascii="Times New Roman" w:hAnsi="Times New Roman" w:cs="Times New Roman"/>
          <w:sz w:val="24"/>
          <w:szCs w:val="24"/>
        </w:rPr>
      </w:pPr>
      <w:r w:rsidRPr="00DD5F4B">
        <w:rPr>
          <w:rFonts w:ascii="Times New Roman" w:hAnsi="Times New Roman" w:cs="Times New Roman"/>
          <w:sz w:val="24"/>
          <w:szCs w:val="24"/>
        </w:rPr>
        <w:t xml:space="preserve">Редкие леса состоят (указать главную породу): </w:t>
      </w:r>
      <w:r w:rsidR="00981D49">
        <w:rPr>
          <w:rFonts w:ascii="Times New Roman" w:hAnsi="Times New Roman" w:cs="Times New Roman"/>
          <w:sz w:val="24"/>
          <w:szCs w:val="24"/>
          <w:lang w:val="kk-KZ"/>
        </w:rPr>
        <w:t>береза</w:t>
      </w:r>
      <w:r>
        <w:rPr>
          <w:rFonts w:ascii="Times New Roman" w:hAnsi="Times New Roman" w:cs="Times New Roman"/>
          <w:sz w:val="24"/>
          <w:szCs w:val="24"/>
          <w:lang w:val="kk-KZ"/>
        </w:rPr>
        <w:t>.</w:t>
      </w:r>
    </w:p>
    <w:p w14:paraId="0E6A3A55" w14:textId="77777777" w:rsidR="0059086C" w:rsidRPr="00DD5F4B" w:rsidRDefault="0059086C" w:rsidP="0059086C">
      <w:pPr>
        <w:spacing w:after="0" w:line="240" w:lineRule="auto"/>
        <w:ind w:firstLine="426"/>
        <w:contextualSpacing/>
        <w:jc w:val="both"/>
        <w:rPr>
          <w:rFonts w:ascii="Times New Roman" w:hAnsi="Times New Roman" w:cs="Times New Roman"/>
          <w:sz w:val="24"/>
          <w:szCs w:val="24"/>
        </w:rPr>
      </w:pPr>
      <w:r w:rsidRPr="00DD5F4B">
        <w:rPr>
          <w:rFonts w:ascii="Times New Roman" w:hAnsi="Times New Roman" w:cs="Times New Roman"/>
          <w:sz w:val="24"/>
          <w:szCs w:val="24"/>
        </w:rPr>
        <w:t xml:space="preserve">Участок имеет (не имеет) особое защитное и другое значение: </w:t>
      </w:r>
      <w:r w:rsidRPr="00DD5F4B">
        <w:rPr>
          <w:rFonts w:ascii="Times New Roman" w:hAnsi="Times New Roman" w:cs="Times New Roman"/>
          <w:sz w:val="24"/>
          <w:szCs w:val="24"/>
          <w:u w:val="single"/>
        </w:rPr>
        <w:t>Почвозащитное свойства</w:t>
      </w:r>
      <w:r w:rsidRPr="00DD5F4B">
        <w:rPr>
          <w:rFonts w:ascii="Times New Roman" w:hAnsi="Times New Roman" w:cs="Times New Roman"/>
          <w:sz w:val="24"/>
          <w:szCs w:val="24"/>
        </w:rPr>
        <w:t>.</w:t>
      </w:r>
    </w:p>
    <w:p w14:paraId="1C4C99A9" w14:textId="77777777" w:rsidR="0059086C" w:rsidRPr="00DD5F4B" w:rsidRDefault="0059086C" w:rsidP="0059086C">
      <w:pPr>
        <w:spacing w:after="0" w:line="240" w:lineRule="auto"/>
        <w:ind w:firstLine="426"/>
        <w:contextualSpacing/>
        <w:jc w:val="both"/>
        <w:rPr>
          <w:rFonts w:ascii="Times New Roman" w:hAnsi="Times New Roman" w:cs="Times New Roman"/>
          <w:sz w:val="24"/>
          <w:szCs w:val="24"/>
        </w:rPr>
      </w:pPr>
      <w:r w:rsidRPr="00DD5F4B">
        <w:rPr>
          <w:rFonts w:ascii="Times New Roman" w:hAnsi="Times New Roman" w:cs="Times New Roman"/>
          <w:sz w:val="24"/>
          <w:szCs w:val="24"/>
        </w:rPr>
        <w:t xml:space="preserve">Лесохозяйственные особенности участка: </w:t>
      </w:r>
      <w:r w:rsidRPr="00DD5F4B">
        <w:rPr>
          <w:rFonts w:ascii="Times New Roman" w:hAnsi="Times New Roman" w:cs="Times New Roman"/>
          <w:sz w:val="24"/>
          <w:szCs w:val="24"/>
          <w:u w:val="single"/>
        </w:rPr>
        <w:t>Леса государственных национальных парков</w:t>
      </w:r>
      <w:r w:rsidRPr="00DD5F4B">
        <w:rPr>
          <w:rFonts w:ascii="Times New Roman" w:hAnsi="Times New Roman" w:cs="Times New Roman"/>
          <w:sz w:val="24"/>
          <w:szCs w:val="24"/>
        </w:rPr>
        <w:t>.</w:t>
      </w:r>
    </w:p>
    <w:p w14:paraId="41AFA683" w14:textId="77777777" w:rsidR="0059086C" w:rsidRPr="00DD5F4B" w:rsidRDefault="0059086C" w:rsidP="0059086C">
      <w:pPr>
        <w:spacing w:after="0" w:line="240" w:lineRule="auto"/>
        <w:ind w:firstLine="426"/>
        <w:contextualSpacing/>
        <w:jc w:val="both"/>
        <w:rPr>
          <w:rFonts w:ascii="Times New Roman" w:hAnsi="Times New Roman" w:cs="Times New Roman"/>
          <w:sz w:val="24"/>
          <w:szCs w:val="24"/>
        </w:rPr>
      </w:pPr>
      <w:r w:rsidRPr="00DD5F4B">
        <w:rPr>
          <w:rFonts w:ascii="Times New Roman" w:hAnsi="Times New Roman" w:cs="Times New Roman"/>
          <w:sz w:val="24"/>
          <w:szCs w:val="24"/>
        </w:rPr>
        <w:t xml:space="preserve">Участок пригоден (не пригоден) для заявленных целей, имея нижеследующую почвенно-геологическую характеристику почвы: </w:t>
      </w:r>
      <w:r w:rsidRPr="00DD5F4B">
        <w:rPr>
          <w:rFonts w:ascii="Times New Roman" w:hAnsi="Times New Roman" w:cs="Times New Roman"/>
          <w:sz w:val="24"/>
          <w:szCs w:val="24"/>
          <w:u w:val="single"/>
        </w:rPr>
        <w:t>Пригоден для заявленных целей</w:t>
      </w:r>
      <w:r w:rsidRPr="00DD5F4B">
        <w:rPr>
          <w:rFonts w:ascii="Times New Roman" w:hAnsi="Times New Roman" w:cs="Times New Roman"/>
          <w:sz w:val="24"/>
          <w:szCs w:val="24"/>
        </w:rPr>
        <w:t>.</w:t>
      </w:r>
    </w:p>
    <w:p w14:paraId="0A93B953" w14:textId="77777777" w:rsidR="0059086C" w:rsidRPr="00DD5F4B" w:rsidRDefault="0059086C" w:rsidP="0059086C">
      <w:pPr>
        <w:spacing w:after="0" w:line="240" w:lineRule="auto"/>
        <w:ind w:firstLine="426"/>
        <w:contextualSpacing/>
        <w:jc w:val="both"/>
        <w:rPr>
          <w:rFonts w:ascii="Times New Roman" w:hAnsi="Times New Roman" w:cs="Times New Roman"/>
          <w:sz w:val="24"/>
          <w:szCs w:val="24"/>
        </w:rPr>
      </w:pPr>
      <w:r w:rsidRPr="00DD5F4B">
        <w:rPr>
          <w:rFonts w:ascii="Times New Roman" w:hAnsi="Times New Roman" w:cs="Times New Roman"/>
          <w:sz w:val="24"/>
          <w:szCs w:val="24"/>
        </w:rPr>
        <w:t xml:space="preserve">Наличие и месторасположение участка, ранее переданных из данного квартала, урочища, участков неизвестны и не используемых заявителем: </w:t>
      </w:r>
      <w:r w:rsidRPr="00DD5F4B">
        <w:rPr>
          <w:rFonts w:ascii="Times New Roman" w:hAnsi="Times New Roman" w:cs="Times New Roman"/>
          <w:sz w:val="24"/>
          <w:szCs w:val="24"/>
          <w:u w:val="single"/>
        </w:rPr>
        <w:t>Нет</w:t>
      </w:r>
      <w:r w:rsidRPr="00DD5F4B">
        <w:rPr>
          <w:rFonts w:ascii="Times New Roman" w:hAnsi="Times New Roman" w:cs="Times New Roman"/>
          <w:sz w:val="24"/>
          <w:szCs w:val="24"/>
        </w:rPr>
        <w:t>.</w:t>
      </w:r>
    </w:p>
    <w:p w14:paraId="60394E70" w14:textId="77777777" w:rsidR="0059086C" w:rsidRPr="00DD5F4B" w:rsidRDefault="0059086C" w:rsidP="0059086C">
      <w:pPr>
        <w:spacing w:after="0" w:line="240" w:lineRule="auto"/>
        <w:ind w:firstLine="426"/>
        <w:contextualSpacing/>
        <w:jc w:val="both"/>
        <w:rPr>
          <w:rFonts w:ascii="Times New Roman" w:hAnsi="Times New Roman" w:cs="Times New Roman"/>
          <w:sz w:val="24"/>
          <w:szCs w:val="24"/>
        </w:rPr>
      </w:pPr>
      <w:r w:rsidRPr="00DD5F4B">
        <w:rPr>
          <w:rFonts w:ascii="Times New Roman" w:hAnsi="Times New Roman" w:cs="Times New Roman"/>
          <w:sz w:val="24"/>
          <w:szCs w:val="24"/>
        </w:rPr>
        <w:t>Цели использования для туристской и рекреационной деятельности.</w:t>
      </w:r>
    </w:p>
    <w:p w14:paraId="1182FBC0" w14:textId="6DC87223" w:rsidR="0059086C" w:rsidRPr="00DD5F4B" w:rsidRDefault="0059086C" w:rsidP="0059086C">
      <w:pPr>
        <w:spacing w:after="0" w:line="240" w:lineRule="auto"/>
        <w:ind w:firstLine="426"/>
        <w:contextualSpacing/>
        <w:jc w:val="both"/>
        <w:rPr>
          <w:rFonts w:ascii="Times New Roman" w:hAnsi="Times New Roman" w:cs="Times New Roman"/>
          <w:sz w:val="24"/>
          <w:szCs w:val="24"/>
          <w:lang w:val="kk-KZ"/>
        </w:rPr>
      </w:pPr>
      <w:r w:rsidRPr="00DD5F4B">
        <w:rPr>
          <w:rFonts w:ascii="Times New Roman" w:hAnsi="Times New Roman" w:cs="Times New Roman"/>
          <w:sz w:val="24"/>
          <w:szCs w:val="24"/>
        </w:rPr>
        <w:t xml:space="preserve">Лесистость испрашиваемого участка: </w:t>
      </w:r>
      <w:r w:rsidR="00C77172" w:rsidRPr="002A6B2A">
        <w:rPr>
          <w:rFonts w:ascii="Times New Roman" w:hAnsi="Times New Roman" w:cs="Times New Roman"/>
          <w:sz w:val="24"/>
          <w:szCs w:val="24"/>
          <w:u w:val="single"/>
          <w:lang w:val="kk-KZ"/>
        </w:rPr>
        <w:t>Полн</w:t>
      </w:r>
      <w:r w:rsidR="00C77172">
        <w:rPr>
          <w:rFonts w:ascii="Times New Roman" w:hAnsi="Times New Roman" w:cs="Times New Roman"/>
          <w:sz w:val="24"/>
          <w:szCs w:val="24"/>
          <w:u w:val="single"/>
          <w:lang w:val="kk-KZ"/>
        </w:rPr>
        <w:t>ота</w:t>
      </w:r>
      <w:r w:rsidRPr="00DD5F4B">
        <w:rPr>
          <w:rFonts w:ascii="Times New Roman" w:hAnsi="Times New Roman" w:cs="Times New Roman"/>
          <w:sz w:val="24"/>
          <w:szCs w:val="24"/>
          <w:u w:val="single"/>
          <w:lang w:val="kk-KZ"/>
        </w:rPr>
        <w:t xml:space="preserve"> 0,4 </w:t>
      </w:r>
    </w:p>
    <w:p w14:paraId="6900BF27" w14:textId="77777777" w:rsidR="0059086C" w:rsidRPr="00DD5F4B" w:rsidRDefault="0059086C" w:rsidP="0059086C">
      <w:pPr>
        <w:spacing w:after="0" w:line="240" w:lineRule="auto"/>
        <w:ind w:firstLine="426"/>
        <w:contextualSpacing/>
        <w:jc w:val="both"/>
        <w:rPr>
          <w:rFonts w:ascii="Times New Roman" w:hAnsi="Times New Roman" w:cs="Times New Roman"/>
          <w:sz w:val="24"/>
          <w:szCs w:val="24"/>
          <w:lang w:val="kk-KZ"/>
        </w:rPr>
      </w:pPr>
      <w:r w:rsidRPr="00DD5F4B">
        <w:rPr>
          <w:rFonts w:ascii="Times New Roman" w:hAnsi="Times New Roman" w:cs="Times New Roman"/>
          <w:sz w:val="24"/>
          <w:szCs w:val="24"/>
          <w:lang w:val="kk-KZ"/>
        </w:rPr>
        <w:t xml:space="preserve">Функциональная зона: </w:t>
      </w:r>
      <w:r w:rsidRPr="00DD5F4B">
        <w:rPr>
          <w:rFonts w:ascii="Times New Roman" w:hAnsi="Times New Roman" w:cs="Times New Roman"/>
          <w:sz w:val="24"/>
          <w:szCs w:val="24"/>
          <w:u w:val="single"/>
          <w:lang w:val="kk-KZ"/>
        </w:rPr>
        <w:t>Ограниченно хозяйственная деятельность.</w:t>
      </w:r>
    </w:p>
    <w:p w14:paraId="5CB2232B" w14:textId="77777777" w:rsidR="0059086C" w:rsidRPr="00DD5F4B" w:rsidRDefault="0059086C" w:rsidP="0059086C">
      <w:pPr>
        <w:spacing w:after="0" w:line="240" w:lineRule="auto"/>
        <w:ind w:firstLine="426"/>
        <w:contextualSpacing/>
        <w:jc w:val="both"/>
        <w:rPr>
          <w:rFonts w:ascii="Times New Roman" w:hAnsi="Times New Roman" w:cs="Times New Roman"/>
          <w:sz w:val="24"/>
          <w:szCs w:val="24"/>
          <w:lang w:val="kk-KZ"/>
        </w:rPr>
      </w:pPr>
      <w:r w:rsidRPr="00DD5F4B">
        <w:rPr>
          <w:rFonts w:ascii="Times New Roman" w:hAnsi="Times New Roman" w:cs="Times New Roman"/>
          <w:sz w:val="24"/>
          <w:szCs w:val="24"/>
          <w:lang w:val="kk-KZ"/>
        </w:rPr>
        <w:t xml:space="preserve">Пути передвижения животных: </w:t>
      </w:r>
      <w:r w:rsidRPr="00DD5F4B">
        <w:rPr>
          <w:rFonts w:ascii="Times New Roman" w:hAnsi="Times New Roman" w:cs="Times New Roman"/>
          <w:sz w:val="24"/>
          <w:szCs w:val="24"/>
          <w:u w:val="single"/>
          <w:lang w:val="kk-KZ"/>
        </w:rPr>
        <w:t>О</w:t>
      </w:r>
      <w:r w:rsidRPr="00DD5F4B">
        <w:rPr>
          <w:rFonts w:ascii="Times New Roman" w:hAnsi="Times New Roman" w:cs="Times New Roman"/>
          <w:sz w:val="24"/>
          <w:szCs w:val="24"/>
          <w:u w:val="single"/>
        </w:rPr>
        <w:t>тсутствует</w:t>
      </w:r>
      <w:r w:rsidRPr="00DD5F4B">
        <w:rPr>
          <w:rFonts w:ascii="Times New Roman" w:hAnsi="Times New Roman" w:cs="Times New Roman"/>
          <w:sz w:val="24"/>
          <w:szCs w:val="24"/>
          <w:u w:val="single"/>
          <w:lang w:val="kk-KZ"/>
        </w:rPr>
        <w:t>.</w:t>
      </w:r>
    </w:p>
    <w:p w14:paraId="38FC06F5" w14:textId="77777777" w:rsidR="0059086C" w:rsidRPr="00030411" w:rsidRDefault="0059086C" w:rsidP="0059086C">
      <w:pPr>
        <w:spacing w:after="0" w:line="240" w:lineRule="auto"/>
        <w:ind w:firstLine="426"/>
        <w:contextualSpacing/>
        <w:jc w:val="both"/>
        <w:rPr>
          <w:rFonts w:ascii="Times New Roman" w:hAnsi="Times New Roman" w:cs="Times New Roman"/>
          <w:sz w:val="24"/>
          <w:szCs w:val="24"/>
        </w:rPr>
      </w:pPr>
      <w:r w:rsidRPr="00DD5F4B">
        <w:rPr>
          <w:rFonts w:ascii="Times New Roman" w:hAnsi="Times New Roman" w:cs="Times New Roman"/>
          <w:sz w:val="24"/>
          <w:szCs w:val="24"/>
        </w:rPr>
        <w:t xml:space="preserve">Срок передачи до </w:t>
      </w:r>
      <w:r w:rsidRPr="00603A10">
        <w:rPr>
          <w:rFonts w:ascii="Times New Roman" w:hAnsi="Times New Roman" w:cs="Times New Roman"/>
          <w:sz w:val="24"/>
          <w:szCs w:val="24"/>
          <w:u w:val="single"/>
          <w:lang w:val="kk-KZ"/>
        </w:rPr>
        <w:t xml:space="preserve">49 </w:t>
      </w:r>
      <w:r w:rsidRPr="00603A10">
        <w:rPr>
          <w:rFonts w:ascii="Times New Roman" w:hAnsi="Times New Roman" w:cs="Times New Roman"/>
          <w:sz w:val="24"/>
          <w:szCs w:val="24"/>
          <w:u w:val="single"/>
        </w:rPr>
        <w:t>лет</w:t>
      </w:r>
      <w:r w:rsidRPr="00DD5F4B">
        <w:rPr>
          <w:rFonts w:ascii="Times New Roman" w:hAnsi="Times New Roman" w:cs="Times New Roman"/>
          <w:sz w:val="24"/>
          <w:szCs w:val="24"/>
        </w:rPr>
        <w:t>.</w:t>
      </w:r>
    </w:p>
    <w:p w14:paraId="37A3B2C8" w14:textId="77777777" w:rsidR="0059086C" w:rsidRPr="00030411" w:rsidRDefault="0059086C" w:rsidP="0059086C">
      <w:pPr>
        <w:spacing w:after="0" w:line="240" w:lineRule="auto"/>
        <w:ind w:firstLine="426"/>
        <w:contextualSpacing/>
        <w:jc w:val="both"/>
        <w:rPr>
          <w:rFonts w:ascii="Times New Roman" w:hAnsi="Times New Roman" w:cs="Times New Roman"/>
          <w:sz w:val="24"/>
          <w:szCs w:val="24"/>
        </w:rPr>
      </w:pPr>
    </w:p>
    <w:p w14:paraId="1E0E6AF7" w14:textId="77777777" w:rsidR="0059086C" w:rsidRPr="00030411" w:rsidRDefault="0059086C" w:rsidP="0059086C">
      <w:pPr>
        <w:spacing w:after="0" w:line="240" w:lineRule="auto"/>
        <w:ind w:firstLine="426"/>
        <w:contextualSpacing/>
        <w:jc w:val="both"/>
        <w:rPr>
          <w:rFonts w:ascii="Times New Roman" w:hAnsi="Times New Roman" w:cs="Times New Roman"/>
          <w:b/>
          <w:sz w:val="24"/>
          <w:szCs w:val="24"/>
        </w:rPr>
      </w:pPr>
      <w:r w:rsidRPr="00030411">
        <w:rPr>
          <w:rFonts w:ascii="Times New Roman" w:hAnsi="Times New Roman" w:cs="Times New Roman"/>
          <w:b/>
          <w:sz w:val="24"/>
          <w:szCs w:val="24"/>
        </w:rPr>
        <w:t>Обязательства получателя участка:</w:t>
      </w:r>
    </w:p>
    <w:p w14:paraId="2A2A4413" w14:textId="77777777" w:rsidR="0059086C" w:rsidRPr="00030411" w:rsidRDefault="0059086C" w:rsidP="0059086C">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1. Строго соблюдать правила пожарной безопасности и обеспечить наличие противопожарного оборудования и инвентаря на данном земельном участке в течении всего срока пользования.</w:t>
      </w:r>
    </w:p>
    <w:p w14:paraId="3282452D" w14:textId="77777777" w:rsidR="0059086C" w:rsidRPr="00030411" w:rsidRDefault="0059086C" w:rsidP="0059086C">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2. Не допускать повреждения деревьев и кустарников, их раскорчевки.</w:t>
      </w:r>
    </w:p>
    <w:p w14:paraId="4AA492A2" w14:textId="77777777" w:rsidR="0059086C" w:rsidRPr="00030411" w:rsidRDefault="0059086C" w:rsidP="0059086C">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3. Места расчистки и расположения временных объектов согласовать с национальным парком.</w:t>
      </w:r>
    </w:p>
    <w:p w14:paraId="269A2F0A" w14:textId="77777777" w:rsidR="0059086C" w:rsidRPr="00030411" w:rsidRDefault="0059086C" w:rsidP="0059086C">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4. По согласованию с национальным парком проводить озеленение, дополнительные посадки деревьев и кустарников.</w:t>
      </w:r>
    </w:p>
    <w:p w14:paraId="040B527A" w14:textId="77777777" w:rsidR="0059086C" w:rsidRPr="00030411" w:rsidRDefault="0059086C" w:rsidP="0059086C">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5. До использования земельным участком обеспечить требуемое санитарное состояние территории и насаждений.</w:t>
      </w:r>
    </w:p>
    <w:p w14:paraId="4167BC81" w14:textId="77777777" w:rsidR="0059086C" w:rsidRPr="00030411" w:rsidRDefault="0059086C" w:rsidP="0059086C">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6. Своевременно выполнять предписания представителей национального парка по контролю за ходом выполнения положений договора.</w:t>
      </w:r>
    </w:p>
    <w:p w14:paraId="43B784D1" w14:textId="77777777" w:rsidR="0059086C" w:rsidRPr="00030411" w:rsidRDefault="0059086C" w:rsidP="0059086C">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 xml:space="preserve">7. Содержать участок (радиус </w:t>
      </w:r>
      <w:r w:rsidRPr="00030411">
        <w:rPr>
          <w:rFonts w:ascii="Times New Roman" w:hAnsi="Times New Roman" w:cs="Times New Roman"/>
          <w:sz w:val="24"/>
          <w:szCs w:val="24"/>
          <w:lang w:val="kk-KZ"/>
        </w:rPr>
        <w:t>5</w:t>
      </w:r>
      <w:r w:rsidRPr="00030411">
        <w:rPr>
          <w:rFonts w:ascii="Times New Roman" w:hAnsi="Times New Roman" w:cs="Times New Roman"/>
          <w:sz w:val="24"/>
          <w:szCs w:val="24"/>
        </w:rPr>
        <w:t>0 м.) в чистом состоянии, включая лесные насаждения вокруг участка под объектом рекреации и туризма.</w:t>
      </w:r>
    </w:p>
    <w:p w14:paraId="726F2B9A" w14:textId="77777777" w:rsidR="0059086C" w:rsidRPr="00030411" w:rsidRDefault="0059086C" w:rsidP="0059086C">
      <w:pPr>
        <w:spacing w:after="0" w:line="240" w:lineRule="auto"/>
        <w:ind w:firstLine="426"/>
        <w:contextualSpacing/>
        <w:jc w:val="both"/>
        <w:rPr>
          <w:rFonts w:ascii="Times New Roman" w:hAnsi="Times New Roman" w:cs="Times New Roman"/>
          <w:sz w:val="24"/>
          <w:szCs w:val="24"/>
        </w:rPr>
      </w:pPr>
    </w:p>
    <w:p w14:paraId="2DE89F71" w14:textId="77777777" w:rsidR="0059086C" w:rsidRPr="00030411" w:rsidRDefault="0059086C" w:rsidP="0059086C">
      <w:pPr>
        <w:spacing w:after="0" w:line="240" w:lineRule="auto"/>
        <w:ind w:firstLine="426"/>
        <w:contextualSpacing/>
        <w:jc w:val="both"/>
        <w:rPr>
          <w:rFonts w:ascii="Times New Roman" w:hAnsi="Times New Roman" w:cs="Times New Roman"/>
          <w:b/>
          <w:sz w:val="24"/>
          <w:szCs w:val="24"/>
        </w:rPr>
      </w:pPr>
      <w:r w:rsidRPr="00030411">
        <w:rPr>
          <w:rFonts w:ascii="Times New Roman" w:hAnsi="Times New Roman" w:cs="Times New Roman"/>
          <w:b/>
          <w:sz w:val="24"/>
          <w:szCs w:val="24"/>
        </w:rPr>
        <w:t>Заключение:</w:t>
      </w:r>
    </w:p>
    <w:p w14:paraId="50398C7D" w14:textId="6FC41A20" w:rsidR="0059086C" w:rsidRPr="00030411" w:rsidRDefault="0059086C" w:rsidP="0059086C">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 xml:space="preserve">Считаем возможным предоставление земельного участка общей площадью </w:t>
      </w:r>
      <w:r w:rsidR="00D7345B">
        <w:rPr>
          <w:rFonts w:ascii="Times New Roman" w:hAnsi="Times New Roman" w:cs="Times New Roman"/>
          <w:sz w:val="24"/>
          <w:szCs w:val="24"/>
          <w:lang w:val="kk-KZ"/>
        </w:rPr>
        <w:t>1</w:t>
      </w:r>
      <w:r w:rsidRPr="00030411">
        <w:rPr>
          <w:rFonts w:ascii="Times New Roman" w:hAnsi="Times New Roman" w:cs="Times New Roman"/>
          <w:sz w:val="24"/>
          <w:szCs w:val="24"/>
          <w:lang w:val="kk-KZ"/>
        </w:rPr>
        <w:t>,9</w:t>
      </w:r>
      <w:r w:rsidRPr="00030411">
        <w:rPr>
          <w:rFonts w:ascii="Times New Roman" w:hAnsi="Times New Roman" w:cs="Times New Roman"/>
          <w:sz w:val="24"/>
          <w:szCs w:val="24"/>
        </w:rPr>
        <w:t xml:space="preserve"> га, расположенногов квартале </w:t>
      </w:r>
      <w:r w:rsidR="00563B20">
        <w:rPr>
          <w:rFonts w:ascii="Times New Roman" w:hAnsi="Times New Roman" w:cs="Times New Roman"/>
          <w:sz w:val="24"/>
          <w:szCs w:val="24"/>
          <w:lang w:val="kk-KZ"/>
        </w:rPr>
        <w:t>69</w:t>
      </w:r>
      <w:r w:rsidRPr="00030411">
        <w:rPr>
          <w:rFonts w:ascii="Times New Roman" w:hAnsi="Times New Roman" w:cs="Times New Roman"/>
          <w:sz w:val="24"/>
          <w:szCs w:val="24"/>
          <w:lang w:val="kk-KZ"/>
        </w:rPr>
        <w:t xml:space="preserve"> </w:t>
      </w:r>
      <w:r w:rsidRPr="00030411">
        <w:rPr>
          <w:rFonts w:ascii="Times New Roman" w:hAnsi="Times New Roman" w:cs="Times New Roman"/>
          <w:sz w:val="24"/>
          <w:szCs w:val="24"/>
        </w:rPr>
        <w:t xml:space="preserve">выдел </w:t>
      </w:r>
      <w:r w:rsidR="00563B20">
        <w:rPr>
          <w:rFonts w:ascii="Times New Roman" w:hAnsi="Times New Roman" w:cs="Times New Roman"/>
          <w:sz w:val="24"/>
          <w:szCs w:val="24"/>
          <w:lang w:val="kk-KZ"/>
        </w:rPr>
        <w:t>32</w:t>
      </w:r>
      <w:r w:rsidRPr="00030411">
        <w:rPr>
          <w:rFonts w:ascii="Times New Roman" w:hAnsi="Times New Roman" w:cs="Times New Roman"/>
          <w:sz w:val="24"/>
          <w:szCs w:val="24"/>
        </w:rPr>
        <w:t xml:space="preserve"> </w:t>
      </w:r>
      <w:r w:rsidR="00563B20">
        <w:rPr>
          <w:rFonts w:ascii="Times New Roman" w:hAnsi="Times New Roman" w:cs="Times New Roman"/>
          <w:sz w:val="24"/>
          <w:szCs w:val="24"/>
          <w:lang w:val="kk-KZ"/>
        </w:rPr>
        <w:t>Берель</w:t>
      </w:r>
      <w:r w:rsidRPr="00030411">
        <w:rPr>
          <w:rFonts w:ascii="Times New Roman" w:hAnsi="Times New Roman" w:cs="Times New Roman"/>
          <w:sz w:val="24"/>
          <w:szCs w:val="24"/>
          <w:lang w:val="kk-KZ"/>
        </w:rPr>
        <w:t>кого</w:t>
      </w:r>
      <w:r w:rsidRPr="00030411">
        <w:rPr>
          <w:rFonts w:ascii="Times New Roman" w:hAnsi="Times New Roman" w:cs="Times New Roman"/>
          <w:sz w:val="24"/>
          <w:szCs w:val="24"/>
        </w:rPr>
        <w:t xml:space="preserve"> лесничества </w:t>
      </w:r>
      <w:r w:rsidRPr="00030411">
        <w:rPr>
          <w:rFonts w:ascii="Times New Roman" w:hAnsi="Times New Roman" w:cs="Times New Roman"/>
          <w:sz w:val="24"/>
          <w:szCs w:val="24"/>
          <w:lang w:val="kk-KZ"/>
        </w:rPr>
        <w:t>Берельского филиала</w:t>
      </w:r>
      <w:r w:rsidRPr="00030411">
        <w:rPr>
          <w:rFonts w:ascii="Times New Roman" w:hAnsi="Times New Roman" w:cs="Times New Roman"/>
          <w:sz w:val="24"/>
          <w:szCs w:val="24"/>
        </w:rPr>
        <w:t xml:space="preserve"> на территории </w:t>
      </w:r>
      <w:r w:rsidRPr="00030411">
        <w:rPr>
          <w:rFonts w:ascii="Times New Roman" w:hAnsi="Times New Roman" w:cs="Times New Roman"/>
          <w:sz w:val="24"/>
          <w:szCs w:val="24"/>
          <w:lang w:val="kk-KZ"/>
        </w:rPr>
        <w:t xml:space="preserve">Катон-Карагайского государственного национального природного парка </w:t>
      </w:r>
      <w:r w:rsidRPr="00030411">
        <w:rPr>
          <w:rFonts w:ascii="Times New Roman" w:hAnsi="Times New Roman" w:cs="Times New Roman"/>
          <w:sz w:val="24"/>
          <w:szCs w:val="24"/>
        </w:rPr>
        <w:t xml:space="preserve">в </w:t>
      </w:r>
      <w:r w:rsidRPr="00030411">
        <w:rPr>
          <w:rFonts w:ascii="Times New Roman" w:hAnsi="Times New Roman" w:cs="Times New Roman"/>
          <w:sz w:val="24"/>
          <w:szCs w:val="24"/>
          <w:lang w:val="kk-KZ"/>
        </w:rPr>
        <w:t>долго</w:t>
      </w:r>
      <w:r w:rsidRPr="00030411">
        <w:rPr>
          <w:rFonts w:ascii="Times New Roman" w:hAnsi="Times New Roman" w:cs="Times New Roman"/>
          <w:sz w:val="24"/>
          <w:szCs w:val="24"/>
        </w:rPr>
        <w:t>срочное пользование для осуществления туристской и рекреационной деятельности.</w:t>
      </w:r>
    </w:p>
    <w:p w14:paraId="4ACF7A77" w14:textId="77777777" w:rsidR="0059086C" w:rsidRDefault="0059086C" w:rsidP="0059086C">
      <w:pPr>
        <w:spacing w:after="0" w:line="240" w:lineRule="auto"/>
        <w:ind w:firstLine="426"/>
        <w:contextualSpacing/>
        <w:jc w:val="both"/>
        <w:rPr>
          <w:rFonts w:ascii="Times New Roman" w:hAnsi="Times New Roman" w:cs="Times New Roman"/>
          <w:b/>
          <w:bCs/>
          <w:sz w:val="24"/>
          <w:szCs w:val="24"/>
        </w:rPr>
      </w:pPr>
    </w:p>
    <w:p w14:paraId="149A0605" w14:textId="77777777" w:rsidR="0059086C" w:rsidRPr="00757B5C" w:rsidRDefault="0059086C" w:rsidP="0059086C">
      <w:pPr>
        <w:spacing w:after="0" w:line="240" w:lineRule="auto"/>
        <w:ind w:firstLine="426"/>
        <w:contextualSpacing/>
        <w:jc w:val="both"/>
        <w:rPr>
          <w:rFonts w:ascii="Times New Roman" w:hAnsi="Times New Roman" w:cs="Times New Roman"/>
          <w:b/>
          <w:bCs/>
          <w:sz w:val="24"/>
          <w:szCs w:val="24"/>
        </w:rPr>
      </w:pPr>
      <w:r w:rsidRPr="00757B5C">
        <w:rPr>
          <w:rFonts w:ascii="Times New Roman" w:hAnsi="Times New Roman" w:cs="Times New Roman"/>
          <w:b/>
          <w:bCs/>
          <w:sz w:val="24"/>
          <w:szCs w:val="24"/>
        </w:rPr>
        <w:t>Подписи:</w:t>
      </w:r>
    </w:p>
    <w:p w14:paraId="73E598AC" w14:textId="77777777" w:rsidR="0059086C" w:rsidRPr="00030411" w:rsidRDefault="0059086C" w:rsidP="0059086C">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Директор Берелького филиала                                                                            Р.Токушев</w:t>
      </w:r>
    </w:p>
    <w:p w14:paraId="4A1EFACA" w14:textId="77777777" w:rsidR="0059086C" w:rsidRPr="00030411" w:rsidRDefault="0059086C" w:rsidP="0059086C">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rPr>
        <w:t xml:space="preserve">Инженер по охране и защите леса </w:t>
      </w:r>
      <w:r w:rsidRPr="00030411">
        <w:rPr>
          <w:rFonts w:ascii="Times New Roman" w:hAnsi="Times New Roman" w:cs="Times New Roman"/>
          <w:sz w:val="24"/>
          <w:szCs w:val="24"/>
          <w:lang w:val="kk-KZ"/>
        </w:rPr>
        <w:t>Берельского филиала                                 Н.Орсаринов</w:t>
      </w:r>
    </w:p>
    <w:p w14:paraId="2187FE69" w14:textId="33BC3D43" w:rsidR="0059086C" w:rsidRPr="00030411" w:rsidRDefault="0059086C" w:rsidP="0059086C">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 xml:space="preserve">Лесничий </w:t>
      </w:r>
      <w:r w:rsidR="00563B20">
        <w:rPr>
          <w:rFonts w:ascii="Times New Roman" w:hAnsi="Times New Roman" w:cs="Times New Roman"/>
          <w:sz w:val="24"/>
          <w:szCs w:val="24"/>
          <w:lang w:val="kk-KZ"/>
        </w:rPr>
        <w:t>Берельского</w:t>
      </w:r>
      <w:r w:rsidRPr="00030411">
        <w:rPr>
          <w:rFonts w:ascii="Times New Roman" w:hAnsi="Times New Roman" w:cs="Times New Roman"/>
          <w:sz w:val="24"/>
          <w:szCs w:val="24"/>
          <w:lang w:val="kk-KZ"/>
        </w:rPr>
        <w:t xml:space="preserve"> лесничества Берельского филиала                   </w:t>
      </w:r>
      <w:r w:rsidRPr="00030411">
        <w:rPr>
          <w:rFonts w:ascii="Times New Roman" w:hAnsi="Times New Roman" w:cs="Times New Roman"/>
          <w:sz w:val="24"/>
          <w:szCs w:val="24"/>
          <w:lang w:val="kk-KZ"/>
        </w:rPr>
        <w:tab/>
      </w:r>
      <w:r>
        <w:rPr>
          <w:rFonts w:ascii="Times New Roman" w:hAnsi="Times New Roman" w:cs="Times New Roman"/>
          <w:sz w:val="24"/>
          <w:szCs w:val="24"/>
          <w:lang w:val="kk-KZ"/>
        </w:rPr>
        <w:t xml:space="preserve">      </w:t>
      </w:r>
      <w:r w:rsidR="00563B20">
        <w:rPr>
          <w:rFonts w:ascii="Times New Roman" w:hAnsi="Times New Roman" w:cs="Times New Roman"/>
          <w:sz w:val="24"/>
          <w:szCs w:val="24"/>
          <w:lang w:val="kk-KZ"/>
        </w:rPr>
        <w:t>М. Байчекенов</w:t>
      </w:r>
    </w:p>
    <w:p w14:paraId="7937D29D" w14:textId="758B5CD7" w:rsidR="0059086C" w:rsidRPr="00030411" w:rsidRDefault="0059086C" w:rsidP="0059086C">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Пом.лесни</w:t>
      </w:r>
      <w:r w:rsidRPr="00030411">
        <w:rPr>
          <w:rFonts w:ascii="Times New Roman" w:hAnsi="Times New Roman" w:cs="Times New Roman"/>
          <w:sz w:val="24"/>
          <w:szCs w:val="24"/>
        </w:rPr>
        <w:t>ч</w:t>
      </w:r>
      <w:r w:rsidRPr="00030411">
        <w:rPr>
          <w:rFonts w:ascii="Times New Roman" w:hAnsi="Times New Roman" w:cs="Times New Roman"/>
          <w:sz w:val="24"/>
          <w:szCs w:val="24"/>
          <w:lang w:val="kk-KZ"/>
        </w:rPr>
        <w:t>его</w:t>
      </w:r>
      <w:r w:rsidRPr="00030411">
        <w:rPr>
          <w:rFonts w:ascii="Times New Roman" w:hAnsi="Times New Roman" w:cs="Times New Roman"/>
          <w:sz w:val="24"/>
          <w:szCs w:val="24"/>
        </w:rPr>
        <w:t xml:space="preserve"> </w:t>
      </w:r>
      <w:r w:rsidR="00563B20">
        <w:rPr>
          <w:rFonts w:ascii="Times New Roman" w:hAnsi="Times New Roman" w:cs="Times New Roman"/>
          <w:sz w:val="24"/>
          <w:szCs w:val="24"/>
          <w:lang w:val="kk-KZ"/>
        </w:rPr>
        <w:t>Берельского</w:t>
      </w:r>
      <w:r w:rsidRPr="00030411">
        <w:rPr>
          <w:rFonts w:ascii="Times New Roman" w:hAnsi="Times New Roman" w:cs="Times New Roman"/>
          <w:sz w:val="24"/>
          <w:szCs w:val="24"/>
          <w:lang w:val="kk-KZ"/>
        </w:rPr>
        <w:t xml:space="preserve"> лесничества Берельского филиала  </w:t>
      </w:r>
      <w:r w:rsidRPr="00030411">
        <w:rPr>
          <w:rFonts w:ascii="Times New Roman" w:hAnsi="Times New Roman" w:cs="Times New Roman"/>
          <w:sz w:val="24"/>
          <w:szCs w:val="24"/>
          <w:lang w:val="kk-KZ"/>
        </w:rPr>
        <w:tab/>
      </w:r>
      <w:r>
        <w:rPr>
          <w:rFonts w:ascii="Times New Roman" w:hAnsi="Times New Roman" w:cs="Times New Roman"/>
          <w:sz w:val="24"/>
          <w:szCs w:val="24"/>
          <w:lang w:val="kk-KZ"/>
        </w:rPr>
        <w:t xml:space="preserve">     </w:t>
      </w:r>
      <w:r w:rsidR="00563B20">
        <w:rPr>
          <w:rFonts w:ascii="Times New Roman" w:hAnsi="Times New Roman" w:cs="Times New Roman"/>
          <w:sz w:val="24"/>
          <w:szCs w:val="24"/>
          <w:lang w:val="kk-KZ"/>
        </w:rPr>
        <w:t xml:space="preserve">             Ж. Нагашпаев</w:t>
      </w:r>
    </w:p>
    <w:p w14:paraId="74BB9D79" w14:textId="77777777" w:rsidR="0059086C" w:rsidRPr="00030411" w:rsidRDefault="0059086C" w:rsidP="0059086C">
      <w:pPr>
        <w:spacing w:line="240" w:lineRule="auto"/>
        <w:ind w:firstLine="426"/>
        <w:contextualSpacing/>
        <w:jc w:val="center"/>
        <w:rPr>
          <w:rFonts w:ascii="Times New Roman" w:hAnsi="Times New Roman" w:cs="Times New Roman"/>
          <w:b/>
          <w:sz w:val="24"/>
          <w:szCs w:val="24"/>
        </w:rPr>
      </w:pPr>
      <w:r w:rsidRPr="00030411">
        <w:rPr>
          <w:rFonts w:ascii="Times New Roman" w:hAnsi="Times New Roman" w:cs="Times New Roman"/>
          <w:b/>
          <w:sz w:val="24"/>
          <w:szCs w:val="24"/>
        </w:rPr>
        <w:lastRenderedPageBreak/>
        <w:t>Выкопировка</w:t>
      </w:r>
    </w:p>
    <w:p w14:paraId="5C951E1F" w14:textId="2170F711" w:rsidR="0059086C" w:rsidRDefault="0059086C" w:rsidP="0059086C">
      <w:pPr>
        <w:spacing w:line="240" w:lineRule="auto"/>
        <w:ind w:firstLine="426"/>
        <w:contextualSpacing/>
        <w:jc w:val="center"/>
        <w:rPr>
          <w:rFonts w:ascii="Times New Roman" w:hAnsi="Times New Roman" w:cs="Times New Roman"/>
          <w:b/>
          <w:sz w:val="24"/>
          <w:szCs w:val="24"/>
          <w:u w:val="single"/>
          <w:lang w:val="kk-KZ"/>
        </w:rPr>
      </w:pPr>
      <w:r w:rsidRPr="00030411">
        <w:rPr>
          <w:rFonts w:ascii="Times New Roman" w:hAnsi="Times New Roman" w:cs="Times New Roman"/>
          <w:b/>
          <w:sz w:val="24"/>
          <w:szCs w:val="24"/>
          <w:u w:val="single"/>
        </w:rPr>
        <w:t xml:space="preserve">Из плана лесонасаждений </w:t>
      </w:r>
      <w:r w:rsidRPr="00030411">
        <w:rPr>
          <w:rFonts w:ascii="Times New Roman" w:hAnsi="Times New Roman" w:cs="Times New Roman"/>
          <w:b/>
          <w:sz w:val="24"/>
          <w:szCs w:val="24"/>
          <w:u w:val="single"/>
          <w:lang w:val="kk-KZ"/>
        </w:rPr>
        <w:t>Рахмановского</w:t>
      </w:r>
      <w:r w:rsidRPr="00030411">
        <w:rPr>
          <w:rFonts w:ascii="Times New Roman" w:hAnsi="Times New Roman" w:cs="Times New Roman"/>
          <w:b/>
          <w:sz w:val="24"/>
          <w:szCs w:val="24"/>
          <w:u w:val="single"/>
        </w:rPr>
        <w:t xml:space="preserve"> лесничества </w:t>
      </w:r>
      <w:r w:rsidRPr="00030411">
        <w:rPr>
          <w:rFonts w:ascii="Times New Roman" w:hAnsi="Times New Roman" w:cs="Times New Roman"/>
          <w:b/>
          <w:sz w:val="24"/>
          <w:szCs w:val="24"/>
          <w:u w:val="single"/>
          <w:lang w:val="kk-KZ"/>
        </w:rPr>
        <w:t xml:space="preserve">Берельского филиала, </w:t>
      </w:r>
      <w:r w:rsidRPr="00030411">
        <w:rPr>
          <w:rFonts w:ascii="Times New Roman" w:hAnsi="Times New Roman" w:cs="Times New Roman"/>
          <w:b/>
          <w:sz w:val="24"/>
          <w:szCs w:val="24"/>
          <w:u w:val="single"/>
        </w:rPr>
        <w:t xml:space="preserve">квартал </w:t>
      </w:r>
      <w:r w:rsidR="00D7345B">
        <w:rPr>
          <w:rFonts w:ascii="Times New Roman" w:hAnsi="Times New Roman" w:cs="Times New Roman"/>
          <w:b/>
          <w:sz w:val="24"/>
          <w:szCs w:val="24"/>
          <w:u w:val="single"/>
          <w:lang w:val="kk-KZ"/>
        </w:rPr>
        <w:t>69</w:t>
      </w:r>
      <w:r w:rsidRPr="00030411">
        <w:rPr>
          <w:rFonts w:ascii="Times New Roman" w:hAnsi="Times New Roman" w:cs="Times New Roman"/>
          <w:b/>
          <w:sz w:val="24"/>
          <w:szCs w:val="24"/>
          <w:u w:val="single"/>
        </w:rPr>
        <w:t xml:space="preserve"> выдел </w:t>
      </w:r>
      <w:r w:rsidR="00D7345B">
        <w:rPr>
          <w:rFonts w:ascii="Times New Roman" w:hAnsi="Times New Roman" w:cs="Times New Roman"/>
          <w:b/>
          <w:sz w:val="24"/>
          <w:szCs w:val="24"/>
          <w:u w:val="single"/>
          <w:lang w:val="kk-KZ"/>
        </w:rPr>
        <w:t>32</w:t>
      </w:r>
      <w:r w:rsidRPr="00030411">
        <w:rPr>
          <w:rFonts w:ascii="Times New Roman" w:hAnsi="Times New Roman" w:cs="Times New Roman"/>
          <w:b/>
          <w:sz w:val="24"/>
          <w:szCs w:val="24"/>
          <w:u w:val="single"/>
          <w:lang w:val="kk-KZ"/>
        </w:rPr>
        <w:t xml:space="preserve">.  </w:t>
      </w:r>
      <w:r w:rsidRPr="00030411">
        <w:rPr>
          <w:rFonts w:ascii="Times New Roman" w:hAnsi="Times New Roman" w:cs="Times New Roman"/>
          <w:b/>
          <w:sz w:val="24"/>
          <w:szCs w:val="24"/>
          <w:u w:val="single"/>
        </w:rPr>
        <w:t xml:space="preserve">Площадь </w:t>
      </w:r>
      <w:r w:rsidR="00D7345B">
        <w:rPr>
          <w:rFonts w:ascii="Times New Roman" w:hAnsi="Times New Roman" w:cs="Times New Roman"/>
          <w:b/>
          <w:sz w:val="24"/>
          <w:szCs w:val="24"/>
          <w:u w:val="single"/>
          <w:lang w:val="kk-KZ"/>
        </w:rPr>
        <w:t>1</w:t>
      </w:r>
      <w:r w:rsidRPr="00030411">
        <w:rPr>
          <w:rFonts w:ascii="Times New Roman" w:hAnsi="Times New Roman" w:cs="Times New Roman"/>
          <w:b/>
          <w:sz w:val="24"/>
          <w:szCs w:val="24"/>
          <w:u w:val="single"/>
          <w:lang w:val="kk-KZ"/>
        </w:rPr>
        <w:t>,9</w:t>
      </w:r>
      <w:r w:rsidRPr="00030411">
        <w:rPr>
          <w:rFonts w:ascii="Times New Roman" w:hAnsi="Times New Roman" w:cs="Times New Roman"/>
          <w:b/>
          <w:sz w:val="24"/>
          <w:szCs w:val="24"/>
          <w:u w:val="single"/>
        </w:rPr>
        <w:t xml:space="preserve"> га</w:t>
      </w:r>
      <w:r w:rsidRPr="00030411">
        <w:rPr>
          <w:rFonts w:ascii="Times New Roman" w:hAnsi="Times New Roman" w:cs="Times New Roman"/>
          <w:b/>
          <w:sz w:val="24"/>
          <w:szCs w:val="24"/>
          <w:u w:val="single"/>
          <w:lang w:val="kk-KZ"/>
        </w:rPr>
        <w:t>.</w:t>
      </w:r>
    </w:p>
    <w:p w14:paraId="5FB16C24" w14:textId="77777777" w:rsidR="0059086C" w:rsidRDefault="0059086C" w:rsidP="0059086C">
      <w:pPr>
        <w:spacing w:line="240" w:lineRule="auto"/>
        <w:ind w:firstLine="426"/>
        <w:contextualSpacing/>
        <w:jc w:val="center"/>
        <w:rPr>
          <w:rFonts w:ascii="Times New Roman" w:hAnsi="Times New Roman" w:cs="Times New Roman"/>
          <w:b/>
          <w:sz w:val="24"/>
          <w:szCs w:val="24"/>
          <w:u w:val="single"/>
          <w:lang w:val="kk-KZ"/>
        </w:rPr>
      </w:pPr>
    </w:p>
    <w:p w14:paraId="348E9BF6" w14:textId="77777777" w:rsidR="0059086C" w:rsidRPr="00030411" w:rsidRDefault="0059086C" w:rsidP="0059086C">
      <w:pPr>
        <w:spacing w:line="240" w:lineRule="auto"/>
        <w:ind w:firstLine="426"/>
        <w:contextualSpacing/>
        <w:jc w:val="center"/>
        <w:rPr>
          <w:rFonts w:ascii="Times New Roman" w:hAnsi="Times New Roman" w:cs="Times New Roman"/>
          <w:b/>
          <w:sz w:val="24"/>
          <w:szCs w:val="24"/>
          <w:u w:val="single"/>
        </w:rPr>
      </w:pPr>
    </w:p>
    <w:p w14:paraId="5E020202" w14:textId="77777777" w:rsidR="0059086C" w:rsidRDefault="0059086C" w:rsidP="0059086C">
      <w:pPr>
        <w:spacing w:line="240" w:lineRule="auto"/>
        <w:ind w:left="1416" w:firstLine="426"/>
        <w:contextualSpacing/>
        <w:jc w:val="both"/>
        <w:rPr>
          <w:rFonts w:ascii="Times New Roman" w:hAnsi="Times New Roman" w:cs="Times New Roman"/>
          <w:b/>
          <w:sz w:val="24"/>
          <w:szCs w:val="24"/>
        </w:rPr>
      </w:pPr>
      <w:r>
        <w:rPr>
          <w:rFonts w:ascii="Times New Roman" w:hAnsi="Times New Roman" w:cs="Times New Roman"/>
          <w:b/>
          <w:sz w:val="24"/>
          <w:szCs w:val="24"/>
          <w:lang w:val="kk-KZ"/>
        </w:rPr>
        <w:t xml:space="preserve">        </w:t>
      </w:r>
      <w:r w:rsidRPr="00030411">
        <w:rPr>
          <w:rFonts w:ascii="Times New Roman" w:hAnsi="Times New Roman" w:cs="Times New Roman"/>
          <w:b/>
          <w:sz w:val="24"/>
          <w:szCs w:val="24"/>
        </w:rPr>
        <w:t>Ма</w:t>
      </w:r>
      <w:r>
        <w:rPr>
          <w:rFonts w:ascii="Times New Roman" w:hAnsi="Times New Roman" w:cs="Times New Roman"/>
          <w:b/>
          <w:sz w:val="24"/>
          <w:szCs w:val="24"/>
          <w:lang w:val="kk-KZ"/>
        </w:rPr>
        <w:t>с</w:t>
      </w:r>
      <w:r w:rsidRPr="00030411">
        <w:rPr>
          <w:rFonts w:ascii="Times New Roman" w:hAnsi="Times New Roman" w:cs="Times New Roman"/>
          <w:b/>
          <w:sz w:val="24"/>
          <w:szCs w:val="24"/>
        </w:rPr>
        <w:t>штаб 1:25 000</w:t>
      </w:r>
    </w:p>
    <w:p w14:paraId="0E13F82C" w14:textId="77777777" w:rsidR="0059086C" w:rsidRPr="00030411" w:rsidRDefault="0059086C" w:rsidP="0059086C">
      <w:pPr>
        <w:spacing w:line="240" w:lineRule="auto"/>
        <w:ind w:left="1416" w:firstLine="426"/>
        <w:contextualSpacing/>
        <w:jc w:val="both"/>
        <w:rPr>
          <w:rFonts w:ascii="Times New Roman" w:hAnsi="Times New Roman" w:cs="Times New Roman"/>
          <w:b/>
          <w:sz w:val="24"/>
          <w:szCs w:val="24"/>
        </w:rPr>
      </w:pPr>
    </w:p>
    <w:p w14:paraId="2F24639C" w14:textId="77777777" w:rsidR="0059086C" w:rsidRPr="00030411" w:rsidRDefault="0059086C" w:rsidP="004B3B0B">
      <w:pPr>
        <w:spacing w:line="240" w:lineRule="auto"/>
        <w:ind w:left="284" w:firstLine="426"/>
        <w:contextualSpacing/>
        <w:jc w:val="both"/>
        <w:rPr>
          <w:rFonts w:ascii="Times New Roman" w:hAnsi="Times New Roman" w:cs="Times New Roman"/>
          <w:b/>
          <w:sz w:val="24"/>
          <w:szCs w:val="24"/>
        </w:rPr>
      </w:pPr>
      <w:r w:rsidRPr="00030411">
        <w:rPr>
          <w:rFonts w:ascii="Times New Roman" w:hAnsi="Times New Roman" w:cs="Times New Roman"/>
          <w:b/>
          <w:noProof/>
          <w:sz w:val="24"/>
          <w:szCs w:val="24"/>
          <w:lang w:val="en-US"/>
        </w:rPr>
        <w:drawing>
          <wp:inline distT="0" distB="0" distL="0" distR="0" wp14:anchorId="319797BA" wp14:editId="236EE3D4">
            <wp:extent cx="3049400" cy="5402912"/>
            <wp:effectExtent l="0" t="0" r="0" b="7620"/>
            <wp:docPr id="59039506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395062" name="Рисунок 3"/>
                    <pic:cNvPicPr/>
                  </pic:nvPicPr>
                  <pic:blipFill>
                    <a:blip r:embed="rId16">
                      <a:extLst>
                        <a:ext uri="{28A0092B-C50C-407E-A947-70E740481C1C}">
                          <a14:useLocalDpi xmlns:a14="http://schemas.microsoft.com/office/drawing/2010/main" val="0"/>
                        </a:ext>
                      </a:extLst>
                    </a:blip>
                    <a:srcRect l="10350" r="10350"/>
                    <a:stretch>
                      <a:fillRect/>
                    </a:stretch>
                  </pic:blipFill>
                  <pic:spPr bwMode="auto">
                    <a:xfrm>
                      <a:off x="0" y="0"/>
                      <a:ext cx="3049400" cy="5402912"/>
                    </a:xfrm>
                    <a:prstGeom prst="rect">
                      <a:avLst/>
                    </a:prstGeom>
                    <a:ln>
                      <a:noFill/>
                    </a:ln>
                    <a:extLst>
                      <a:ext uri="{53640926-AAD7-44D8-BBD7-CCE9431645EC}">
                        <a14:shadowObscured xmlns:a14="http://schemas.microsoft.com/office/drawing/2010/main"/>
                      </a:ext>
                    </a:extLst>
                  </pic:spPr>
                </pic:pic>
              </a:graphicData>
            </a:graphic>
          </wp:inline>
        </w:drawing>
      </w:r>
    </w:p>
    <w:p w14:paraId="220E3748" w14:textId="77777777" w:rsidR="0059086C" w:rsidRPr="00030411" w:rsidRDefault="0059086C" w:rsidP="0059086C">
      <w:pPr>
        <w:spacing w:line="240" w:lineRule="auto"/>
        <w:ind w:firstLine="426"/>
        <w:contextualSpacing/>
        <w:jc w:val="both"/>
        <w:rPr>
          <w:rFonts w:ascii="Times New Roman" w:hAnsi="Times New Roman" w:cs="Times New Roman"/>
          <w:b/>
          <w:sz w:val="24"/>
          <w:szCs w:val="24"/>
          <w:lang w:val="kk-KZ"/>
        </w:rPr>
      </w:pPr>
    </w:p>
    <w:p w14:paraId="166B964E" w14:textId="77777777" w:rsidR="0059086C" w:rsidRPr="00030411" w:rsidRDefault="0059086C" w:rsidP="0059086C">
      <w:pPr>
        <w:spacing w:after="0" w:line="240" w:lineRule="auto"/>
        <w:ind w:left="3540" w:firstLine="426"/>
        <w:contextualSpacing/>
        <w:jc w:val="both"/>
        <w:rPr>
          <w:rFonts w:ascii="Times New Roman" w:hAnsi="Times New Roman" w:cs="Times New Roman"/>
          <w:b/>
          <w:sz w:val="24"/>
          <w:szCs w:val="24"/>
          <w:lang w:val="kk-KZ"/>
        </w:rPr>
      </w:pPr>
      <w:r w:rsidRPr="00030411">
        <w:rPr>
          <w:rFonts w:ascii="Times New Roman" w:hAnsi="Times New Roman" w:cs="Times New Roman"/>
          <w:b/>
          <w:sz w:val="24"/>
          <w:szCs w:val="24"/>
          <w:lang w:val="kk-KZ"/>
        </w:rPr>
        <w:t>Условные обозначения</w:t>
      </w:r>
    </w:p>
    <w:p w14:paraId="3871FD50" w14:textId="77777777" w:rsidR="0059086C" w:rsidRPr="00030411" w:rsidRDefault="0059086C" w:rsidP="0059086C">
      <w:pPr>
        <w:spacing w:after="0" w:line="240" w:lineRule="auto"/>
        <w:ind w:firstLine="426"/>
        <w:contextualSpacing/>
        <w:jc w:val="both"/>
        <w:rPr>
          <w:rFonts w:ascii="Times New Roman" w:hAnsi="Times New Roman" w:cs="Times New Roman"/>
          <w:sz w:val="24"/>
          <w:szCs w:val="24"/>
        </w:rPr>
      </w:pPr>
    </w:p>
    <w:p w14:paraId="080FAAC7" w14:textId="77777777" w:rsidR="0059086C" w:rsidRPr="00030411" w:rsidRDefault="0059086C" w:rsidP="0059086C">
      <w:pPr>
        <w:spacing w:line="240" w:lineRule="auto"/>
        <w:ind w:left="1416" w:firstLine="426"/>
        <w:contextualSpacing/>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20704" behindDoc="0" locked="0" layoutInCell="1" allowOverlap="1" wp14:anchorId="07AA9426" wp14:editId="36022649">
                <wp:simplePos x="0" y="0"/>
                <wp:positionH relativeFrom="column">
                  <wp:posOffset>2934970</wp:posOffset>
                </wp:positionH>
                <wp:positionV relativeFrom="paragraph">
                  <wp:posOffset>175895</wp:posOffset>
                </wp:positionV>
                <wp:extent cx="3505200" cy="626745"/>
                <wp:effectExtent l="0" t="0" r="0" b="0"/>
                <wp:wrapNone/>
                <wp:docPr id="175018807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5200" cy="6267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CF59831" w14:textId="4FB9F8EB" w:rsidR="0059086C" w:rsidRPr="00CF03B1" w:rsidRDefault="0059086C" w:rsidP="0059086C">
                            <w:pPr>
                              <w:spacing w:after="0"/>
                              <w:rPr>
                                <w:rFonts w:ascii="Times New Roman" w:hAnsi="Times New Roman" w:cs="Times New Roman"/>
                                <w:sz w:val="24"/>
                                <w:szCs w:val="24"/>
                                <w:lang w:val="kk-KZ"/>
                              </w:rPr>
                            </w:pPr>
                            <w:r w:rsidRPr="00CF03B1">
                              <w:rPr>
                                <w:rFonts w:ascii="Times New Roman" w:hAnsi="Times New Roman" w:cs="Times New Roman"/>
                                <w:sz w:val="24"/>
                                <w:szCs w:val="24"/>
                                <w:lang w:val="kk-KZ"/>
                              </w:rPr>
                              <w:t xml:space="preserve">Квартал </w:t>
                            </w:r>
                            <w:r w:rsidR="00D7345B">
                              <w:rPr>
                                <w:rFonts w:ascii="Times New Roman" w:hAnsi="Times New Roman" w:cs="Times New Roman"/>
                                <w:sz w:val="24"/>
                                <w:szCs w:val="24"/>
                                <w:lang w:val="kk-KZ"/>
                              </w:rPr>
                              <w:t>69</w:t>
                            </w:r>
                            <w:r w:rsidRPr="00CF03B1">
                              <w:rPr>
                                <w:rFonts w:ascii="Times New Roman" w:hAnsi="Times New Roman" w:cs="Times New Roman"/>
                                <w:sz w:val="24"/>
                                <w:szCs w:val="24"/>
                                <w:lang w:val="kk-KZ"/>
                              </w:rPr>
                              <w:t xml:space="preserve">  выдел </w:t>
                            </w:r>
                            <w:r w:rsidR="00D7345B">
                              <w:rPr>
                                <w:rFonts w:ascii="Times New Roman" w:hAnsi="Times New Roman" w:cs="Times New Roman"/>
                                <w:sz w:val="24"/>
                                <w:szCs w:val="24"/>
                                <w:lang w:val="kk-KZ"/>
                              </w:rPr>
                              <w:t>32</w:t>
                            </w:r>
                          </w:p>
                          <w:p w14:paraId="04DC624D" w14:textId="0C54E0F9" w:rsidR="0059086C" w:rsidRPr="00CF03B1" w:rsidRDefault="0059086C" w:rsidP="0059086C">
                            <w:pPr>
                              <w:spacing w:after="0"/>
                              <w:rPr>
                                <w:rFonts w:ascii="Times New Roman" w:hAnsi="Times New Roman" w:cs="Times New Roman"/>
                                <w:sz w:val="24"/>
                                <w:szCs w:val="24"/>
                                <w:lang w:val="kk-KZ"/>
                              </w:rPr>
                            </w:pPr>
                            <w:r w:rsidRPr="00CF03B1">
                              <w:rPr>
                                <w:rFonts w:ascii="Times New Roman" w:hAnsi="Times New Roman" w:cs="Times New Roman"/>
                                <w:sz w:val="24"/>
                                <w:szCs w:val="24"/>
                                <w:lang w:val="kk-KZ"/>
                              </w:rPr>
                              <w:t xml:space="preserve">Испрашиваемый кчасток </w:t>
                            </w:r>
                            <w:r w:rsidR="00D7345B">
                              <w:rPr>
                                <w:rFonts w:ascii="Times New Roman" w:hAnsi="Times New Roman" w:cs="Times New Roman"/>
                                <w:sz w:val="24"/>
                                <w:szCs w:val="24"/>
                                <w:lang w:val="kk-KZ"/>
                              </w:rPr>
                              <w:t>1</w:t>
                            </w:r>
                            <w:r w:rsidRPr="00CF03B1">
                              <w:rPr>
                                <w:rFonts w:ascii="Times New Roman" w:hAnsi="Times New Roman" w:cs="Times New Roman"/>
                                <w:sz w:val="24"/>
                                <w:szCs w:val="24"/>
                                <w:lang w:val="kk-KZ"/>
                              </w:rPr>
                              <w:t>,9 га</w:t>
                            </w:r>
                          </w:p>
                          <w:p w14:paraId="15B3D6ED" w14:textId="77777777" w:rsidR="0059086C" w:rsidRPr="00A4642F" w:rsidRDefault="0059086C" w:rsidP="005908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AA9426" id="_x0000_s1033" type="#_x0000_t202" style="position:absolute;left:0;text-align:left;margin-left:231.1pt;margin-top:13.85pt;width:276pt;height:49.3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" fillcolor="white [3201]" stroked="f" strokeweight=".5pt">
                <v:textbox>
                  <w:txbxContent>
                    <w:p w14:paraId="4CF59831" w14:textId="4FB9F8EB" w:rsidR="0059086C" w:rsidRPr="00CF03B1" w:rsidRDefault="0059086C" w:rsidP="0059086C">
                      <w:pPr>
                        <w:spacing w:after="0"/>
                        <w:rPr>
                          <w:rFonts w:ascii="Times New Roman" w:hAnsi="Times New Roman" w:cs="Times New Roman"/>
                          <w:sz w:val="24"/>
                          <w:szCs w:val="24"/>
                          <w:lang w:val="kk-KZ"/>
                        </w:rPr>
                      </w:pPr>
                      <w:r w:rsidRPr="00CF03B1">
                        <w:rPr>
                          <w:rFonts w:ascii="Times New Roman" w:hAnsi="Times New Roman" w:cs="Times New Roman"/>
                          <w:sz w:val="24"/>
                          <w:szCs w:val="24"/>
                          <w:lang w:val="kk-KZ"/>
                        </w:rPr>
                        <w:t xml:space="preserve">Квартал </w:t>
                      </w:r>
                      <w:r w:rsidR="00D7345B">
                        <w:rPr>
                          <w:rFonts w:ascii="Times New Roman" w:hAnsi="Times New Roman" w:cs="Times New Roman"/>
                          <w:sz w:val="24"/>
                          <w:szCs w:val="24"/>
                          <w:lang w:val="kk-KZ"/>
                        </w:rPr>
                        <w:t>69</w:t>
                      </w:r>
                      <w:r w:rsidRPr="00CF03B1">
                        <w:rPr>
                          <w:rFonts w:ascii="Times New Roman" w:hAnsi="Times New Roman" w:cs="Times New Roman"/>
                          <w:sz w:val="24"/>
                          <w:szCs w:val="24"/>
                          <w:lang w:val="kk-KZ"/>
                        </w:rPr>
                        <w:t xml:space="preserve">  выдел </w:t>
                      </w:r>
                      <w:r w:rsidR="00D7345B">
                        <w:rPr>
                          <w:rFonts w:ascii="Times New Roman" w:hAnsi="Times New Roman" w:cs="Times New Roman"/>
                          <w:sz w:val="24"/>
                          <w:szCs w:val="24"/>
                          <w:lang w:val="kk-KZ"/>
                        </w:rPr>
                        <w:t>32</w:t>
                      </w:r>
                    </w:p>
                    <w:p w14:paraId="04DC624D" w14:textId="0C54E0F9" w:rsidR="0059086C" w:rsidRPr="00CF03B1" w:rsidRDefault="0059086C" w:rsidP="0059086C">
                      <w:pPr>
                        <w:spacing w:after="0"/>
                        <w:rPr>
                          <w:rFonts w:ascii="Times New Roman" w:hAnsi="Times New Roman" w:cs="Times New Roman"/>
                          <w:sz w:val="24"/>
                          <w:szCs w:val="24"/>
                          <w:lang w:val="kk-KZ"/>
                        </w:rPr>
                      </w:pPr>
                      <w:r w:rsidRPr="00CF03B1">
                        <w:rPr>
                          <w:rFonts w:ascii="Times New Roman" w:hAnsi="Times New Roman" w:cs="Times New Roman"/>
                          <w:sz w:val="24"/>
                          <w:szCs w:val="24"/>
                          <w:lang w:val="kk-KZ"/>
                        </w:rPr>
                        <w:t xml:space="preserve">Испрашиваемый кчасток </w:t>
                      </w:r>
                      <w:r w:rsidR="00D7345B">
                        <w:rPr>
                          <w:rFonts w:ascii="Times New Roman" w:hAnsi="Times New Roman" w:cs="Times New Roman"/>
                          <w:sz w:val="24"/>
                          <w:szCs w:val="24"/>
                          <w:lang w:val="kk-KZ"/>
                        </w:rPr>
                        <w:t>1</w:t>
                      </w:r>
                      <w:r w:rsidRPr="00CF03B1">
                        <w:rPr>
                          <w:rFonts w:ascii="Times New Roman" w:hAnsi="Times New Roman" w:cs="Times New Roman"/>
                          <w:sz w:val="24"/>
                          <w:szCs w:val="24"/>
                          <w:lang w:val="kk-KZ"/>
                        </w:rPr>
                        <w:t>,9 га</w:t>
                      </w:r>
                    </w:p>
                    <w:p w14:paraId="15B3D6ED" w14:textId="77777777" w:rsidR="0059086C" w:rsidRPr="00A4642F" w:rsidRDefault="0059086C" w:rsidP="0059086C"/>
                  </w:txbxContent>
                </v:textbox>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21728" behindDoc="0" locked="0" layoutInCell="1" allowOverlap="1" wp14:anchorId="0B838601" wp14:editId="4FB892C7">
                <wp:simplePos x="0" y="0"/>
                <wp:positionH relativeFrom="column">
                  <wp:posOffset>2747010</wp:posOffset>
                </wp:positionH>
                <wp:positionV relativeFrom="paragraph">
                  <wp:posOffset>5715</wp:posOffset>
                </wp:positionV>
                <wp:extent cx="3295015" cy="984885"/>
                <wp:effectExtent l="0" t="0" r="635" b="5715"/>
                <wp:wrapNone/>
                <wp:docPr id="1271512177"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5015" cy="98488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7BFA14" id="Прямоугольник 2" o:spid="_x0000_s1026" style="position:absolute;margin-left:216.3pt;margin-top:.45pt;width:259.45pt;height:77.5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" filled="f" strokecolor="windowText" strokeweight="1pt">
                <v:path arrowok="t"/>
              </v:rect>
            </w:pict>
          </mc:Fallback>
        </mc:AlternateContent>
      </w:r>
    </w:p>
    <w:p w14:paraId="5C17370F" w14:textId="77777777" w:rsidR="0059086C" w:rsidRPr="00030411" w:rsidRDefault="0059086C" w:rsidP="0059086C">
      <w:pPr>
        <w:spacing w:line="240" w:lineRule="auto"/>
        <w:ind w:left="1416" w:firstLine="426"/>
        <w:contextualSpacing/>
        <w:jc w:val="both"/>
        <w:rPr>
          <w:rFonts w:ascii="Times New Roman" w:hAnsi="Times New Roman" w:cs="Times New Roman"/>
          <w:sz w:val="24"/>
          <w:szCs w:val="24"/>
          <w:lang w:val="kk-KZ"/>
        </w:rPr>
      </w:pPr>
    </w:p>
    <w:p w14:paraId="01A81F15" w14:textId="77777777" w:rsidR="0059086C" w:rsidRDefault="0059086C" w:rsidP="0059086C">
      <w:pPr>
        <w:spacing w:before="240" w:line="240" w:lineRule="auto"/>
        <w:ind w:firstLine="426"/>
        <w:contextualSpacing/>
        <w:jc w:val="center"/>
        <w:rPr>
          <w:rFonts w:ascii="Times New Roman" w:hAnsi="Times New Roman" w:cs="Times New Roman"/>
          <w:sz w:val="24"/>
          <w:szCs w:val="24"/>
        </w:rPr>
      </w:pPr>
    </w:p>
    <w:p w14:paraId="29BD19EF" w14:textId="77777777" w:rsidR="0059086C" w:rsidRDefault="0059086C" w:rsidP="0059086C">
      <w:pPr>
        <w:spacing w:before="240" w:line="240" w:lineRule="auto"/>
        <w:ind w:firstLine="426"/>
        <w:contextualSpacing/>
        <w:jc w:val="center"/>
        <w:rPr>
          <w:rFonts w:ascii="Times New Roman" w:hAnsi="Times New Roman" w:cs="Times New Roman"/>
          <w:sz w:val="24"/>
          <w:szCs w:val="24"/>
        </w:rPr>
      </w:pPr>
    </w:p>
    <w:p w14:paraId="5698AD3B" w14:textId="77777777" w:rsidR="0059086C" w:rsidRDefault="0059086C" w:rsidP="0059086C">
      <w:pPr>
        <w:spacing w:before="240" w:line="240" w:lineRule="auto"/>
        <w:ind w:firstLine="426"/>
        <w:contextualSpacing/>
        <w:jc w:val="center"/>
        <w:rPr>
          <w:rFonts w:ascii="Times New Roman" w:hAnsi="Times New Roman" w:cs="Times New Roman"/>
          <w:sz w:val="24"/>
          <w:szCs w:val="24"/>
        </w:rPr>
      </w:pPr>
    </w:p>
    <w:p w14:paraId="3A3A99BF" w14:textId="77777777" w:rsidR="0059086C" w:rsidRDefault="0059086C" w:rsidP="0059086C">
      <w:pPr>
        <w:spacing w:before="240" w:line="240" w:lineRule="auto"/>
        <w:ind w:firstLine="426"/>
        <w:contextualSpacing/>
        <w:jc w:val="center"/>
        <w:rPr>
          <w:rFonts w:ascii="Times New Roman" w:hAnsi="Times New Roman" w:cs="Times New Roman"/>
          <w:sz w:val="24"/>
          <w:szCs w:val="24"/>
        </w:rPr>
      </w:pPr>
    </w:p>
    <w:p w14:paraId="7529065B" w14:textId="77777777" w:rsidR="0059086C" w:rsidRDefault="0059086C" w:rsidP="0059086C">
      <w:pPr>
        <w:spacing w:before="240" w:line="240" w:lineRule="auto"/>
        <w:ind w:firstLine="426"/>
        <w:contextualSpacing/>
        <w:jc w:val="center"/>
        <w:rPr>
          <w:rFonts w:ascii="Times New Roman" w:hAnsi="Times New Roman" w:cs="Times New Roman"/>
          <w:sz w:val="24"/>
          <w:szCs w:val="24"/>
        </w:rPr>
      </w:pPr>
    </w:p>
    <w:p w14:paraId="41E5C652" w14:textId="77777777" w:rsidR="0059086C" w:rsidRDefault="0059086C" w:rsidP="0059086C">
      <w:pPr>
        <w:spacing w:before="240" w:line="240" w:lineRule="auto"/>
        <w:ind w:firstLine="426"/>
        <w:contextualSpacing/>
        <w:jc w:val="center"/>
        <w:rPr>
          <w:rFonts w:ascii="Times New Roman" w:hAnsi="Times New Roman" w:cs="Times New Roman"/>
          <w:sz w:val="24"/>
          <w:szCs w:val="24"/>
        </w:rPr>
      </w:pPr>
    </w:p>
    <w:p w14:paraId="26F61BF8" w14:textId="77777777" w:rsidR="0059086C" w:rsidRDefault="0059086C" w:rsidP="0059086C">
      <w:pPr>
        <w:spacing w:before="240" w:line="240" w:lineRule="auto"/>
        <w:ind w:firstLine="426"/>
        <w:contextualSpacing/>
        <w:jc w:val="center"/>
        <w:rPr>
          <w:rFonts w:ascii="Times New Roman" w:hAnsi="Times New Roman" w:cs="Times New Roman"/>
          <w:sz w:val="24"/>
          <w:szCs w:val="24"/>
        </w:rPr>
      </w:pPr>
    </w:p>
    <w:p w14:paraId="4A9BCD50" w14:textId="77777777" w:rsidR="0059086C" w:rsidRDefault="0059086C" w:rsidP="0059086C">
      <w:pPr>
        <w:spacing w:before="240" w:line="240" w:lineRule="auto"/>
        <w:ind w:firstLine="426"/>
        <w:contextualSpacing/>
        <w:jc w:val="center"/>
        <w:rPr>
          <w:rFonts w:ascii="Times New Roman" w:hAnsi="Times New Roman" w:cs="Times New Roman"/>
          <w:sz w:val="24"/>
          <w:szCs w:val="24"/>
        </w:rPr>
      </w:pPr>
    </w:p>
    <w:p w14:paraId="56205632" w14:textId="77777777" w:rsidR="0059086C" w:rsidRDefault="0059086C" w:rsidP="0059086C">
      <w:pPr>
        <w:spacing w:before="240" w:line="240" w:lineRule="auto"/>
        <w:ind w:firstLine="426"/>
        <w:contextualSpacing/>
        <w:jc w:val="center"/>
        <w:rPr>
          <w:rFonts w:ascii="Times New Roman" w:hAnsi="Times New Roman" w:cs="Times New Roman"/>
          <w:sz w:val="24"/>
          <w:szCs w:val="24"/>
        </w:rPr>
      </w:pPr>
    </w:p>
    <w:p w14:paraId="30F5A219" w14:textId="77777777" w:rsidR="003C7FB5" w:rsidRDefault="003C7FB5" w:rsidP="0059086C">
      <w:pPr>
        <w:spacing w:before="240" w:line="240" w:lineRule="auto"/>
        <w:ind w:firstLine="426"/>
        <w:contextualSpacing/>
        <w:jc w:val="center"/>
        <w:rPr>
          <w:rFonts w:ascii="Times New Roman" w:hAnsi="Times New Roman" w:cs="Times New Roman"/>
          <w:sz w:val="24"/>
          <w:szCs w:val="24"/>
        </w:rPr>
      </w:pPr>
    </w:p>
    <w:p w14:paraId="3783F432" w14:textId="77777777" w:rsidR="003C7FB5" w:rsidRPr="00030411" w:rsidRDefault="003C7FB5" w:rsidP="003C7FB5">
      <w:pPr>
        <w:spacing w:after="0" w:line="240" w:lineRule="auto"/>
        <w:ind w:left="4248" w:firstLine="426"/>
        <w:contextualSpacing/>
        <w:rPr>
          <w:rFonts w:ascii="Times New Roman" w:hAnsi="Times New Roman" w:cs="Times New Roman"/>
          <w:b/>
          <w:sz w:val="24"/>
          <w:szCs w:val="24"/>
        </w:rPr>
      </w:pPr>
      <w:r w:rsidRPr="00030411">
        <w:rPr>
          <w:rFonts w:ascii="Times New Roman" w:hAnsi="Times New Roman" w:cs="Times New Roman"/>
          <w:b/>
          <w:sz w:val="24"/>
          <w:szCs w:val="24"/>
        </w:rPr>
        <w:lastRenderedPageBreak/>
        <w:t>АКТ</w:t>
      </w:r>
    </w:p>
    <w:p w14:paraId="5C3C024C" w14:textId="77777777" w:rsidR="003C7FB5" w:rsidRPr="00030411" w:rsidRDefault="003C7FB5" w:rsidP="003C7FB5">
      <w:pPr>
        <w:spacing w:after="0" w:line="240" w:lineRule="auto"/>
        <w:ind w:firstLine="426"/>
        <w:contextualSpacing/>
        <w:jc w:val="center"/>
        <w:rPr>
          <w:rFonts w:ascii="Times New Roman" w:hAnsi="Times New Roman" w:cs="Times New Roman"/>
          <w:b/>
          <w:sz w:val="24"/>
          <w:szCs w:val="24"/>
        </w:rPr>
      </w:pPr>
      <w:r w:rsidRPr="00030411">
        <w:rPr>
          <w:rFonts w:ascii="Times New Roman" w:hAnsi="Times New Roman" w:cs="Times New Roman"/>
          <w:b/>
          <w:sz w:val="24"/>
          <w:szCs w:val="24"/>
        </w:rPr>
        <w:t>выбора осмотра земельного участка с указанием площади и приложением схемы участка, расположенного на территории РГУ «Катон-Карагайский государственный национальный природный парк»</w:t>
      </w:r>
    </w:p>
    <w:p w14:paraId="0530F92D" w14:textId="77777777" w:rsidR="003C7FB5" w:rsidRPr="00030411" w:rsidRDefault="003C7FB5" w:rsidP="003C7FB5">
      <w:pPr>
        <w:spacing w:after="0" w:line="240" w:lineRule="auto"/>
        <w:ind w:firstLine="426"/>
        <w:contextualSpacing/>
        <w:jc w:val="both"/>
        <w:rPr>
          <w:rFonts w:ascii="Times New Roman" w:hAnsi="Times New Roman" w:cs="Times New Roman"/>
          <w:sz w:val="24"/>
          <w:szCs w:val="24"/>
        </w:rPr>
      </w:pPr>
    </w:p>
    <w:p w14:paraId="42D3E57A" w14:textId="73DC1A22" w:rsidR="003C7FB5" w:rsidRDefault="003C7FB5" w:rsidP="003C7FB5">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 xml:space="preserve">Земельный участок (Лот № </w:t>
      </w:r>
      <w:r>
        <w:rPr>
          <w:rFonts w:ascii="Times New Roman" w:hAnsi="Times New Roman" w:cs="Times New Roman"/>
          <w:sz w:val="24"/>
          <w:szCs w:val="24"/>
          <w:lang w:val="kk-KZ"/>
        </w:rPr>
        <w:t>9</w:t>
      </w:r>
      <w:r w:rsidRPr="00030411">
        <w:rPr>
          <w:rFonts w:ascii="Times New Roman" w:hAnsi="Times New Roman" w:cs="Times New Roman"/>
          <w:sz w:val="24"/>
          <w:szCs w:val="24"/>
        </w:rPr>
        <w:t xml:space="preserve">), планируемый для предоставления в </w:t>
      </w:r>
      <w:r w:rsidRPr="00030411">
        <w:rPr>
          <w:rFonts w:ascii="Times New Roman" w:hAnsi="Times New Roman" w:cs="Times New Roman"/>
          <w:sz w:val="24"/>
          <w:szCs w:val="24"/>
          <w:lang w:val="kk-KZ"/>
        </w:rPr>
        <w:t>долго</w:t>
      </w:r>
      <w:r w:rsidRPr="00030411">
        <w:rPr>
          <w:rFonts w:ascii="Times New Roman" w:hAnsi="Times New Roman" w:cs="Times New Roman"/>
          <w:sz w:val="24"/>
          <w:szCs w:val="24"/>
        </w:rPr>
        <w:t xml:space="preserve">срочное пользование для осуществления туристской и рекреационной деятельности расположен в квартале </w:t>
      </w:r>
      <w:r>
        <w:rPr>
          <w:rFonts w:ascii="Times New Roman" w:hAnsi="Times New Roman" w:cs="Times New Roman"/>
          <w:sz w:val="24"/>
          <w:szCs w:val="24"/>
          <w:lang w:val="kk-KZ"/>
        </w:rPr>
        <w:t>69</w:t>
      </w:r>
      <w:r w:rsidRPr="00030411">
        <w:rPr>
          <w:rFonts w:ascii="Times New Roman" w:hAnsi="Times New Roman" w:cs="Times New Roman"/>
          <w:sz w:val="24"/>
          <w:szCs w:val="24"/>
          <w:lang w:val="kk-KZ"/>
        </w:rPr>
        <w:t xml:space="preserve"> выдел </w:t>
      </w:r>
      <w:r>
        <w:rPr>
          <w:rFonts w:ascii="Times New Roman" w:hAnsi="Times New Roman" w:cs="Times New Roman"/>
          <w:sz w:val="24"/>
          <w:szCs w:val="24"/>
          <w:lang w:val="kk-KZ"/>
        </w:rPr>
        <w:t>3</w:t>
      </w:r>
      <w:r w:rsidR="000B5D19">
        <w:rPr>
          <w:rFonts w:ascii="Times New Roman" w:hAnsi="Times New Roman" w:cs="Times New Roman"/>
          <w:sz w:val="24"/>
          <w:szCs w:val="24"/>
          <w:lang w:val="kk-KZ"/>
        </w:rPr>
        <w:t>6</w:t>
      </w:r>
      <w:r w:rsidRPr="00030411">
        <w:rPr>
          <w:rFonts w:ascii="Times New Roman" w:hAnsi="Times New Roman" w:cs="Times New Roman"/>
          <w:sz w:val="24"/>
          <w:szCs w:val="24"/>
          <w:lang w:val="kk-KZ"/>
        </w:rPr>
        <w:t xml:space="preserve"> </w:t>
      </w:r>
      <w:r>
        <w:rPr>
          <w:rFonts w:ascii="Times New Roman" w:hAnsi="Times New Roman" w:cs="Times New Roman"/>
          <w:sz w:val="24"/>
          <w:szCs w:val="24"/>
          <w:lang w:val="kk-KZ"/>
        </w:rPr>
        <w:t>Берельс</w:t>
      </w:r>
      <w:r w:rsidRPr="00030411">
        <w:rPr>
          <w:rFonts w:ascii="Times New Roman" w:hAnsi="Times New Roman" w:cs="Times New Roman"/>
          <w:sz w:val="24"/>
          <w:szCs w:val="24"/>
          <w:lang w:val="kk-KZ"/>
        </w:rPr>
        <w:t>кого</w:t>
      </w:r>
      <w:r w:rsidRPr="00030411">
        <w:rPr>
          <w:rFonts w:ascii="Times New Roman" w:hAnsi="Times New Roman" w:cs="Times New Roman"/>
          <w:sz w:val="24"/>
          <w:szCs w:val="24"/>
        </w:rPr>
        <w:t xml:space="preserve"> лесничества </w:t>
      </w:r>
      <w:r w:rsidRPr="00030411">
        <w:rPr>
          <w:rFonts w:ascii="Times New Roman" w:hAnsi="Times New Roman" w:cs="Times New Roman"/>
          <w:sz w:val="24"/>
          <w:szCs w:val="24"/>
          <w:lang w:val="kk-KZ"/>
        </w:rPr>
        <w:t xml:space="preserve">Берельского филиала </w:t>
      </w:r>
      <w:r w:rsidRPr="00030411">
        <w:rPr>
          <w:rFonts w:ascii="Times New Roman" w:hAnsi="Times New Roman" w:cs="Times New Roman"/>
          <w:sz w:val="24"/>
          <w:szCs w:val="24"/>
        </w:rPr>
        <w:t xml:space="preserve">на территории </w:t>
      </w:r>
      <w:r w:rsidRPr="00030411">
        <w:rPr>
          <w:rFonts w:ascii="Times New Roman" w:hAnsi="Times New Roman" w:cs="Times New Roman"/>
          <w:sz w:val="24"/>
          <w:szCs w:val="24"/>
          <w:lang w:val="kk-KZ"/>
        </w:rPr>
        <w:t>Катон-Карагайского государственного национального природного парка</w:t>
      </w:r>
      <w:r w:rsidRPr="00030411">
        <w:rPr>
          <w:rFonts w:ascii="Times New Roman" w:hAnsi="Times New Roman" w:cs="Times New Roman"/>
          <w:sz w:val="24"/>
          <w:szCs w:val="24"/>
        </w:rPr>
        <w:t>.</w:t>
      </w:r>
    </w:p>
    <w:p w14:paraId="561740A7" w14:textId="77777777" w:rsidR="003C7FB5" w:rsidRPr="00030411" w:rsidRDefault="003C7FB5" w:rsidP="003C7FB5">
      <w:pPr>
        <w:spacing w:after="0" w:line="240" w:lineRule="auto"/>
        <w:ind w:firstLine="426"/>
        <w:contextualSpacing/>
        <w:jc w:val="both"/>
        <w:rPr>
          <w:rFonts w:ascii="Times New Roman" w:hAnsi="Times New Roman" w:cs="Times New Roman"/>
          <w:sz w:val="24"/>
          <w:szCs w:val="24"/>
        </w:rPr>
      </w:pPr>
    </w:p>
    <w:p w14:paraId="55181D82" w14:textId="434DBDB4" w:rsidR="003C7FB5" w:rsidRPr="00DD5F4B" w:rsidRDefault="003C7FB5" w:rsidP="003C7FB5">
      <w:pPr>
        <w:spacing w:after="0" w:line="240" w:lineRule="auto"/>
        <w:ind w:firstLine="426"/>
        <w:contextualSpacing/>
        <w:jc w:val="both"/>
        <w:rPr>
          <w:rFonts w:ascii="Times New Roman" w:hAnsi="Times New Roman" w:cs="Times New Roman"/>
          <w:sz w:val="24"/>
          <w:szCs w:val="24"/>
        </w:rPr>
      </w:pPr>
      <w:r w:rsidRPr="00DD5F4B">
        <w:rPr>
          <w:rFonts w:ascii="Times New Roman" w:hAnsi="Times New Roman" w:cs="Times New Roman"/>
          <w:sz w:val="24"/>
          <w:szCs w:val="24"/>
        </w:rPr>
        <w:t xml:space="preserve">На обследованном участке площадь всего: </w:t>
      </w:r>
      <w:r w:rsidR="000B5D19">
        <w:rPr>
          <w:rFonts w:ascii="Times New Roman" w:hAnsi="Times New Roman" w:cs="Times New Roman"/>
          <w:sz w:val="24"/>
          <w:szCs w:val="24"/>
          <w:lang w:val="kk-KZ"/>
        </w:rPr>
        <w:t>0,7</w:t>
      </w:r>
      <w:r w:rsidRPr="00DD5F4B">
        <w:rPr>
          <w:rFonts w:ascii="Times New Roman" w:hAnsi="Times New Roman" w:cs="Times New Roman"/>
          <w:sz w:val="24"/>
          <w:szCs w:val="24"/>
        </w:rPr>
        <w:t xml:space="preserve"> га.</w:t>
      </w:r>
    </w:p>
    <w:p w14:paraId="1930F213" w14:textId="2146970C" w:rsidR="003C7FB5" w:rsidRPr="00DD5F4B" w:rsidRDefault="003C7FB5" w:rsidP="003C7FB5">
      <w:pPr>
        <w:spacing w:after="0" w:line="240" w:lineRule="auto"/>
        <w:ind w:firstLine="426"/>
        <w:contextualSpacing/>
        <w:jc w:val="both"/>
        <w:rPr>
          <w:rFonts w:ascii="Times New Roman" w:hAnsi="Times New Roman" w:cs="Times New Roman"/>
          <w:sz w:val="24"/>
          <w:szCs w:val="24"/>
        </w:rPr>
      </w:pPr>
      <w:r w:rsidRPr="00DD5F4B">
        <w:rPr>
          <w:rFonts w:ascii="Times New Roman" w:hAnsi="Times New Roman" w:cs="Times New Roman"/>
          <w:sz w:val="24"/>
          <w:szCs w:val="24"/>
        </w:rPr>
        <w:t xml:space="preserve">Испрашиваемый участок: </w:t>
      </w:r>
      <w:r w:rsidRPr="00DD5F4B">
        <w:rPr>
          <w:rFonts w:ascii="Times New Roman" w:hAnsi="Times New Roman" w:cs="Times New Roman"/>
          <w:sz w:val="24"/>
          <w:szCs w:val="24"/>
          <w:lang w:val="kk-KZ"/>
        </w:rPr>
        <w:t>0,</w:t>
      </w:r>
      <w:r w:rsidR="000B5D19">
        <w:rPr>
          <w:rFonts w:ascii="Times New Roman" w:hAnsi="Times New Roman" w:cs="Times New Roman"/>
          <w:sz w:val="24"/>
          <w:szCs w:val="24"/>
          <w:lang w:val="kk-KZ"/>
        </w:rPr>
        <w:t>7</w:t>
      </w:r>
      <w:r w:rsidRPr="00DD5F4B">
        <w:rPr>
          <w:rFonts w:ascii="Times New Roman" w:hAnsi="Times New Roman" w:cs="Times New Roman"/>
          <w:sz w:val="24"/>
          <w:szCs w:val="24"/>
        </w:rPr>
        <w:t xml:space="preserve"> га.</w:t>
      </w:r>
    </w:p>
    <w:p w14:paraId="05C38152" w14:textId="441E4890" w:rsidR="003C7FB5" w:rsidRPr="00DD5F4B" w:rsidRDefault="003C7FB5" w:rsidP="003C7FB5">
      <w:pPr>
        <w:spacing w:after="0" w:line="240" w:lineRule="auto"/>
        <w:ind w:firstLine="426"/>
        <w:contextualSpacing/>
        <w:jc w:val="both"/>
        <w:rPr>
          <w:rFonts w:ascii="Times New Roman" w:hAnsi="Times New Roman" w:cs="Times New Roman"/>
          <w:sz w:val="24"/>
          <w:szCs w:val="24"/>
        </w:rPr>
      </w:pPr>
      <w:r w:rsidRPr="00DD5F4B">
        <w:rPr>
          <w:rFonts w:ascii="Times New Roman" w:hAnsi="Times New Roman" w:cs="Times New Roman"/>
          <w:sz w:val="24"/>
          <w:szCs w:val="24"/>
        </w:rPr>
        <w:t xml:space="preserve">Редкие леса состоят (указать главную породу): </w:t>
      </w:r>
      <w:r w:rsidR="00013213">
        <w:rPr>
          <w:rFonts w:ascii="Times New Roman" w:hAnsi="Times New Roman" w:cs="Times New Roman"/>
          <w:sz w:val="24"/>
          <w:szCs w:val="24"/>
          <w:lang w:val="kk-KZ"/>
        </w:rPr>
        <w:t>лиственница</w:t>
      </w:r>
      <w:r>
        <w:rPr>
          <w:rFonts w:ascii="Times New Roman" w:hAnsi="Times New Roman" w:cs="Times New Roman"/>
          <w:sz w:val="24"/>
          <w:szCs w:val="24"/>
          <w:lang w:val="kk-KZ"/>
        </w:rPr>
        <w:t>.</w:t>
      </w:r>
    </w:p>
    <w:p w14:paraId="3844E608" w14:textId="77777777" w:rsidR="003C7FB5" w:rsidRPr="00DD5F4B" w:rsidRDefault="003C7FB5" w:rsidP="003C7FB5">
      <w:pPr>
        <w:spacing w:after="0" w:line="240" w:lineRule="auto"/>
        <w:ind w:firstLine="426"/>
        <w:contextualSpacing/>
        <w:jc w:val="both"/>
        <w:rPr>
          <w:rFonts w:ascii="Times New Roman" w:hAnsi="Times New Roman" w:cs="Times New Roman"/>
          <w:sz w:val="24"/>
          <w:szCs w:val="24"/>
        </w:rPr>
      </w:pPr>
      <w:r w:rsidRPr="00DD5F4B">
        <w:rPr>
          <w:rFonts w:ascii="Times New Roman" w:hAnsi="Times New Roman" w:cs="Times New Roman"/>
          <w:sz w:val="24"/>
          <w:szCs w:val="24"/>
        </w:rPr>
        <w:t xml:space="preserve">Участок имеет (не имеет) особое защитное и другое значение: </w:t>
      </w:r>
      <w:r w:rsidRPr="00DD5F4B">
        <w:rPr>
          <w:rFonts w:ascii="Times New Roman" w:hAnsi="Times New Roman" w:cs="Times New Roman"/>
          <w:sz w:val="24"/>
          <w:szCs w:val="24"/>
          <w:u w:val="single"/>
        </w:rPr>
        <w:t>Почвозащитное свойства</w:t>
      </w:r>
      <w:r w:rsidRPr="00DD5F4B">
        <w:rPr>
          <w:rFonts w:ascii="Times New Roman" w:hAnsi="Times New Roman" w:cs="Times New Roman"/>
          <w:sz w:val="24"/>
          <w:szCs w:val="24"/>
        </w:rPr>
        <w:t>.</w:t>
      </w:r>
    </w:p>
    <w:p w14:paraId="46398012" w14:textId="77777777" w:rsidR="003C7FB5" w:rsidRPr="00DD5F4B" w:rsidRDefault="003C7FB5" w:rsidP="003C7FB5">
      <w:pPr>
        <w:spacing w:after="0" w:line="240" w:lineRule="auto"/>
        <w:ind w:firstLine="426"/>
        <w:contextualSpacing/>
        <w:jc w:val="both"/>
        <w:rPr>
          <w:rFonts w:ascii="Times New Roman" w:hAnsi="Times New Roman" w:cs="Times New Roman"/>
          <w:sz w:val="24"/>
          <w:szCs w:val="24"/>
        </w:rPr>
      </w:pPr>
      <w:r w:rsidRPr="00DD5F4B">
        <w:rPr>
          <w:rFonts w:ascii="Times New Roman" w:hAnsi="Times New Roman" w:cs="Times New Roman"/>
          <w:sz w:val="24"/>
          <w:szCs w:val="24"/>
        </w:rPr>
        <w:t xml:space="preserve">Лесохозяйственные особенности участка: </w:t>
      </w:r>
      <w:r w:rsidRPr="00DD5F4B">
        <w:rPr>
          <w:rFonts w:ascii="Times New Roman" w:hAnsi="Times New Roman" w:cs="Times New Roman"/>
          <w:sz w:val="24"/>
          <w:szCs w:val="24"/>
          <w:u w:val="single"/>
        </w:rPr>
        <w:t>Леса государственных национальных парков</w:t>
      </w:r>
      <w:r w:rsidRPr="00DD5F4B">
        <w:rPr>
          <w:rFonts w:ascii="Times New Roman" w:hAnsi="Times New Roman" w:cs="Times New Roman"/>
          <w:sz w:val="24"/>
          <w:szCs w:val="24"/>
        </w:rPr>
        <w:t>.</w:t>
      </w:r>
    </w:p>
    <w:p w14:paraId="26F3111A" w14:textId="77777777" w:rsidR="003C7FB5" w:rsidRPr="00DD5F4B" w:rsidRDefault="003C7FB5" w:rsidP="003C7FB5">
      <w:pPr>
        <w:spacing w:after="0" w:line="240" w:lineRule="auto"/>
        <w:ind w:firstLine="426"/>
        <w:contextualSpacing/>
        <w:jc w:val="both"/>
        <w:rPr>
          <w:rFonts w:ascii="Times New Roman" w:hAnsi="Times New Roman" w:cs="Times New Roman"/>
          <w:sz w:val="24"/>
          <w:szCs w:val="24"/>
        </w:rPr>
      </w:pPr>
      <w:r w:rsidRPr="00DD5F4B">
        <w:rPr>
          <w:rFonts w:ascii="Times New Roman" w:hAnsi="Times New Roman" w:cs="Times New Roman"/>
          <w:sz w:val="24"/>
          <w:szCs w:val="24"/>
        </w:rPr>
        <w:t xml:space="preserve">Участок пригоден (не пригоден) для заявленных целей, имея нижеследующую почвенно-геологическую характеристику почвы: </w:t>
      </w:r>
      <w:r w:rsidRPr="00DD5F4B">
        <w:rPr>
          <w:rFonts w:ascii="Times New Roman" w:hAnsi="Times New Roman" w:cs="Times New Roman"/>
          <w:sz w:val="24"/>
          <w:szCs w:val="24"/>
          <w:u w:val="single"/>
        </w:rPr>
        <w:t>Пригоден для заявленных целей</w:t>
      </w:r>
      <w:r w:rsidRPr="00DD5F4B">
        <w:rPr>
          <w:rFonts w:ascii="Times New Roman" w:hAnsi="Times New Roman" w:cs="Times New Roman"/>
          <w:sz w:val="24"/>
          <w:szCs w:val="24"/>
        </w:rPr>
        <w:t>.</w:t>
      </w:r>
    </w:p>
    <w:p w14:paraId="55E3CEC3" w14:textId="77777777" w:rsidR="003C7FB5" w:rsidRPr="00DD5F4B" w:rsidRDefault="003C7FB5" w:rsidP="003C7FB5">
      <w:pPr>
        <w:spacing w:after="0" w:line="240" w:lineRule="auto"/>
        <w:ind w:firstLine="426"/>
        <w:contextualSpacing/>
        <w:jc w:val="both"/>
        <w:rPr>
          <w:rFonts w:ascii="Times New Roman" w:hAnsi="Times New Roman" w:cs="Times New Roman"/>
          <w:sz w:val="24"/>
          <w:szCs w:val="24"/>
        </w:rPr>
      </w:pPr>
      <w:r w:rsidRPr="00DD5F4B">
        <w:rPr>
          <w:rFonts w:ascii="Times New Roman" w:hAnsi="Times New Roman" w:cs="Times New Roman"/>
          <w:sz w:val="24"/>
          <w:szCs w:val="24"/>
        </w:rPr>
        <w:t xml:space="preserve">Наличие и месторасположение участка, ранее переданных из данного квартала, урочища, участков неизвестны и не используемых заявителем: </w:t>
      </w:r>
      <w:r w:rsidRPr="00DD5F4B">
        <w:rPr>
          <w:rFonts w:ascii="Times New Roman" w:hAnsi="Times New Roman" w:cs="Times New Roman"/>
          <w:sz w:val="24"/>
          <w:szCs w:val="24"/>
          <w:u w:val="single"/>
        </w:rPr>
        <w:t>Нет</w:t>
      </w:r>
      <w:r w:rsidRPr="00DD5F4B">
        <w:rPr>
          <w:rFonts w:ascii="Times New Roman" w:hAnsi="Times New Roman" w:cs="Times New Roman"/>
          <w:sz w:val="24"/>
          <w:szCs w:val="24"/>
        </w:rPr>
        <w:t>.</w:t>
      </w:r>
    </w:p>
    <w:p w14:paraId="1F7FF126" w14:textId="77777777" w:rsidR="003C7FB5" w:rsidRPr="00DD5F4B" w:rsidRDefault="003C7FB5" w:rsidP="003C7FB5">
      <w:pPr>
        <w:spacing w:after="0" w:line="240" w:lineRule="auto"/>
        <w:ind w:firstLine="426"/>
        <w:contextualSpacing/>
        <w:jc w:val="both"/>
        <w:rPr>
          <w:rFonts w:ascii="Times New Roman" w:hAnsi="Times New Roman" w:cs="Times New Roman"/>
          <w:sz w:val="24"/>
          <w:szCs w:val="24"/>
        </w:rPr>
      </w:pPr>
      <w:r w:rsidRPr="00DD5F4B">
        <w:rPr>
          <w:rFonts w:ascii="Times New Roman" w:hAnsi="Times New Roman" w:cs="Times New Roman"/>
          <w:sz w:val="24"/>
          <w:szCs w:val="24"/>
        </w:rPr>
        <w:t>Цели использования для туристской и рекреационной деятельности.</w:t>
      </w:r>
    </w:p>
    <w:p w14:paraId="0A52FE46" w14:textId="620BD711" w:rsidR="003C7FB5" w:rsidRPr="00DD5F4B" w:rsidRDefault="003C7FB5" w:rsidP="003C7FB5">
      <w:pPr>
        <w:spacing w:after="0" w:line="240" w:lineRule="auto"/>
        <w:ind w:firstLine="426"/>
        <w:contextualSpacing/>
        <w:jc w:val="both"/>
        <w:rPr>
          <w:rFonts w:ascii="Times New Roman" w:hAnsi="Times New Roman" w:cs="Times New Roman"/>
          <w:sz w:val="24"/>
          <w:szCs w:val="24"/>
          <w:lang w:val="kk-KZ"/>
        </w:rPr>
      </w:pPr>
      <w:r w:rsidRPr="00DD5F4B">
        <w:rPr>
          <w:rFonts w:ascii="Times New Roman" w:hAnsi="Times New Roman" w:cs="Times New Roman"/>
          <w:sz w:val="24"/>
          <w:szCs w:val="24"/>
        </w:rPr>
        <w:t xml:space="preserve">Лесистость испрашиваемого участка: </w:t>
      </w:r>
      <w:r w:rsidR="00C77172" w:rsidRPr="002A6B2A">
        <w:rPr>
          <w:rFonts w:ascii="Times New Roman" w:hAnsi="Times New Roman" w:cs="Times New Roman"/>
          <w:sz w:val="24"/>
          <w:szCs w:val="24"/>
          <w:u w:val="single"/>
          <w:lang w:val="kk-KZ"/>
        </w:rPr>
        <w:t>Полн</w:t>
      </w:r>
      <w:r w:rsidR="00C77172">
        <w:rPr>
          <w:rFonts w:ascii="Times New Roman" w:hAnsi="Times New Roman" w:cs="Times New Roman"/>
          <w:sz w:val="24"/>
          <w:szCs w:val="24"/>
          <w:u w:val="single"/>
          <w:lang w:val="kk-KZ"/>
        </w:rPr>
        <w:t>ота</w:t>
      </w:r>
      <w:r w:rsidRPr="00DD5F4B">
        <w:rPr>
          <w:rFonts w:ascii="Times New Roman" w:hAnsi="Times New Roman" w:cs="Times New Roman"/>
          <w:sz w:val="24"/>
          <w:szCs w:val="24"/>
          <w:u w:val="single"/>
          <w:lang w:val="kk-KZ"/>
        </w:rPr>
        <w:t xml:space="preserve"> 0,</w:t>
      </w:r>
      <w:r w:rsidR="00013213">
        <w:rPr>
          <w:rFonts w:ascii="Times New Roman" w:hAnsi="Times New Roman" w:cs="Times New Roman"/>
          <w:sz w:val="24"/>
          <w:szCs w:val="24"/>
          <w:u w:val="single"/>
          <w:lang w:val="kk-KZ"/>
        </w:rPr>
        <w:t>5</w:t>
      </w:r>
    </w:p>
    <w:p w14:paraId="2CF17123" w14:textId="77777777" w:rsidR="003C7FB5" w:rsidRPr="00DD5F4B" w:rsidRDefault="003C7FB5" w:rsidP="003C7FB5">
      <w:pPr>
        <w:spacing w:after="0" w:line="240" w:lineRule="auto"/>
        <w:ind w:firstLine="426"/>
        <w:contextualSpacing/>
        <w:jc w:val="both"/>
        <w:rPr>
          <w:rFonts w:ascii="Times New Roman" w:hAnsi="Times New Roman" w:cs="Times New Roman"/>
          <w:sz w:val="24"/>
          <w:szCs w:val="24"/>
          <w:lang w:val="kk-KZ"/>
        </w:rPr>
      </w:pPr>
      <w:r w:rsidRPr="00DD5F4B">
        <w:rPr>
          <w:rFonts w:ascii="Times New Roman" w:hAnsi="Times New Roman" w:cs="Times New Roman"/>
          <w:sz w:val="24"/>
          <w:szCs w:val="24"/>
          <w:lang w:val="kk-KZ"/>
        </w:rPr>
        <w:t xml:space="preserve">Функциональная зона: </w:t>
      </w:r>
      <w:r w:rsidRPr="00DD5F4B">
        <w:rPr>
          <w:rFonts w:ascii="Times New Roman" w:hAnsi="Times New Roman" w:cs="Times New Roman"/>
          <w:sz w:val="24"/>
          <w:szCs w:val="24"/>
          <w:u w:val="single"/>
          <w:lang w:val="kk-KZ"/>
        </w:rPr>
        <w:t>Ограниченно хозяйственная деятельность.</w:t>
      </w:r>
    </w:p>
    <w:p w14:paraId="458E1DE9" w14:textId="77777777" w:rsidR="003C7FB5" w:rsidRPr="00DD5F4B" w:rsidRDefault="003C7FB5" w:rsidP="003C7FB5">
      <w:pPr>
        <w:spacing w:after="0" w:line="240" w:lineRule="auto"/>
        <w:ind w:firstLine="426"/>
        <w:contextualSpacing/>
        <w:jc w:val="both"/>
        <w:rPr>
          <w:rFonts w:ascii="Times New Roman" w:hAnsi="Times New Roman" w:cs="Times New Roman"/>
          <w:sz w:val="24"/>
          <w:szCs w:val="24"/>
          <w:lang w:val="kk-KZ"/>
        </w:rPr>
      </w:pPr>
      <w:r w:rsidRPr="00DD5F4B">
        <w:rPr>
          <w:rFonts w:ascii="Times New Roman" w:hAnsi="Times New Roman" w:cs="Times New Roman"/>
          <w:sz w:val="24"/>
          <w:szCs w:val="24"/>
          <w:lang w:val="kk-KZ"/>
        </w:rPr>
        <w:t xml:space="preserve">Пути передвижения животных: </w:t>
      </w:r>
      <w:r w:rsidRPr="00DD5F4B">
        <w:rPr>
          <w:rFonts w:ascii="Times New Roman" w:hAnsi="Times New Roman" w:cs="Times New Roman"/>
          <w:sz w:val="24"/>
          <w:szCs w:val="24"/>
          <w:u w:val="single"/>
          <w:lang w:val="kk-KZ"/>
        </w:rPr>
        <w:t>О</w:t>
      </w:r>
      <w:r w:rsidRPr="00DD5F4B">
        <w:rPr>
          <w:rFonts w:ascii="Times New Roman" w:hAnsi="Times New Roman" w:cs="Times New Roman"/>
          <w:sz w:val="24"/>
          <w:szCs w:val="24"/>
          <w:u w:val="single"/>
        </w:rPr>
        <w:t>тсутствует</w:t>
      </w:r>
      <w:r w:rsidRPr="00DD5F4B">
        <w:rPr>
          <w:rFonts w:ascii="Times New Roman" w:hAnsi="Times New Roman" w:cs="Times New Roman"/>
          <w:sz w:val="24"/>
          <w:szCs w:val="24"/>
          <w:u w:val="single"/>
          <w:lang w:val="kk-KZ"/>
        </w:rPr>
        <w:t>.</w:t>
      </w:r>
    </w:p>
    <w:p w14:paraId="781E5772" w14:textId="77777777" w:rsidR="003C7FB5" w:rsidRPr="00030411" w:rsidRDefault="003C7FB5" w:rsidP="003C7FB5">
      <w:pPr>
        <w:spacing w:after="0" w:line="240" w:lineRule="auto"/>
        <w:ind w:firstLine="426"/>
        <w:contextualSpacing/>
        <w:jc w:val="both"/>
        <w:rPr>
          <w:rFonts w:ascii="Times New Roman" w:hAnsi="Times New Roman" w:cs="Times New Roman"/>
          <w:sz w:val="24"/>
          <w:szCs w:val="24"/>
        </w:rPr>
      </w:pPr>
      <w:r w:rsidRPr="00DD5F4B">
        <w:rPr>
          <w:rFonts w:ascii="Times New Roman" w:hAnsi="Times New Roman" w:cs="Times New Roman"/>
          <w:sz w:val="24"/>
          <w:szCs w:val="24"/>
        </w:rPr>
        <w:t xml:space="preserve">Срок передачи до </w:t>
      </w:r>
      <w:r w:rsidRPr="00603A10">
        <w:rPr>
          <w:rFonts w:ascii="Times New Roman" w:hAnsi="Times New Roman" w:cs="Times New Roman"/>
          <w:sz w:val="24"/>
          <w:szCs w:val="24"/>
          <w:u w:val="single"/>
          <w:lang w:val="kk-KZ"/>
        </w:rPr>
        <w:t xml:space="preserve">49 </w:t>
      </w:r>
      <w:r w:rsidRPr="00603A10">
        <w:rPr>
          <w:rFonts w:ascii="Times New Roman" w:hAnsi="Times New Roman" w:cs="Times New Roman"/>
          <w:sz w:val="24"/>
          <w:szCs w:val="24"/>
          <w:u w:val="single"/>
        </w:rPr>
        <w:t>лет</w:t>
      </w:r>
      <w:r w:rsidRPr="00DD5F4B">
        <w:rPr>
          <w:rFonts w:ascii="Times New Roman" w:hAnsi="Times New Roman" w:cs="Times New Roman"/>
          <w:sz w:val="24"/>
          <w:szCs w:val="24"/>
        </w:rPr>
        <w:t>.</w:t>
      </w:r>
    </w:p>
    <w:p w14:paraId="3F0DAE85" w14:textId="77777777" w:rsidR="003C7FB5" w:rsidRPr="00030411" w:rsidRDefault="003C7FB5" w:rsidP="003C7FB5">
      <w:pPr>
        <w:spacing w:after="0" w:line="240" w:lineRule="auto"/>
        <w:ind w:firstLine="426"/>
        <w:contextualSpacing/>
        <w:jc w:val="both"/>
        <w:rPr>
          <w:rFonts w:ascii="Times New Roman" w:hAnsi="Times New Roman" w:cs="Times New Roman"/>
          <w:sz w:val="24"/>
          <w:szCs w:val="24"/>
        </w:rPr>
      </w:pPr>
    </w:p>
    <w:p w14:paraId="0AECF2C5" w14:textId="77777777" w:rsidR="003C7FB5" w:rsidRPr="00030411" w:rsidRDefault="003C7FB5" w:rsidP="003C7FB5">
      <w:pPr>
        <w:spacing w:after="0" w:line="240" w:lineRule="auto"/>
        <w:ind w:firstLine="426"/>
        <w:contextualSpacing/>
        <w:jc w:val="both"/>
        <w:rPr>
          <w:rFonts w:ascii="Times New Roman" w:hAnsi="Times New Roman" w:cs="Times New Roman"/>
          <w:b/>
          <w:sz w:val="24"/>
          <w:szCs w:val="24"/>
        </w:rPr>
      </w:pPr>
      <w:r w:rsidRPr="00030411">
        <w:rPr>
          <w:rFonts w:ascii="Times New Roman" w:hAnsi="Times New Roman" w:cs="Times New Roman"/>
          <w:b/>
          <w:sz w:val="24"/>
          <w:szCs w:val="24"/>
        </w:rPr>
        <w:t>Обязательства получателя участка:</w:t>
      </w:r>
    </w:p>
    <w:p w14:paraId="3F2A29DC" w14:textId="77777777" w:rsidR="003C7FB5" w:rsidRPr="00030411" w:rsidRDefault="003C7FB5" w:rsidP="003C7FB5">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1. Строго соблюдать правила пожарной безопасности и обеспечить наличие противопожарного оборудования и инвентаря на данном земельном участке в течении всего срока пользования.</w:t>
      </w:r>
    </w:p>
    <w:p w14:paraId="4F94C2E6" w14:textId="77777777" w:rsidR="003C7FB5" w:rsidRPr="00030411" w:rsidRDefault="003C7FB5" w:rsidP="003C7FB5">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2. Не допускать повреждения деревьев и кустарников, их раскорчевки.</w:t>
      </w:r>
    </w:p>
    <w:p w14:paraId="1905D390" w14:textId="77777777" w:rsidR="003C7FB5" w:rsidRPr="00030411" w:rsidRDefault="003C7FB5" w:rsidP="003C7FB5">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3. Места расчистки и расположения временных объектов согласовать с национальным парком.</w:t>
      </w:r>
    </w:p>
    <w:p w14:paraId="0F920545" w14:textId="77777777" w:rsidR="003C7FB5" w:rsidRPr="00030411" w:rsidRDefault="003C7FB5" w:rsidP="003C7FB5">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4. По согласованию с национальным парком проводить озеленение, дополнительные посадки деревьев и кустарников.</w:t>
      </w:r>
    </w:p>
    <w:p w14:paraId="6FE0E641" w14:textId="77777777" w:rsidR="003C7FB5" w:rsidRPr="00030411" w:rsidRDefault="003C7FB5" w:rsidP="003C7FB5">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5. До использования земельным участком обеспечить требуемое санитарное состояние территории и насаждений.</w:t>
      </w:r>
    </w:p>
    <w:p w14:paraId="21EE42AD" w14:textId="77777777" w:rsidR="003C7FB5" w:rsidRPr="00030411" w:rsidRDefault="003C7FB5" w:rsidP="003C7FB5">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6. Своевременно выполнять предписания представителей национального парка по контролю за ходом выполнения положений договора.</w:t>
      </w:r>
    </w:p>
    <w:p w14:paraId="4C80B273" w14:textId="77777777" w:rsidR="003C7FB5" w:rsidRPr="00030411" w:rsidRDefault="003C7FB5" w:rsidP="003C7FB5">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 xml:space="preserve">7. Содержать участок (радиус </w:t>
      </w:r>
      <w:r w:rsidRPr="00030411">
        <w:rPr>
          <w:rFonts w:ascii="Times New Roman" w:hAnsi="Times New Roman" w:cs="Times New Roman"/>
          <w:sz w:val="24"/>
          <w:szCs w:val="24"/>
          <w:lang w:val="kk-KZ"/>
        </w:rPr>
        <w:t>5</w:t>
      </w:r>
      <w:r w:rsidRPr="00030411">
        <w:rPr>
          <w:rFonts w:ascii="Times New Roman" w:hAnsi="Times New Roman" w:cs="Times New Roman"/>
          <w:sz w:val="24"/>
          <w:szCs w:val="24"/>
        </w:rPr>
        <w:t>0 м.) в чистом состоянии, включая лесные насаждения вокруг участка под объектом рекреации и туризма.</w:t>
      </w:r>
    </w:p>
    <w:p w14:paraId="004ACA2F" w14:textId="77777777" w:rsidR="003C7FB5" w:rsidRPr="00030411" w:rsidRDefault="003C7FB5" w:rsidP="003C7FB5">
      <w:pPr>
        <w:spacing w:after="0" w:line="240" w:lineRule="auto"/>
        <w:ind w:firstLine="426"/>
        <w:contextualSpacing/>
        <w:jc w:val="both"/>
        <w:rPr>
          <w:rFonts w:ascii="Times New Roman" w:hAnsi="Times New Roman" w:cs="Times New Roman"/>
          <w:sz w:val="24"/>
          <w:szCs w:val="24"/>
        </w:rPr>
      </w:pPr>
    </w:p>
    <w:p w14:paraId="503B2FD6" w14:textId="77777777" w:rsidR="003C7FB5" w:rsidRPr="00030411" w:rsidRDefault="003C7FB5" w:rsidP="003C7FB5">
      <w:pPr>
        <w:spacing w:after="0" w:line="240" w:lineRule="auto"/>
        <w:ind w:firstLine="426"/>
        <w:contextualSpacing/>
        <w:jc w:val="both"/>
        <w:rPr>
          <w:rFonts w:ascii="Times New Roman" w:hAnsi="Times New Roman" w:cs="Times New Roman"/>
          <w:b/>
          <w:sz w:val="24"/>
          <w:szCs w:val="24"/>
        </w:rPr>
      </w:pPr>
      <w:r w:rsidRPr="00030411">
        <w:rPr>
          <w:rFonts w:ascii="Times New Roman" w:hAnsi="Times New Roman" w:cs="Times New Roman"/>
          <w:b/>
          <w:sz w:val="24"/>
          <w:szCs w:val="24"/>
        </w:rPr>
        <w:t>Заключение:</w:t>
      </w:r>
    </w:p>
    <w:p w14:paraId="09A6F884" w14:textId="58D75B33" w:rsidR="003C7FB5" w:rsidRPr="00030411" w:rsidRDefault="003C7FB5" w:rsidP="003C7FB5">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 xml:space="preserve">Считаем возможным предоставление земельного участка общей площадью </w:t>
      </w:r>
      <w:r w:rsidR="00956D29">
        <w:rPr>
          <w:rFonts w:ascii="Times New Roman" w:hAnsi="Times New Roman" w:cs="Times New Roman"/>
          <w:sz w:val="24"/>
          <w:szCs w:val="24"/>
          <w:lang w:val="kk-KZ"/>
        </w:rPr>
        <w:t>0,7</w:t>
      </w:r>
      <w:r w:rsidRPr="00030411">
        <w:rPr>
          <w:rFonts w:ascii="Times New Roman" w:hAnsi="Times New Roman" w:cs="Times New Roman"/>
          <w:sz w:val="24"/>
          <w:szCs w:val="24"/>
        </w:rPr>
        <w:t xml:space="preserve"> га, расположенногов квартале </w:t>
      </w:r>
      <w:r>
        <w:rPr>
          <w:rFonts w:ascii="Times New Roman" w:hAnsi="Times New Roman" w:cs="Times New Roman"/>
          <w:sz w:val="24"/>
          <w:szCs w:val="24"/>
          <w:lang w:val="kk-KZ"/>
        </w:rPr>
        <w:t>69</w:t>
      </w:r>
      <w:r w:rsidRPr="00030411">
        <w:rPr>
          <w:rFonts w:ascii="Times New Roman" w:hAnsi="Times New Roman" w:cs="Times New Roman"/>
          <w:sz w:val="24"/>
          <w:szCs w:val="24"/>
          <w:lang w:val="kk-KZ"/>
        </w:rPr>
        <w:t xml:space="preserve"> </w:t>
      </w:r>
      <w:r w:rsidRPr="00030411">
        <w:rPr>
          <w:rFonts w:ascii="Times New Roman" w:hAnsi="Times New Roman" w:cs="Times New Roman"/>
          <w:sz w:val="24"/>
          <w:szCs w:val="24"/>
        </w:rPr>
        <w:t xml:space="preserve">выдел </w:t>
      </w:r>
      <w:r>
        <w:rPr>
          <w:rFonts w:ascii="Times New Roman" w:hAnsi="Times New Roman" w:cs="Times New Roman"/>
          <w:sz w:val="24"/>
          <w:szCs w:val="24"/>
          <w:lang w:val="kk-KZ"/>
        </w:rPr>
        <w:t>3</w:t>
      </w:r>
      <w:r w:rsidR="00956D29">
        <w:rPr>
          <w:rFonts w:ascii="Times New Roman" w:hAnsi="Times New Roman" w:cs="Times New Roman"/>
          <w:sz w:val="24"/>
          <w:szCs w:val="24"/>
          <w:lang w:val="kk-KZ"/>
        </w:rPr>
        <w:t>6</w:t>
      </w:r>
      <w:r w:rsidRPr="00030411">
        <w:rPr>
          <w:rFonts w:ascii="Times New Roman" w:hAnsi="Times New Roman" w:cs="Times New Roman"/>
          <w:sz w:val="24"/>
          <w:szCs w:val="24"/>
        </w:rPr>
        <w:t xml:space="preserve"> </w:t>
      </w:r>
      <w:r>
        <w:rPr>
          <w:rFonts w:ascii="Times New Roman" w:hAnsi="Times New Roman" w:cs="Times New Roman"/>
          <w:sz w:val="24"/>
          <w:szCs w:val="24"/>
          <w:lang w:val="kk-KZ"/>
        </w:rPr>
        <w:t>Берель</w:t>
      </w:r>
      <w:r w:rsidRPr="00030411">
        <w:rPr>
          <w:rFonts w:ascii="Times New Roman" w:hAnsi="Times New Roman" w:cs="Times New Roman"/>
          <w:sz w:val="24"/>
          <w:szCs w:val="24"/>
          <w:lang w:val="kk-KZ"/>
        </w:rPr>
        <w:t>кого</w:t>
      </w:r>
      <w:r w:rsidRPr="00030411">
        <w:rPr>
          <w:rFonts w:ascii="Times New Roman" w:hAnsi="Times New Roman" w:cs="Times New Roman"/>
          <w:sz w:val="24"/>
          <w:szCs w:val="24"/>
        </w:rPr>
        <w:t xml:space="preserve"> лесничества </w:t>
      </w:r>
      <w:r w:rsidRPr="00030411">
        <w:rPr>
          <w:rFonts w:ascii="Times New Roman" w:hAnsi="Times New Roman" w:cs="Times New Roman"/>
          <w:sz w:val="24"/>
          <w:szCs w:val="24"/>
          <w:lang w:val="kk-KZ"/>
        </w:rPr>
        <w:t>Берельского филиала</w:t>
      </w:r>
      <w:r w:rsidRPr="00030411">
        <w:rPr>
          <w:rFonts w:ascii="Times New Roman" w:hAnsi="Times New Roman" w:cs="Times New Roman"/>
          <w:sz w:val="24"/>
          <w:szCs w:val="24"/>
        </w:rPr>
        <w:t xml:space="preserve"> на территории </w:t>
      </w:r>
      <w:r w:rsidRPr="00030411">
        <w:rPr>
          <w:rFonts w:ascii="Times New Roman" w:hAnsi="Times New Roman" w:cs="Times New Roman"/>
          <w:sz w:val="24"/>
          <w:szCs w:val="24"/>
          <w:lang w:val="kk-KZ"/>
        </w:rPr>
        <w:t xml:space="preserve">Катон-Карагайского государственного национального природного парка </w:t>
      </w:r>
      <w:r w:rsidRPr="00030411">
        <w:rPr>
          <w:rFonts w:ascii="Times New Roman" w:hAnsi="Times New Roman" w:cs="Times New Roman"/>
          <w:sz w:val="24"/>
          <w:szCs w:val="24"/>
        </w:rPr>
        <w:t xml:space="preserve">в </w:t>
      </w:r>
      <w:r w:rsidRPr="00030411">
        <w:rPr>
          <w:rFonts w:ascii="Times New Roman" w:hAnsi="Times New Roman" w:cs="Times New Roman"/>
          <w:sz w:val="24"/>
          <w:szCs w:val="24"/>
          <w:lang w:val="kk-KZ"/>
        </w:rPr>
        <w:t>долго</w:t>
      </w:r>
      <w:r w:rsidRPr="00030411">
        <w:rPr>
          <w:rFonts w:ascii="Times New Roman" w:hAnsi="Times New Roman" w:cs="Times New Roman"/>
          <w:sz w:val="24"/>
          <w:szCs w:val="24"/>
        </w:rPr>
        <w:t>срочное пользование для осуществления туристской и рекреационной деятельности.</w:t>
      </w:r>
    </w:p>
    <w:p w14:paraId="6598A4A9" w14:textId="77777777" w:rsidR="003C7FB5" w:rsidRDefault="003C7FB5" w:rsidP="003C7FB5">
      <w:pPr>
        <w:spacing w:after="0" w:line="240" w:lineRule="auto"/>
        <w:ind w:firstLine="426"/>
        <w:contextualSpacing/>
        <w:jc w:val="both"/>
        <w:rPr>
          <w:rFonts w:ascii="Times New Roman" w:hAnsi="Times New Roman" w:cs="Times New Roman"/>
          <w:b/>
          <w:bCs/>
          <w:sz w:val="24"/>
          <w:szCs w:val="24"/>
        </w:rPr>
      </w:pPr>
    </w:p>
    <w:p w14:paraId="2BF1D6E4" w14:textId="77777777" w:rsidR="003C7FB5" w:rsidRPr="00757B5C" w:rsidRDefault="003C7FB5" w:rsidP="003C7FB5">
      <w:pPr>
        <w:spacing w:after="0" w:line="240" w:lineRule="auto"/>
        <w:ind w:firstLine="426"/>
        <w:contextualSpacing/>
        <w:jc w:val="both"/>
        <w:rPr>
          <w:rFonts w:ascii="Times New Roman" w:hAnsi="Times New Roman" w:cs="Times New Roman"/>
          <w:b/>
          <w:bCs/>
          <w:sz w:val="24"/>
          <w:szCs w:val="24"/>
        </w:rPr>
      </w:pPr>
      <w:r w:rsidRPr="00757B5C">
        <w:rPr>
          <w:rFonts w:ascii="Times New Roman" w:hAnsi="Times New Roman" w:cs="Times New Roman"/>
          <w:b/>
          <w:bCs/>
          <w:sz w:val="24"/>
          <w:szCs w:val="24"/>
        </w:rPr>
        <w:t>Подписи:</w:t>
      </w:r>
    </w:p>
    <w:p w14:paraId="77CDA717" w14:textId="77777777" w:rsidR="003C7FB5" w:rsidRPr="00030411" w:rsidRDefault="003C7FB5" w:rsidP="003C7FB5">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Директор Берелького филиала                                                                            Р.Токушев</w:t>
      </w:r>
    </w:p>
    <w:p w14:paraId="27901B63" w14:textId="77777777" w:rsidR="003C7FB5" w:rsidRPr="00030411" w:rsidRDefault="003C7FB5" w:rsidP="003C7FB5">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rPr>
        <w:t xml:space="preserve">Инженер по охране и защите леса </w:t>
      </w:r>
      <w:r w:rsidRPr="00030411">
        <w:rPr>
          <w:rFonts w:ascii="Times New Roman" w:hAnsi="Times New Roman" w:cs="Times New Roman"/>
          <w:sz w:val="24"/>
          <w:szCs w:val="24"/>
          <w:lang w:val="kk-KZ"/>
        </w:rPr>
        <w:t>Берельского филиала                                 Н.Орсаринов</w:t>
      </w:r>
    </w:p>
    <w:p w14:paraId="5E776C85" w14:textId="77777777" w:rsidR="003C7FB5" w:rsidRPr="00030411" w:rsidRDefault="003C7FB5" w:rsidP="003C7FB5">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 xml:space="preserve">Лесничий </w:t>
      </w:r>
      <w:r>
        <w:rPr>
          <w:rFonts w:ascii="Times New Roman" w:hAnsi="Times New Roman" w:cs="Times New Roman"/>
          <w:sz w:val="24"/>
          <w:szCs w:val="24"/>
          <w:lang w:val="kk-KZ"/>
        </w:rPr>
        <w:t>Берельского</w:t>
      </w:r>
      <w:r w:rsidRPr="00030411">
        <w:rPr>
          <w:rFonts w:ascii="Times New Roman" w:hAnsi="Times New Roman" w:cs="Times New Roman"/>
          <w:sz w:val="24"/>
          <w:szCs w:val="24"/>
          <w:lang w:val="kk-KZ"/>
        </w:rPr>
        <w:t xml:space="preserve"> лесничества Берельского филиала                   </w:t>
      </w:r>
      <w:r w:rsidRPr="00030411">
        <w:rPr>
          <w:rFonts w:ascii="Times New Roman" w:hAnsi="Times New Roman" w:cs="Times New Roman"/>
          <w:sz w:val="24"/>
          <w:szCs w:val="24"/>
          <w:lang w:val="kk-KZ"/>
        </w:rPr>
        <w:tab/>
      </w:r>
      <w:r>
        <w:rPr>
          <w:rFonts w:ascii="Times New Roman" w:hAnsi="Times New Roman" w:cs="Times New Roman"/>
          <w:sz w:val="24"/>
          <w:szCs w:val="24"/>
          <w:lang w:val="kk-KZ"/>
        </w:rPr>
        <w:t xml:space="preserve">      М. Байчекенов</w:t>
      </w:r>
    </w:p>
    <w:p w14:paraId="268B1611" w14:textId="77777777" w:rsidR="003C7FB5" w:rsidRPr="00030411" w:rsidRDefault="003C7FB5" w:rsidP="003C7FB5">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Пом.лесни</w:t>
      </w:r>
      <w:r w:rsidRPr="00030411">
        <w:rPr>
          <w:rFonts w:ascii="Times New Roman" w:hAnsi="Times New Roman" w:cs="Times New Roman"/>
          <w:sz w:val="24"/>
          <w:szCs w:val="24"/>
        </w:rPr>
        <w:t>ч</w:t>
      </w:r>
      <w:r w:rsidRPr="00030411">
        <w:rPr>
          <w:rFonts w:ascii="Times New Roman" w:hAnsi="Times New Roman" w:cs="Times New Roman"/>
          <w:sz w:val="24"/>
          <w:szCs w:val="24"/>
          <w:lang w:val="kk-KZ"/>
        </w:rPr>
        <w:t>его</w:t>
      </w:r>
      <w:r w:rsidRPr="00030411">
        <w:rPr>
          <w:rFonts w:ascii="Times New Roman" w:hAnsi="Times New Roman" w:cs="Times New Roman"/>
          <w:sz w:val="24"/>
          <w:szCs w:val="24"/>
        </w:rPr>
        <w:t xml:space="preserve"> </w:t>
      </w:r>
      <w:r>
        <w:rPr>
          <w:rFonts w:ascii="Times New Roman" w:hAnsi="Times New Roman" w:cs="Times New Roman"/>
          <w:sz w:val="24"/>
          <w:szCs w:val="24"/>
          <w:lang w:val="kk-KZ"/>
        </w:rPr>
        <w:t>Берельского</w:t>
      </w:r>
      <w:r w:rsidRPr="00030411">
        <w:rPr>
          <w:rFonts w:ascii="Times New Roman" w:hAnsi="Times New Roman" w:cs="Times New Roman"/>
          <w:sz w:val="24"/>
          <w:szCs w:val="24"/>
          <w:lang w:val="kk-KZ"/>
        </w:rPr>
        <w:t xml:space="preserve"> лесничества Берельского филиала  </w:t>
      </w:r>
      <w:r w:rsidRPr="00030411">
        <w:rPr>
          <w:rFonts w:ascii="Times New Roman" w:hAnsi="Times New Roman" w:cs="Times New Roman"/>
          <w:sz w:val="24"/>
          <w:szCs w:val="24"/>
          <w:lang w:val="kk-KZ"/>
        </w:rPr>
        <w:tab/>
      </w:r>
      <w:r>
        <w:rPr>
          <w:rFonts w:ascii="Times New Roman" w:hAnsi="Times New Roman" w:cs="Times New Roman"/>
          <w:sz w:val="24"/>
          <w:szCs w:val="24"/>
          <w:lang w:val="kk-KZ"/>
        </w:rPr>
        <w:t xml:space="preserve">                  Ж. Нагашпаев</w:t>
      </w:r>
    </w:p>
    <w:p w14:paraId="40DA454B" w14:textId="77777777" w:rsidR="003C7FB5" w:rsidRPr="00030411" w:rsidRDefault="003C7FB5" w:rsidP="003C7FB5">
      <w:pPr>
        <w:spacing w:line="240" w:lineRule="auto"/>
        <w:ind w:firstLine="426"/>
        <w:contextualSpacing/>
        <w:jc w:val="center"/>
        <w:rPr>
          <w:rFonts w:ascii="Times New Roman" w:hAnsi="Times New Roman" w:cs="Times New Roman"/>
          <w:b/>
          <w:sz w:val="24"/>
          <w:szCs w:val="24"/>
        </w:rPr>
      </w:pPr>
      <w:r w:rsidRPr="00030411">
        <w:rPr>
          <w:rFonts w:ascii="Times New Roman" w:hAnsi="Times New Roman" w:cs="Times New Roman"/>
          <w:b/>
          <w:sz w:val="24"/>
          <w:szCs w:val="24"/>
        </w:rPr>
        <w:lastRenderedPageBreak/>
        <w:t>Выкопировка</w:t>
      </w:r>
    </w:p>
    <w:p w14:paraId="10A13427" w14:textId="7FC6892E" w:rsidR="003C7FB5" w:rsidRDefault="003C7FB5" w:rsidP="003C7FB5">
      <w:pPr>
        <w:spacing w:line="240" w:lineRule="auto"/>
        <w:ind w:firstLine="426"/>
        <w:contextualSpacing/>
        <w:jc w:val="center"/>
        <w:rPr>
          <w:rFonts w:ascii="Times New Roman" w:hAnsi="Times New Roman" w:cs="Times New Roman"/>
          <w:b/>
          <w:sz w:val="24"/>
          <w:szCs w:val="24"/>
          <w:u w:val="single"/>
          <w:lang w:val="kk-KZ"/>
        </w:rPr>
      </w:pPr>
      <w:r w:rsidRPr="00030411">
        <w:rPr>
          <w:rFonts w:ascii="Times New Roman" w:hAnsi="Times New Roman" w:cs="Times New Roman"/>
          <w:b/>
          <w:sz w:val="24"/>
          <w:szCs w:val="24"/>
          <w:u w:val="single"/>
        </w:rPr>
        <w:t xml:space="preserve">Из плана лесонасаждений </w:t>
      </w:r>
      <w:r w:rsidRPr="00030411">
        <w:rPr>
          <w:rFonts w:ascii="Times New Roman" w:hAnsi="Times New Roman" w:cs="Times New Roman"/>
          <w:b/>
          <w:sz w:val="24"/>
          <w:szCs w:val="24"/>
          <w:u w:val="single"/>
          <w:lang w:val="kk-KZ"/>
        </w:rPr>
        <w:t>Рахмановского</w:t>
      </w:r>
      <w:r w:rsidRPr="00030411">
        <w:rPr>
          <w:rFonts w:ascii="Times New Roman" w:hAnsi="Times New Roman" w:cs="Times New Roman"/>
          <w:b/>
          <w:sz w:val="24"/>
          <w:szCs w:val="24"/>
          <w:u w:val="single"/>
        </w:rPr>
        <w:t xml:space="preserve"> лесничества </w:t>
      </w:r>
      <w:r w:rsidRPr="00030411">
        <w:rPr>
          <w:rFonts w:ascii="Times New Roman" w:hAnsi="Times New Roman" w:cs="Times New Roman"/>
          <w:b/>
          <w:sz w:val="24"/>
          <w:szCs w:val="24"/>
          <w:u w:val="single"/>
          <w:lang w:val="kk-KZ"/>
        </w:rPr>
        <w:t xml:space="preserve">Берельского филиала, </w:t>
      </w:r>
      <w:r w:rsidRPr="00030411">
        <w:rPr>
          <w:rFonts w:ascii="Times New Roman" w:hAnsi="Times New Roman" w:cs="Times New Roman"/>
          <w:b/>
          <w:sz w:val="24"/>
          <w:szCs w:val="24"/>
          <w:u w:val="single"/>
        </w:rPr>
        <w:t xml:space="preserve">квартал </w:t>
      </w:r>
      <w:r>
        <w:rPr>
          <w:rFonts w:ascii="Times New Roman" w:hAnsi="Times New Roman" w:cs="Times New Roman"/>
          <w:b/>
          <w:sz w:val="24"/>
          <w:szCs w:val="24"/>
          <w:u w:val="single"/>
          <w:lang w:val="kk-KZ"/>
        </w:rPr>
        <w:t>69</w:t>
      </w:r>
      <w:r w:rsidRPr="00030411">
        <w:rPr>
          <w:rFonts w:ascii="Times New Roman" w:hAnsi="Times New Roman" w:cs="Times New Roman"/>
          <w:b/>
          <w:sz w:val="24"/>
          <w:szCs w:val="24"/>
          <w:u w:val="single"/>
        </w:rPr>
        <w:t xml:space="preserve"> выдел </w:t>
      </w:r>
      <w:r>
        <w:rPr>
          <w:rFonts w:ascii="Times New Roman" w:hAnsi="Times New Roman" w:cs="Times New Roman"/>
          <w:b/>
          <w:sz w:val="24"/>
          <w:szCs w:val="24"/>
          <w:u w:val="single"/>
          <w:lang w:val="kk-KZ"/>
        </w:rPr>
        <w:t>3</w:t>
      </w:r>
      <w:r w:rsidR="000B49B0">
        <w:rPr>
          <w:rFonts w:ascii="Times New Roman" w:hAnsi="Times New Roman" w:cs="Times New Roman"/>
          <w:b/>
          <w:sz w:val="24"/>
          <w:szCs w:val="24"/>
          <w:u w:val="single"/>
          <w:lang w:val="kk-KZ"/>
        </w:rPr>
        <w:t>6</w:t>
      </w:r>
      <w:r w:rsidRPr="00030411">
        <w:rPr>
          <w:rFonts w:ascii="Times New Roman" w:hAnsi="Times New Roman" w:cs="Times New Roman"/>
          <w:b/>
          <w:sz w:val="24"/>
          <w:szCs w:val="24"/>
          <w:u w:val="single"/>
          <w:lang w:val="kk-KZ"/>
        </w:rPr>
        <w:t xml:space="preserve">.  </w:t>
      </w:r>
      <w:r w:rsidRPr="00030411">
        <w:rPr>
          <w:rFonts w:ascii="Times New Roman" w:hAnsi="Times New Roman" w:cs="Times New Roman"/>
          <w:b/>
          <w:sz w:val="24"/>
          <w:szCs w:val="24"/>
          <w:u w:val="single"/>
        </w:rPr>
        <w:t xml:space="preserve">Площадь </w:t>
      </w:r>
      <w:r w:rsidR="000B49B0">
        <w:rPr>
          <w:rFonts w:ascii="Times New Roman" w:hAnsi="Times New Roman" w:cs="Times New Roman"/>
          <w:b/>
          <w:sz w:val="24"/>
          <w:szCs w:val="24"/>
          <w:u w:val="single"/>
          <w:lang w:val="kk-KZ"/>
        </w:rPr>
        <w:t>0,7</w:t>
      </w:r>
      <w:r w:rsidRPr="00030411">
        <w:rPr>
          <w:rFonts w:ascii="Times New Roman" w:hAnsi="Times New Roman" w:cs="Times New Roman"/>
          <w:b/>
          <w:sz w:val="24"/>
          <w:szCs w:val="24"/>
          <w:u w:val="single"/>
        </w:rPr>
        <w:t xml:space="preserve"> га</w:t>
      </w:r>
      <w:r w:rsidRPr="00030411">
        <w:rPr>
          <w:rFonts w:ascii="Times New Roman" w:hAnsi="Times New Roman" w:cs="Times New Roman"/>
          <w:b/>
          <w:sz w:val="24"/>
          <w:szCs w:val="24"/>
          <w:u w:val="single"/>
          <w:lang w:val="kk-KZ"/>
        </w:rPr>
        <w:t>.</w:t>
      </w:r>
    </w:p>
    <w:p w14:paraId="135A70D8" w14:textId="77777777" w:rsidR="003C7FB5" w:rsidRDefault="003C7FB5" w:rsidP="003C7FB5">
      <w:pPr>
        <w:spacing w:line="240" w:lineRule="auto"/>
        <w:ind w:firstLine="426"/>
        <w:contextualSpacing/>
        <w:jc w:val="center"/>
        <w:rPr>
          <w:rFonts w:ascii="Times New Roman" w:hAnsi="Times New Roman" w:cs="Times New Roman"/>
          <w:b/>
          <w:sz w:val="24"/>
          <w:szCs w:val="24"/>
          <w:u w:val="single"/>
          <w:lang w:val="kk-KZ"/>
        </w:rPr>
      </w:pPr>
    </w:p>
    <w:p w14:paraId="0FA7DC8C" w14:textId="77777777" w:rsidR="003C7FB5" w:rsidRPr="00030411" w:rsidRDefault="003C7FB5" w:rsidP="003C7FB5">
      <w:pPr>
        <w:spacing w:line="240" w:lineRule="auto"/>
        <w:ind w:firstLine="426"/>
        <w:contextualSpacing/>
        <w:jc w:val="center"/>
        <w:rPr>
          <w:rFonts w:ascii="Times New Roman" w:hAnsi="Times New Roman" w:cs="Times New Roman"/>
          <w:b/>
          <w:sz w:val="24"/>
          <w:szCs w:val="24"/>
          <w:u w:val="single"/>
        </w:rPr>
      </w:pPr>
    </w:p>
    <w:p w14:paraId="35C4A4AD" w14:textId="77777777" w:rsidR="003C7FB5" w:rsidRDefault="003C7FB5" w:rsidP="003C7FB5">
      <w:pPr>
        <w:spacing w:line="240" w:lineRule="auto"/>
        <w:ind w:left="1416" w:firstLine="426"/>
        <w:contextualSpacing/>
        <w:jc w:val="both"/>
        <w:rPr>
          <w:rFonts w:ascii="Times New Roman" w:hAnsi="Times New Roman" w:cs="Times New Roman"/>
          <w:b/>
          <w:sz w:val="24"/>
          <w:szCs w:val="24"/>
        </w:rPr>
      </w:pPr>
      <w:r>
        <w:rPr>
          <w:rFonts w:ascii="Times New Roman" w:hAnsi="Times New Roman" w:cs="Times New Roman"/>
          <w:b/>
          <w:sz w:val="24"/>
          <w:szCs w:val="24"/>
          <w:lang w:val="kk-KZ"/>
        </w:rPr>
        <w:t xml:space="preserve">        </w:t>
      </w:r>
      <w:r w:rsidRPr="00030411">
        <w:rPr>
          <w:rFonts w:ascii="Times New Roman" w:hAnsi="Times New Roman" w:cs="Times New Roman"/>
          <w:b/>
          <w:sz w:val="24"/>
          <w:szCs w:val="24"/>
        </w:rPr>
        <w:t>Ма</w:t>
      </w:r>
      <w:r>
        <w:rPr>
          <w:rFonts w:ascii="Times New Roman" w:hAnsi="Times New Roman" w:cs="Times New Roman"/>
          <w:b/>
          <w:sz w:val="24"/>
          <w:szCs w:val="24"/>
          <w:lang w:val="kk-KZ"/>
        </w:rPr>
        <w:t>с</w:t>
      </w:r>
      <w:r w:rsidRPr="00030411">
        <w:rPr>
          <w:rFonts w:ascii="Times New Roman" w:hAnsi="Times New Roman" w:cs="Times New Roman"/>
          <w:b/>
          <w:sz w:val="24"/>
          <w:szCs w:val="24"/>
        </w:rPr>
        <w:t>штаб 1:25 000</w:t>
      </w:r>
    </w:p>
    <w:p w14:paraId="53EE5511" w14:textId="77777777" w:rsidR="003C7FB5" w:rsidRPr="00030411" w:rsidRDefault="003C7FB5" w:rsidP="003C7FB5">
      <w:pPr>
        <w:spacing w:line="240" w:lineRule="auto"/>
        <w:ind w:left="1416" w:firstLine="426"/>
        <w:contextualSpacing/>
        <w:jc w:val="both"/>
        <w:rPr>
          <w:rFonts w:ascii="Times New Roman" w:hAnsi="Times New Roman" w:cs="Times New Roman"/>
          <w:b/>
          <w:sz w:val="24"/>
          <w:szCs w:val="24"/>
        </w:rPr>
      </w:pPr>
    </w:p>
    <w:p w14:paraId="79424D4E" w14:textId="77777777" w:rsidR="003C7FB5" w:rsidRPr="00030411" w:rsidRDefault="003C7FB5" w:rsidP="00530FC7">
      <w:pPr>
        <w:spacing w:line="240" w:lineRule="auto"/>
        <w:ind w:left="284" w:firstLine="426"/>
        <w:contextualSpacing/>
        <w:rPr>
          <w:rFonts w:ascii="Times New Roman" w:hAnsi="Times New Roman" w:cs="Times New Roman"/>
          <w:b/>
          <w:sz w:val="24"/>
          <w:szCs w:val="24"/>
        </w:rPr>
      </w:pPr>
      <w:r w:rsidRPr="00030411">
        <w:rPr>
          <w:rFonts w:ascii="Times New Roman" w:hAnsi="Times New Roman" w:cs="Times New Roman"/>
          <w:b/>
          <w:noProof/>
          <w:sz w:val="24"/>
          <w:szCs w:val="24"/>
          <w:lang w:val="en-US"/>
        </w:rPr>
        <w:drawing>
          <wp:inline distT="0" distB="0" distL="0" distR="0" wp14:anchorId="0613F82D" wp14:editId="60E036FC">
            <wp:extent cx="3360717" cy="5954501"/>
            <wp:effectExtent l="0" t="0" r="0" b="8255"/>
            <wp:docPr id="135259798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597984" name="Рисунок 3"/>
                    <pic:cNvPicPr/>
                  </pic:nvPicPr>
                  <pic:blipFill>
                    <a:blip r:embed="rId17">
                      <a:extLst>
                        <a:ext uri="{28A0092B-C50C-407E-A947-70E740481C1C}">
                          <a14:useLocalDpi xmlns:a14="http://schemas.microsoft.com/office/drawing/2010/main" val="0"/>
                        </a:ext>
                      </a:extLst>
                    </a:blip>
                    <a:srcRect l="11695" r="11695"/>
                    <a:stretch>
                      <a:fillRect/>
                    </a:stretch>
                  </pic:blipFill>
                  <pic:spPr bwMode="auto">
                    <a:xfrm>
                      <a:off x="0" y="0"/>
                      <a:ext cx="3363776" cy="5959921"/>
                    </a:xfrm>
                    <a:prstGeom prst="rect">
                      <a:avLst/>
                    </a:prstGeom>
                    <a:ln>
                      <a:noFill/>
                    </a:ln>
                    <a:extLst>
                      <a:ext uri="{53640926-AAD7-44D8-BBD7-CCE9431645EC}">
                        <a14:shadowObscured xmlns:a14="http://schemas.microsoft.com/office/drawing/2010/main"/>
                      </a:ext>
                    </a:extLst>
                  </pic:spPr>
                </pic:pic>
              </a:graphicData>
            </a:graphic>
          </wp:inline>
        </w:drawing>
      </w:r>
    </w:p>
    <w:p w14:paraId="7F9CAB42" w14:textId="77777777" w:rsidR="003C7FB5" w:rsidRPr="00030411" w:rsidRDefault="003C7FB5" w:rsidP="003C7FB5">
      <w:pPr>
        <w:spacing w:line="240" w:lineRule="auto"/>
        <w:ind w:firstLine="426"/>
        <w:contextualSpacing/>
        <w:jc w:val="both"/>
        <w:rPr>
          <w:rFonts w:ascii="Times New Roman" w:hAnsi="Times New Roman" w:cs="Times New Roman"/>
          <w:b/>
          <w:sz w:val="24"/>
          <w:szCs w:val="24"/>
          <w:lang w:val="kk-KZ"/>
        </w:rPr>
      </w:pPr>
    </w:p>
    <w:p w14:paraId="386301FB" w14:textId="4DA153C6" w:rsidR="003C7FB5" w:rsidRPr="00030411" w:rsidRDefault="003C7FB5" w:rsidP="003C7FB5">
      <w:pPr>
        <w:spacing w:after="0" w:line="240" w:lineRule="auto"/>
        <w:ind w:left="3540" w:firstLine="426"/>
        <w:contextualSpacing/>
        <w:jc w:val="both"/>
        <w:rPr>
          <w:rFonts w:ascii="Times New Roman" w:hAnsi="Times New Roman" w:cs="Times New Roman"/>
          <w:b/>
          <w:sz w:val="24"/>
          <w:szCs w:val="24"/>
          <w:lang w:val="kk-KZ"/>
        </w:rPr>
      </w:pPr>
      <w:r w:rsidRPr="00030411">
        <w:rPr>
          <w:rFonts w:ascii="Times New Roman" w:hAnsi="Times New Roman" w:cs="Times New Roman"/>
          <w:b/>
          <w:sz w:val="24"/>
          <w:szCs w:val="24"/>
          <w:lang w:val="kk-KZ"/>
        </w:rPr>
        <w:t>Условные обозначения</w:t>
      </w:r>
    </w:p>
    <w:p w14:paraId="494FCF87" w14:textId="7764EFF1" w:rsidR="003C7FB5" w:rsidRPr="00030411" w:rsidRDefault="008A424C" w:rsidP="003C7FB5">
      <w:pPr>
        <w:spacing w:after="0" w:line="240" w:lineRule="auto"/>
        <w:ind w:firstLine="426"/>
        <w:contextualSpacing/>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24800" behindDoc="0" locked="0" layoutInCell="1" allowOverlap="1" wp14:anchorId="6F3A7F14" wp14:editId="6BA8AB84">
                <wp:simplePos x="0" y="0"/>
                <wp:positionH relativeFrom="column">
                  <wp:posOffset>2817734</wp:posOffset>
                </wp:positionH>
                <wp:positionV relativeFrom="paragraph">
                  <wp:posOffset>180555</wp:posOffset>
                </wp:positionV>
                <wp:extent cx="3295015" cy="984885"/>
                <wp:effectExtent l="0" t="0" r="635" b="5715"/>
                <wp:wrapNone/>
                <wp:docPr id="107045599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5015" cy="98488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9260C1" id="Прямоугольник 2" o:spid="_x0000_s1026" style="position:absolute;margin-left:221.85pt;margin-top:14.2pt;width:259.45pt;height:77.5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" filled="f" strokecolor="windowText" strokeweight="1pt">
                <v:path arrowok="t"/>
              </v:rect>
            </w:pict>
          </mc:Fallback>
        </mc:AlternateContent>
      </w:r>
    </w:p>
    <w:p w14:paraId="15D9439D" w14:textId="2F456C97" w:rsidR="003C7FB5" w:rsidRPr="00030411" w:rsidRDefault="003C7FB5" w:rsidP="003C7FB5">
      <w:pPr>
        <w:spacing w:line="240" w:lineRule="auto"/>
        <w:ind w:left="1416" w:firstLine="426"/>
        <w:contextualSpacing/>
        <w:jc w:val="both"/>
        <w:rPr>
          <w:rFonts w:ascii="Times New Roman" w:hAnsi="Times New Roman" w:cs="Times New Roman"/>
          <w:sz w:val="24"/>
          <w:szCs w:val="24"/>
        </w:rPr>
      </w:pPr>
    </w:p>
    <w:p w14:paraId="4B03A225" w14:textId="7655FA6A" w:rsidR="003C7FB5" w:rsidRPr="00030411" w:rsidRDefault="008A424C" w:rsidP="003C7FB5">
      <w:pPr>
        <w:spacing w:line="240" w:lineRule="auto"/>
        <w:ind w:left="1416" w:firstLine="426"/>
        <w:contextualSpacing/>
        <w:jc w:val="both"/>
        <w:rPr>
          <w:rFonts w:ascii="Times New Roman" w:hAnsi="Times New Roman" w:cs="Times New Roman"/>
          <w:sz w:val="24"/>
          <w:szCs w:val="24"/>
          <w:lang w:val="kk-KZ"/>
        </w:rPr>
      </w:pPr>
      <w:r>
        <w:rPr>
          <w:rFonts w:ascii="Times New Roman" w:hAnsi="Times New Roman" w:cs="Times New Roman"/>
          <w:noProof/>
          <w:sz w:val="24"/>
          <w:szCs w:val="24"/>
          <w:lang w:val="en-US"/>
        </w:rPr>
        <mc:AlternateContent>
          <mc:Choice Requires="wps">
            <w:drawing>
              <wp:anchor distT="0" distB="0" distL="114300" distR="114300" simplePos="0" relativeHeight="251723776" behindDoc="0" locked="0" layoutInCell="1" allowOverlap="1" wp14:anchorId="613DE483" wp14:editId="7021EC1D">
                <wp:simplePos x="0" y="0"/>
                <wp:positionH relativeFrom="column">
                  <wp:posOffset>2957830</wp:posOffset>
                </wp:positionH>
                <wp:positionV relativeFrom="paragraph">
                  <wp:posOffset>1270</wp:posOffset>
                </wp:positionV>
                <wp:extent cx="3505200" cy="626745"/>
                <wp:effectExtent l="0" t="0" r="0" b="0"/>
                <wp:wrapNone/>
                <wp:docPr id="1689730594"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5200" cy="6267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D001726" w14:textId="28876D62" w:rsidR="003C7FB5" w:rsidRPr="00CF03B1" w:rsidRDefault="003C7FB5" w:rsidP="003C7FB5">
                            <w:pPr>
                              <w:spacing w:after="0"/>
                              <w:rPr>
                                <w:rFonts w:ascii="Times New Roman" w:hAnsi="Times New Roman" w:cs="Times New Roman"/>
                                <w:sz w:val="24"/>
                                <w:szCs w:val="24"/>
                                <w:lang w:val="kk-KZ"/>
                              </w:rPr>
                            </w:pPr>
                            <w:r w:rsidRPr="00CF03B1">
                              <w:rPr>
                                <w:rFonts w:ascii="Times New Roman" w:hAnsi="Times New Roman" w:cs="Times New Roman"/>
                                <w:sz w:val="24"/>
                                <w:szCs w:val="24"/>
                                <w:lang w:val="kk-KZ"/>
                              </w:rPr>
                              <w:t xml:space="preserve">Квартал </w:t>
                            </w:r>
                            <w:r>
                              <w:rPr>
                                <w:rFonts w:ascii="Times New Roman" w:hAnsi="Times New Roman" w:cs="Times New Roman"/>
                                <w:sz w:val="24"/>
                                <w:szCs w:val="24"/>
                                <w:lang w:val="kk-KZ"/>
                              </w:rPr>
                              <w:t>69</w:t>
                            </w:r>
                            <w:r w:rsidRPr="00CF03B1">
                              <w:rPr>
                                <w:rFonts w:ascii="Times New Roman" w:hAnsi="Times New Roman" w:cs="Times New Roman"/>
                                <w:sz w:val="24"/>
                                <w:szCs w:val="24"/>
                                <w:lang w:val="kk-KZ"/>
                              </w:rPr>
                              <w:t xml:space="preserve">  выдел </w:t>
                            </w:r>
                            <w:r>
                              <w:rPr>
                                <w:rFonts w:ascii="Times New Roman" w:hAnsi="Times New Roman" w:cs="Times New Roman"/>
                                <w:sz w:val="24"/>
                                <w:szCs w:val="24"/>
                                <w:lang w:val="kk-KZ"/>
                              </w:rPr>
                              <w:t>3</w:t>
                            </w:r>
                            <w:r w:rsidR="008A424C">
                              <w:rPr>
                                <w:rFonts w:ascii="Times New Roman" w:hAnsi="Times New Roman" w:cs="Times New Roman"/>
                                <w:sz w:val="24"/>
                                <w:szCs w:val="24"/>
                                <w:lang w:val="kk-KZ"/>
                              </w:rPr>
                              <w:t>6</w:t>
                            </w:r>
                          </w:p>
                          <w:p w14:paraId="2784E080" w14:textId="3483E228" w:rsidR="003C7FB5" w:rsidRPr="00CF03B1" w:rsidRDefault="003C7FB5" w:rsidP="003C7FB5">
                            <w:pPr>
                              <w:spacing w:after="0"/>
                              <w:rPr>
                                <w:rFonts w:ascii="Times New Roman" w:hAnsi="Times New Roman" w:cs="Times New Roman"/>
                                <w:sz w:val="24"/>
                                <w:szCs w:val="24"/>
                                <w:lang w:val="kk-KZ"/>
                              </w:rPr>
                            </w:pPr>
                            <w:r w:rsidRPr="00CF03B1">
                              <w:rPr>
                                <w:rFonts w:ascii="Times New Roman" w:hAnsi="Times New Roman" w:cs="Times New Roman"/>
                                <w:sz w:val="24"/>
                                <w:szCs w:val="24"/>
                                <w:lang w:val="kk-KZ"/>
                              </w:rPr>
                              <w:t xml:space="preserve">Испрашиваемый кчасток </w:t>
                            </w:r>
                            <w:r w:rsidR="008A424C">
                              <w:rPr>
                                <w:rFonts w:ascii="Times New Roman" w:hAnsi="Times New Roman" w:cs="Times New Roman"/>
                                <w:sz w:val="24"/>
                                <w:szCs w:val="24"/>
                                <w:lang w:val="kk-KZ"/>
                              </w:rPr>
                              <w:t>0,7</w:t>
                            </w:r>
                            <w:r w:rsidRPr="00CF03B1">
                              <w:rPr>
                                <w:rFonts w:ascii="Times New Roman" w:hAnsi="Times New Roman" w:cs="Times New Roman"/>
                                <w:sz w:val="24"/>
                                <w:szCs w:val="24"/>
                                <w:lang w:val="kk-KZ"/>
                              </w:rPr>
                              <w:t xml:space="preserve"> га</w:t>
                            </w:r>
                          </w:p>
                          <w:p w14:paraId="2FA56438" w14:textId="77777777" w:rsidR="003C7FB5" w:rsidRPr="00A4642F" w:rsidRDefault="003C7FB5" w:rsidP="003C7FB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3DE483" id="_x0000_s1034" type="#_x0000_t202" style="position:absolute;left:0;text-align:left;margin-left:232.9pt;margin-top:.1pt;width:276pt;height:49.3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" fillcolor="white [3201]" stroked="f" strokeweight=".5pt">
                <v:textbox>
                  <w:txbxContent>
                    <w:p w14:paraId="1D001726" w14:textId="28876D62" w:rsidR="003C7FB5" w:rsidRPr="00CF03B1" w:rsidRDefault="003C7FB5" w:rsidP="003C7FB5">
                      <w:pPr>
                        <w:spacing w:after="0"/>
                        <w:rPr>
                          <w:rFonts w:ascii="Times New Roman" w:hAnsi="Times New Roman" w:cs="Times New Roman"/>
                          <w:sz w:val="24"/>
                          <w:szCs w:val="24"/>
                          <w:lang w:val="kk-KZ"/>
                        </w:rPr>
                      </w:pPr>
                      <w:r w:rsidRPr="00CF03B1">
                        <w:rPr>
                          <w:rFonts w:ascii="Times New Roman" w:hAnsi="Times New Roman" w:cs="Times New Roman"/>
                          <w:sz w:val="24"/>
                          <w:szCs w:val="24"/>
                          <w:lang w:val="kk-KZ"/>
                        </w:rPr>
                        <w:t xml:space="preserve">Квартал </w:t>
                      </w:r>
                      <w:r>
                        <w:rPr>
                          <w:rFonts w:ascii="Times New Roman" w:hAnsi="Times New Roman" w:cs="Times New Roman"/>
                          <w:sz w:val="24"/>
                          <w:szCs w:val="24"/>
                          <w:lang w:val="kk-KZ"/>
                        </w:rPr>
                        <w:t>69</w:t>
                      </w:r>
                      <w:r w:rsidRPr="00CF03B1">
                        <w:rPr>
                          <w:rFonts w:ascii="Times New Roman" w:hAnsi="Times New Roman" w:cs="Times New Roman"/>
                          <w:sz w:val="24"/>
                          <w:szCs w:val="24"/>
                          <w:lang w:val="kk-KZ"/>
                        </w:rPr>
                        <w:t xml:space="preserve">  выдел </w:t>
                      </w:r>
                      <w:r>
                        <w:rPr>
                          <w:rFonts w:ascii="Times New Roman" w:hAnsi="Times New Roman" w:cs="Times New Roman"/>
                          <w:sz w:val="24"/>
                          <w:szCs w:val="24"/>
                          <w:lang w:val="kk-KZ"/>
                        </w:rPr>
                        <w:t>3</w:t>
                      </w:r>
                      <w:r w:rsidR="008A424C">
                        <w:rPr>
                          <w:rFonts w:ascii="Times New Roman" w:hAnsi="Times New Roman" w:cs="Times New Roman"/>
                          <w:sz w:val="24"/>
                          <w:szCs w:val="24"/>
                          <w:lang w:val="kk-KZ"/>
                        </w:rPr>
                        <w:t>6</w:t>
                      </w:r>
                    </w:p>
                    <w:p w14:paraId="2784E080" w14:textId="3483E228" w:rsidR="003C7FB5" w:rsidRPr="00CF03B1" w:rsidRDefault="003C7FB5" w:rsidP="003C7FB5">
                      <w:pPr>
                        <w:spacing w:after="0"/>
                        <w:rPr>
                          <w:rFonts w:ascii="Times New Roman" w:hAnsi="Times New Roman" w:cs="Times New Roman"/>
                          <w:sz w:val="24"/>
                          <w:szCs w:val="24"/>
                          <w:lang w:val="kk-KZ"/>
                        </w:rPr>
                      </w:pPr>
                      <w:r w:rsidRPr="00CF03B1">
                        <w:rPr>
                          <w:rFonts w:ascii="Times New Roman" w:hAnsi="Times New Roman" w:cs="Times New Roman"/>
                          <w:sz w:val="24"/>
                          <w:szCs w:val="24"/>
                          <w:lang w:val="kk-KZ"/>
                        </w:rPr>
                        <w:t xml:space="preserve">Испрашиваемый кчасток </w:t>
                      </w:r>
                      <w:r w:rsidR="008A424C">
                        <w:rPr>
                          <w:rFonts w:ascii="Times New Roman" w:hAnsi="Times New Roman" w:cs="Times New Roman"/>
                          <w:sz w:val="24"/>
                          <w:szCs w:val="24"/>
                          <w:lang w:val="kk-KZ"/>
                        </w:rPr>
                        <w:t>0,7</w:t>
                      </w:r>
                      <w:r w:rsidRPr="00CF03B1">
                        <w:rPr>
                          <w:rFonts w:ascii="Times New Roman" w:hAnsi="Times New Roman" w:cs="Times New Roman"/>
                          <w:sz w:val="24"/>
                          <w:szCs w:val="24"/>
                          <w:lang w:val="kk-KZ"/>
                        </w:rPr>
                        <w:t xml:space="preserve"> га</w:t>
                      </w:r>
                    </w:p>
                    <w:p w14:paraId="2FA56438" w14:textId="77777777" w:rsidR="003C7FB5" w:rsidRPr="00A4642F" w:rsidRDefault="003C7FB5" w:rsidP="003C7FB5"/>
                  </w:txbxContent>
                </v:textbox>
              </v:shape>
            </w:pict>
          </mc:Fallback>
        </mc:AlternateContent>
      </w:r>
    </w:p>
    <w:p w14:paraId="6570438D" w14:textId="77777777" w:rsidR="003C7FB5" w:rsidRDefault="003C7FB5" w:rsidP="003C7FB5">
      <w:pPr>
        <w:spacing w:before="240" w:line="240" w:lineRule="auto"/>
        <w:ind w:firstLine="426"/>
        <w:contextualSpacing/>
        <w:jc w:val="center"/>
        <w:rPr>
          <w:rFonts w:ascii="Times New Roman" w:hAnsi="Times New Roman" w:cs="Times New Roman"/>
          <w:sz w:val="24"/>
          <w:szCs w:val="24"/>
        </w:rPr>
      </w:pPr>
    </w:p>
    <w:p w14:paraId="1EDC5775" w14:textId="77777777" w:rsidR="003C7FB5" w:rsidRDefault="003C7FB5" w:rsidP="003C7FB5">
      <w:pPr>
        <w:spacing w:before="240" w:line="240" w:lineRule="auto"/>
        <w:ind w:firstLine="426"/>
        <w:contextualSpacing/>
        <w:jc w:val="center"/>
        <w:rPr>
          <w:rFonts w:ascii="Times New Roman" w:hAnsi="Times New Roman" w:cs="Times New Roman"/>
          <w:sz w:val="24"/>
          <w:szCs w:val="24"/>
        </w:rPr>
      </w:pPr>
    </w:p>
    <w:p w14:paraId="3D1C8AB6" w14:textId="77777777" w:rsidR="008A424C" w:rsidRDefault="008A424C" w:rsidP="00CE00ED">
      <w:pPr>
        <w:spacing w:after="0" w:line="240" w:lineRule="auto"/>
        <w:ind w:left="4248" w:firstLine="426"/>
        <w:contextualSpacing/>
        <w:rPr>
          <w:rFonts w:ascii="Times New Roman" w:hAnsi="Times New Roman" w:cs="Times New Roman"/>
          <w:b/>
          <w:sz w:val="24"/>
          <w:szCs w:val="24"/>
        </w:rPr>
      </w:pPr>
    </w:p>
    <w:p w14:paraId="72444A2F" w14:textId="77777777" w:rsidR="008A424C" w:rsidRDefault="008A424C" w:rsidP="00CE00ED">
      <w:pPr>
        <w:spacing w:after="0" w:line="240" w:lineRule="auto"/>
        <w:ind w:left="4248" w:firstLine="426"/>
        <w:contextualSpacing/>
        <w:rPr>
          <w:rFonts w:ascii="Times New Roman" w:hAnsi="Times New Roman" w:cs="Times New Roman"/>
          <w:b/>
          <w:sz w:val="24"/>
          <w:szCs w:val="24"/>
        </w:rPr>
      </w:pPr>
    </w:p>
    <w:p w14:paraId="3FC0B6E4" w14:textId="77777777" w:rsidR="008A424C" w:rsidRDefault="008A424C" w:rsidP="00CE00ED">
      <w:pPr>
        <w:spacing w:after="0" w:line="240" w:lineRule="auto"/>
        <w:ind w:left="4248" w:firstLine="426"/>
        <w:contextualSpacing/>
        <w:rPr>
          <w:rFonts w:ascii="Times New Roman" w:hAnsi="Times New Roman" w:cs="Times New Roman"/>
          <w:b/>
          <w:sz w:val="24"/>
          <w:szCs w:val="24"/>
        </w:rPr>
      </w:pPr>
    </w:p>
    <w:p w14:paraId="12B1009E" w14:textId="77777777" w:rsidR="008A424C" w:rsidRDefault="008A424C" w:rsidP="00CE00ED">
      <w:pPr>
        <w:spacing w:after="0" w:line="240" w:lineRule="auto"/>
        <w:ind w:left="4248" w:firstLine="426"/>
        <w:contextualSpacing/>
        <w:rPr>
          <w:rFonts w:ascii="Times New Roman" w:hAnsi="Times New Roman" w:cs="Times New Roman"/>
          <w:b/>
          <w:sz w:val="24"/>
          <w:szCs w:val="24"/>
        </w:rPr>
      </w:pPr>
    </w:p>
    <w:p w14:paraId="393F104C" w14:textId="77777777" w:rsidR="008A424C" w:rsidRDefault="008A424C" w:rsidP="00CE00ED">
      <w:pPr>
        <w:spacing w:after="0" w:line="240" w:lineRule="auto"/>
        <w:ind w:left="4248" w:firstLine="426"/>
        <w:contextualSpacing/>
        <w:rPr>
          <w:rFonts w:ascii="Times New Roman" w:hAnsi="Times New Roman" w:cs="Times New Roman"/>
          <w:b/>
          <w:sz w:val="24"/>
          <w:szCs w:val="24"/>
        </w:rPr>
      </w:pPr>
    </w:p>
    <w:p w14:paraId="2DC57149" w14:textId="13BC5486" w:rsidR="007360C9" w:rsidRPr="00030411" w:rsidRDefault="007360C9" w:rsidP="00CE00ED">
      <w:pPr>
        <w:spacing w:after="0" w:line="240" w:lineRule="auto"/>
        <w:ind w:left="4248" w:firstLine="426"/>
        <w:contextualSpacing/>
        <w:rPr>
          <w:rFonts w:ascii="Times New Roman" w:hAnsi="Times New Roman" w:cs="Times New Roman"/>
          <w:b/>
          <w:sz w:val="24"/>
          <w:szCs w:val="24"/>
        </w:rPr>
      </w:pPr>
      <w:r w:rsidRPr="00030411">
        <w:rPr>
          <w:rFonts w:ascii="Times New Roman" w:hAnsi="Times New Roman" w:cs="Times New Roman"/>
          <w:b/>
          <w:sz w:val="24"/>
          <w:szCs w:val="24"/>
        </w:rPr>
        <w:lastRenderedPageBreak/>
        <w:t>АКТ</w:t>
      </w:r>
    </w:p>
    <w:p w14:paraId="0A97D62A" w14:textId="77777777" w:rsidR="007360C9" w:rsidRPr="00030411" w:rsidRDefault="007360C9" w:rsidP="00CE00ED">
      <w:pPr>
        <w:spacing w:after="0" w:line="240" w:lineRule="auto"/>
        <w:ind w:firstLine="426"/>
        <w:contextualSpacing/>
        <w:jc w:val="center"/>
        <w:rPr>
          <w:rFonts w:ascii="Times New Roman" w:hAnsi="Times New Roman" w:cs="Times New Roman"/>
          <w:b/>
          <w:sz w:val="24"/>
          <w:szCs w:val="24"/>
        </w:rPr>
      </w:pPr>
      <w:r w:rsidRPr="00030411">
        <w:rPr>
          <w:rFonts w:ascii="Times New Roman" w:hAnsi="Times New Roman" w:cs="Times New Roman"/>
          <w:b/>
          <w:sz w:val="24"/>
          <w:szCs w:val="24"/>
        </w:rPr>
        <w:t>выбора осмотра земельного участка с указанием площади и приложением схемы участка, расположенного на территории РГУ «</w:t>
      </w:r>
      <w:r w:rsidR="008930CE" w:rsidRPr="00030411">
        <w:rPr>
          <w:rFonts w:ascii="Times New Roman" w:hAnsi="Times New Roman" w:cs="Times New Roman"/>
          <w:b/>
          <w:sz w:val="24"/>
          <w:szCs w:val="24"/>
        </w:rPr>
        <w:t>Катон-Карагайский</w:t>
      </w:r>
      <w:r w:rsidRPr="00030411">
        <w:rPr>
          <w:rFonts w:ascii="Times New Roman" w:hAnsi="Times New Roman" w:cs="Times New Roman"/>
          <w:b/>
          <w:sz w:val="24"/>
          <w:szCs w:val="24"/>
        </w:rPr>
        <w:t xml:space="preserve"> государственный национальный природный парк»</w:t>
      </w:r>
    </w:p>
    <w:p w14:paraId="7DFFB829"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p>
    <w:p w14:paraId="5648F1DB" w14:textId="1A96C5D8" w:rsidR="007360C9"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Земельный участок</w:t>
      </w:r>
      <w:r w:rsidR="00CC53F5" w:rsidRPr="00030411">
        <w:rPr>
          <w:rFonts w:ascii="Times New Roman" w:hAnsi="Times New Roman" w:cs="Times New Roman"/>
          <w:sz w:val="24"/>
          <w:szCs w:val="24"/>
        </w:rPr>
        <w:t xml:space="preserve"> (Лот № </w:t>
      </w:r>
      <w:r w:rsidR="0059086C">
        <w:rPr>
          <w:rFonts w:ascii="Times New Roman" w:hAnsi="Times New Roman" w:cs="Times New Roman"/>
          <w:sz w:val="24"/>
          <w:szCs w:val="24"/>
          <w:lang w:val="kk-KZ"/>
        </w:rPr>
        <w:t>10</w:t>
      </w:r>
      <w:r w:rsidRPr="00030411">
        <w:rPr>
          <w:rFonts w:ascii="Times New Roman" w:hAnsi="Times New Roman" w:cs="Times New Roman"/>
          <w:sz w:val="24"/>
          <w:szCs w:val="24"/>
        </w:rPr>
        <w:t xml:space="preserve">), планируемый для предоставления в </w:t>
      </w:r>
      <w:r w:rsidRPr="00030411">
        <w:rPr>
          <w:rFonts w:ascii="Times New Roman" w:hAnsi="Times New Roman" w:cs="Times New Roman"/>
          <w:sz w:val="24"/>
          <w:szCs w:val="24"/>
          <w:lang w:val="kk-KZ"/>
        </w:rPr>
        <w:t>долго</w:t>
      </w:r>
      <w:r w:rsidRPr="00030411">
        <w:rPr>
          <w:rFonts w:ascii="Times New Roman" w:hAnsi="Times New Roman" w:cs="Times New Roman"/>
          <w:sz w:val="24"/>
          <w:szCs w:val="24"/>
        </w:rPr>
        <w:t>срочное пользование для осуществления туристской и рекреационной деятельности расположен в квартале</w:t>
      </w:r>
      <w:r w:rsidR="008930CE" w:rsidRPr="00030411">
        <w:rPr>
          <w:rFonts w:ascii="Times New Roman" w:hAnsi="Times New Roman" w:cs="Times New Roman"/>
          <w:sz w:val="24"/>
          <w:szCs w:val="24"/>
        </w:rPr>
        <w:t xml:space="preserve"> </w:t>
      </w:r>
      <w:r w:rsidR="008930CE" w:rsidRPr="00030411">
        <w:rPr>
          <w:rFonts w:ascii="Times New Roman" w:hAnsi="Times New Roman" w:cs="Times New Roman"/>
          <w:sz w:val="24"/>
          <w:szCs w:val="24"/>
          <w:lang w:val="kk-KZ"/>
        </w:rPr>
        <w:t>85 выдел 19 Рахмановского</w:t>
      </w:r>
      <w:r w:rsidRPr="00030411">
        <w:rPr>
          <w:rFonts w:ascii="Times New Roman" w:hAnsi="Times New Roman" w:cs="Times New Roman"/>
          <w:sz w:val="24"/>
          <w:szCs w:val="24"/>
        </w:rPr>
        <w:t xml:space="preserve"> лесничества </w:t>
      </w:r>
      <w:r w:rsidR="008930CE" w:rsidRPr="00030411">
        <w:rPr>
          <w:rFonts w:ascii="Times New Roman" w:hAnsi="Times New Roman" w:cs="Times New Roman"/>
          <w:sz w:val="24"/>
          <w:szCs w:val="24"/>
          <w:lang w:val="kk-KZ"/>
        </w:rPr>
        <w:t>Берельского</w:t>
      </w:r>
      <w:r w:rsidRPr="00030411">
        <w:rPr>
          <w:rFonts w:ascii="Times New Roman" w:hAnsi="Times New Roman" w:cs="Times New Roman"/>
          <w:sz w:val="24"/>
          <w:szCs w:val="24"/>
          <w:lang w:val="kk-KZ"/>
        </w:rPr>
        <w:t xml:space="preserve"> филиала </w:t>
      </w:r>
      <w:r w:rsidRPr="00030411">
        <w:rPr>
          <w:rFonts w:ascii="Times New Roman" w:hAnsi="Times New Roman" w:cs="Times New Roman"/>
          <w:sz w:val="24"/>
          <w:szCs w:val="24"/>
        </w:rPr>
        <w:t xml:space="preserve">на территории </w:t>
      </w:r>
      <w:r w:rsidR="008930CE" w:rsidRPr="00030411">
        <w:rPr>
          <w:rFonts w:ascii="Times New Roman" w:hAnsi="Times New Roman" w:cs="Times New Roman"/>
          <w:sz w:val="24"/>
          <w:szCs w:val="24"/>
          <w:lang w:val="kk-KZ"/>
        </w:rPr>
        <w:t>Катон-Карагайского</w:t>
      </w:r>
      <w:r w:rsidRPr="00030411">
        <w:rPr>
          <w:rFonts w:ascii="Times New Roman" w:hAnsi="Times New Roman" w:cs="Times New Roman"/>
          <w:sz w:val="24"/>
          <w:szCs w:val="24"/>
          <w:lang w:val="kk-KZ"/>
        </w:rPr>
        <w:t xml:space="preserve"> государственного национального природного парка</w:t>
      </w:r>
      <w:r w:rsidRPr="00030411">
        <w:rPr>
          <w:rFonts w:ascii="Times New Roman" w:hAnsi="Times New Roman" w:cs="Times New Roman"/>
          <w:sz w:val="24"/>
          <w:szCs w:val="24"/>
        </w:rPr>
        <w:t>.</w:t>
      </w:r>
    </w:p>
    <w:p w14:paraId="3AB603A3" w14:textId="77777777" w:rsidR="00DD5F4B" w:rsidRPr="00030411" w:rsidRDefault="00DD5F4B" w:rsidP="00CE00ED">
      <w:pPr>
        <w:spacing w:after="0" w:line="240" w:lineRule="auto"/>
        <w:ind w:firstLine="426"/>
        <w:contextualSpacing/>
        <w:jc w:val="both"/>
        <w:rPr>
          <w:rFonts w:ascii="Times New Roman" w:hAnsi="Times New Roman" w:cs="Times New Roman"/>
          <w:sz w:val="24"/>
          <w:szCs w:val="24"/>
        </w:rPr>
      </w:pPr>
    </w:p>
    <w:p w14:paraId="47734D3A" w14:textId="77777777" w:rsidR="007360C9" w:rsidRPr="00DD5F4B" w:rsidRDefault="007360C9" w:rsidP="00CE00ED">
      <w:pPr>
        <w:spacing w:after="0" w:line="240" w:lineRule="auto"/>
        <w:ind w:firstLine="426"/>
        <w:contextualSpacing/>
        <w:jc w:val="both"/>
        <w:rPr>
          <w:rFonts w:ascii="Times New Roman" w:hAnsi="Times New Roman" w:cs="Times New Roman"/>
          <w:sz w:val="24"/>
          <w:szCs w:val="24"/>
        </w:rPr>
      </w:pPr>
      <w:r w:rsidRPr="00DD5F4B">
        <w:rPr>
          <w:rFonts w:ascii="Times New Roman" w:hAnsi="Times New Roman" w:cs="Times New Roman"/>
          <w:sz w:val="24"/>
          <w:szCs w:val="24"/>
        </w:rPr>
        <w:t xml:space="preserve">На обследованном участке площадь всего: </w:t>
      </w:r>
      <w:r w:rsidR="008930CE" w:rsidRPr="00DD5F4B">
        <w:rPr>
          <w:rFonts w:ascii="Times New Roman" w:hAnsi="Times New Roman" w:cs="Times New Roman"/>
          <w:sz w:val="24"/>
          <w:szCs w:val="24"/>
          <w:lang w:val="kk-KZ"/>
        </w:rPr>
        <w:t>0,9</w:t>
      </w:r>
      <w:r w:rsidRPr="00DD5F4B">
        <w:rPr>
          <w:rFonts w:ascii="Times New Roman" w:hAnsi="Times New Roman" w:cs="Times New Roman"/>
          <w:sz w:val="24"/>
          <w:szCs w:val="24"/>
        </w:rPr>
        <w:t xml:space="preserve"> га.</w:t>
      </w:r>
    </w:p>
    <w:p w14:paraId="2D668EC7" w14:textId="77777777" w:rsidR="007360C9" w:rsidRPr="00DD5F4B" w:rsidRDefault="007360C9" w:rsidP="00CE00ED">
      <w:pPr>
        <w:spacing w:after="0" w:line="240" w:lineRule="auto"/>
        <w:ind w:firstLine="426"/>
        <w:contextualSpacing/>
        <w:jc w:val="both"/>
        <w:rPr>
          <w:rFonts w:ascii="Times New Roman" w:hAnsi="Times New Roman" w:cs="Times New Roman"/>
          <w:sz w:val="24"/>
          <w:szCs w:val="24"/>
        </w:rPr>
      </w:pPr>
      <w:r w:rsidRPr="00DD5F4B">
        <w:rPr>
          <w:rFonts w:ascii="Times New Roman" w:hAnsi="Times New Roman" w:cs="Times New Roman"/>
          <w:sz w:val="24"/>
          <w:szCs w:val="24"/>
        </w:rPr>
        <w:t xml:space="preserve">Испрашиваемый участок: </w:t>
      </w:r>
      <w:r w:rsidR="008930CE" w:rsidRPr="00DD5F4B">
        <w:rPr>
          <w:rFonts w:ascii="Times New Roman" w:hAnsi="Times New Roman" w:cs="Times New Roman"/>
          <w:sz w:val="24"/>
          <w:szCs w:val="24"/>
          <w:lang w:val="kk-KZ"/>
        </w:rPr>
        <w:t>0,9</w:t>
      </w:r>
      <w:r w:rsidRPr="00DD5F4B">
        <w:rPr>
          <w:rFonts w:ascii="Times New Roman" w:hAnsi="Times New Roman" w:cs="Times New Roman"/>
          <w:sz w:val="24"/>
          <w:szCs w:val="24"/>
        </w:rPr>
        <w:t xml:space="preserve"> га.</w:t>
      </w:r>
    </w:p>
    <w:p w14:paraId="52802090" w14:textId="7A0E4DC2" w:rsidR="007360C9" w:rsidRPr="00DD5F4B" w:rsidRDefault="007360C9" w:rsidP="00CE00ED">
      <w:pPr>
        <w:spacing w:after="0" w:line="240" w:lineRule="auto"/>
        <w:ind w:firstLine="426"/>
        <w:contextualSpacing/>
        <w:jc w:val="both"/>
        <w:rPr>
          <w:rFonts w:ascii="Times New Roman" w:hAnsi="Times New Roman" w:cs="Times New Roman"/>
          <w:sz w:val="24"/>
          <w:szCs w:val="24"/>
        </w:rPr>
      </w:pPr>
      <w:r w:rsidRPr="00DD5F4B">
        <w:rPr>
          <w:rFonts w:ascii="Times New Roman" w:hAnsi="Times New Roman" w:cs="Times New Roman"/>
          <w:sz w:val="24"/>
          <w:szCs w:val="24"/>
        </w:rPr>
        <w:t xml:space="preserve">Редкие леса состоят (указать главную породу): </w:t>
      </w:r>
      <w:r w:rsidR="002E224B">
        <w:rPr>
          <w:rFonts w:ascii="Times New Roman" w:hAnsi="Times New Roman" w:cs="Times New Roman"/>
          <w:sz w:val="24"/>
          <w:szCs w:val="24"/>
          <w:lang w:val="kk-KZ"/>
        </w:rPr>
        <w:t>кедр, ель.</w:t>
      </w:r>
    </w:p>
    <w:p w14:paraId="186E1DF7" w14:textId="0D392980" w:rsidR="007360C9" w:rsidRPr="00DD5F4B" w:rsidRDefault="007360C9" w:rsidP="00CE00ED">
      <w:pPr>
        <w:spacing w:after="0" w:line="240" w:lineRule="auto"/>
        <w:ind w:firstLine="426"/>
        <w:contextualSpacing/>
        <w:jc w:val="both"/>
        <w:rPr>
          <w:rFonts w:ascii="Times New Roman" w:hAnsi="Times New Roman" w:cs="Times New Roman"/>
          <w:sz w:val="24"/>
          <w:szCs w:val="24"/>
        </w:rPr>
      </w:pPr>
      <w:r w:rsidRPr="00DD5F4B">
        <w:rPr>
          <w:rFonts w:ascii="Times New Roman" w:hAnsi="Times New Roman" w:cs="Times New Roman"/>
          <w:sz w:val="24"/>
          <w:szCs w:val="24"/>
        </w:rPr>
        <w:t xml:space="preserve">Участок имеет (не имеет) особое защитное и другое значение: </w:t>
      </w:r>
      <w:r w:rsidR="001E6A9F" w:rsidRPr="00DD5F4B">
        <w:rPr>
          <w:rFonts w:ascii="Times New Roman" w:hAnsi="Times New Roman" w:cs="Times New Roman"/>
          <w:sz w:val="24"/>
          <w:szCs w:val="24"/>
          <w:u w:val="single"/>
        </w:rPr>
        <w:t>Почвозащитное</w:t>
      </w:r>
      <w:r w:rsidRPr="00DD5F4B">
        <w:rPr>
          <w:rFonts w:ascii="Times New Roman" w:hAnsi="Times New Roman" w:cs="Times New Roman"/>
          <w:sz w:val="24"/>
          <w:szCs w:val="24"/>
          <w:u w:val="single"/>
        </w:rPr>
        <w:t xml:space="preserve"> свойства</w:t>
      </w:r>
      <w:r w:rsidRPr="00DD5F4B">
        <w:rPr>
          <w:rFonts w:ascii="Times New Roman" w:hAnsi="Times New Roman" w:cs="Times New Roman"/>
          <w:sz w:val="24"/>
          <w:szCs w:val="24"/>
        </w:rPr>
        <w:t>.</w:t>
      </w:r>
    </w:p>
    <w:p w14:paraId="5380448D" w14:textId="77777777" w:rsidR="007360C9" w:rsidRPr="00DD5F4B" w:rsidRDefault="007360C9" w:rsidP="00CE00ED">
      <w:pPr>
        <w:spacing w:after="0" w:line="240" w:lineRule="auto"/>
        <w:ind w:firstLine="426"/>
        <w:contextualSpacing/>
        <w:jc w:val="both"/>
        <w:rPr>
          <w:rFonts w:ascii="Times New Roman" w:hAnsi="Times New Roman" w:cs="Times New Roman"/>
          <w:sz w:val="24"/>
          <w:szCs w:val="24"/>
        </w:rPr>
      </w:pPr>
      <w:r w:rsidRPr="00DD5F4B">
        <w:rPr>
          <w:rFonts w:ascii="Times New Roman" w:hAnsi="Times New Roman" w:cs="Times New Roman"/>
          <w:sz w:val="24"/>
          <w:szCs w:val="24"/>
        </w:rPr>
        <w:t xml:space="preserve">Лесохозяйственные особенности участка: </w:t>
      </w:r>
      <w:r w:rsidRPr="00DD5F4B">
        <w:rPr>
          <w:rFonts w:ascii="Times New Roman" w:hAnsi="Times New Roman" w:cs="Times New Roman"/>
          <w:sz w:val="24"/>
          <w:szCs w:val="24"/>
          <w:u w:val="single"/>
        </w:rPr>
        <w:t>Леса государственных национальных парков</w:t>
      </w:r>
      <w:r w:rsidRPr="00DD5F4B">
        <w:rPr>
          <w:rFonts w:ascii="Times New Roman" w:hAnsi="Times New Roman" w:cs="Times New Roman"/>
          <w:sz w:val="24"/>
          <w:szCs w:val="24"/>
        </w:rPr>
        <w:t>.</w:t>
      </w:r>
    </w:p>
    <w:p w14:paraId="7AD2BB6C" w14:textId="77777777" w:rsidR="007360C9" w:rsidRPr="00DD5F4B" w:rsidRDefault="007360C9" w:rsidP="00CE00ED">
      <w:pPr>
        <w:spacing w:after="0" w:line="240" w:lineRule="auto"/>
        <w:ind w:firstLine="426"/>
        <w:contextualSpacing/>
        <w:jc w:val="both"/>
        <w:rPr>
          <w:rFonts w:ascii="Times New Roman" w:hAnsi="Times New Roman" w:cs="Times New Roman"/>
          <w:sz w:val="24"/>
          <w:szCs w:val="24"/>
        </w:rPr>
      </w:pPr>
      <w:r w:rsidRPr="00DD5F4B">
        <w:rPr>
          <w:rFonts w:ascii="Times New Roman" w:hAnsi="Times New Roman" w:cs="Times New Roman"/>
          <w:sz w:val="24"/>
          <w:szCs w:val="24"/>
        </w:rPr>
        <w:t xml:space="preserve">Участок пригоден (не пригоден) для заявленных целей, имея нижеследующую почвенно-геологическую характеристику почвы: </w:t>
      </w:r>
      <w:r w:rsidRPr="00DD5F4B">
        <w:rPr>
          <w:rFonts w:ascii="Times New Roman" w:hAnsi="Times New Roman" w:cs="Times New Roman"/>
          <w:sz w:val="24"/>
          <w:szCs w:val="24"/>
          <w:u w:val="single"/>
        </w:rPr>
        <w:t>Пригоден для заявленных целей</w:t>
      </w:r>
      <w:r w:rsidRPr="00DD5F4B">
        <w:rPr>
          <w:rFonts w:ascii="Times New Roman" w:hAnsi="Times New Roman" w:cs="Times New Roman"/>
          <w:sz w:val="24"/>
          <w:szCs w:val="24"/>
        </w:rPr>
        <w:t>.</w:t>
      </w:r>
    </w:p>
    <w:p w14:paraId="016D1526" w14:textId="77777777" w:rsidR="007360C9" w:rsidRPr="00DD5F4B" w:rsidRDefault="007360C9" w:rsidP="00CE00ED">
      <w:pPr>
        <w:spacing w:after="0" w:line="240" w:lineRule="auto"/>
        <w:ind w:firstLine="426"/>
        <w:contextualSpacing/>
        <w:jc w:val="both"/>
        <w:rPr>
          <w:rFonts w:ascii="Times New Roman" w:hAnsi="Times New Roman" w:cs="Times New Roman"/>
          <w:sz w:val="24"/>
          <w:szCs w:val="24"/>
        </w:rPr>
      </w:pPr>
      <w:r w:rsidRPr="00DD5F4B">
        <w:rPr>
          <w:rFonts w:ascii="Times New Roman" w:hAnsi="Times New Roman" w:cs="Times New Roman"/>
          <w:sz w:val="24"/>
          <w:szCs w:val="24"/>
        </w:rPr>
        <w:t xml:space="preserve">Наличие и месторасположение участка, ранее переданных из данного квартала, урочища, участков неизвестны и не используемых заявителем: </w:t>
      </w:r>
      <w:r w:rsidRPr="00DD5F4B">
        <w:rPr>
          <w:rFonts w:ascii="Times New Roman" w:hAnsi="Times New Roman" w:cs="Times New Roman"/>
          <w:sz w:val="24"/>
          <w:szCs w:val="24"/>
          <w:u w:val="single"/>
        </w:rPr>
        <w:t>Нет</w:t>
      </w:r>
      <w:r w:rsidRPr="00DD5F4B">
        <w:rPr>
          <w:rFonts w:ascii="Times New Roman" w:hAnsi="Times New Roman" w:cs="Times New Roman"/>
          <w:sz w:val="24"/>
          <w:szCs w:val="24"/>
        </w:rPr>
        <w:t>.</w:t>
      </w:r>
    </w:p>
    <w:p w14:paraId="50D11078" w14:textId="77777777" w:rsidR="007360C9" w:rsidRPr="00DD5F4B" w:rsidRDefault="007360C9" w:rsidP="00CE00ED">
      <w:pPr>
        <w:spacing w:after="0" w:line="240" w:lineRule="auto"/>
        <w:ind w:firstLine="426"/>
        <w:contextualSpacing/>
        <w:jc w:val="both"/>
        <w:rPr>
          <w:rFonts w:ascii="Times New Roman" w:hAnsi="Times New Roman" w:cs="Times New Roman"/>
          <w:sz w:val="24"/>
          <w:szCs w:val="24"/>
        </w:rPr>
      </w:pPr>
      <w:r w:rsidRPr="00DD5F4B">
        <w:rPr>
          <w:rFonts w:ascii="Times New Roman" w:hAnsi="Times New Roman" w:cs="Times New Roman"/>
          <w:sz w:val="24"/>
          <w:szCs w:val="24"/>
        </w:rPr>
        <w:t>Цели использования для туристской и рекреационной деятельности.</w:t>
      </w:r>
    </w:p>
    <w:p w14:paraId="7F71B83D" w14:textId="5B7420C1" w:rsidR="007360C9" w:rsidRPr="00DD5F4B" w:rsidRDefault="007360C9" w:rsidP="00CE00ED">
      <w:pPr>
        <w:spacing w:after="0" w:line="240" w:lineRule="auto"/>
        <w:ind w:firstLine="426"/>
        <w:contextualSpacing/>
        <w:jc w:val="both"/>
        <w:rPr>
          <w:rFonts w:ascii="Times New Roman" w:hAnsi="Times New Roman" w:cs="Times New Roman"/>
          <w:sz w:val="24"/>
          <w:szCs w:val="24"/>
          <w:lang w:val="kk-KZ"/>
        </w:rPr>
      </w:pPr>
      <w:r w:rsidRPr="00DD5F4B">
        <w:rPr>
          <w:rFonts w:ascii="Times New Roman" w:hAnsi="Times New Roman" w:cs="Times New Roman"/>
          <w:sz w:val="24"/>
          <w:szCs w:val="24"/>
        </w:rPr>
        <w:t xml:space="preserve">Лесистость испрашиваемого участка: </w:t>
      </w:r>
      <w:r w:rsidR="00C77172" w:rsidRPr="002A6B2A">
        <w:rPr>
          <w:rFonts w:ascii="Times New Roman" w:hAnsi="Times New Roman" w:cs="Times New Roman"/>
          <w:sz w:val="24"/>
          <w:szCs w:val="24"/>
          <w:u w:val="single"/>
          <w:lang w:val="kk-KZ"/>
        </w:rPr>
        <w:t>Полн</w:t>
      </w:r>
      <w:r w:rsidR="00C77172">
        <w:rPr>
          <w:rFonts w:ascii="Times New Roman" w:hAnsi="Times New Roman" w:cs="Times New Roman"/>
          <w:sz w:val="24"/>
          <w:szCs w:val="24"/>
          <w:u w:val="single"/>
          <w:lang w:val="kk-KZ"/>
        </w:rPr>
        <w:t>ота</w:t>
      </w:r>
      <w:r w:rsidRPr="00DD5F4B">
        <w:rPr>
          <w:rFonts w:ascii="Times New Roman" w:hAnsi="Times New Roman" w:cs="Times New Roman"/>
          <w:sz w:val="24"/>
          <w:szCs w:val="24"/>
          <w:u w:val="single"/>
          <w:lang w:val="kk-KZ"/>
        </w:rPr>
        <w:t xml:space="preserve"> 0,4 </w:t>
      </w:r>
    </w:p>
    <w:p w14:paraId="48B5F000" w14:textId="77777777" w:rsidR="007360C9" w:rsidRPr="00DD5F4B" w:rsidRDefault="007360C9" w:rsidP="00CE00ED">
      <w:pPr>
        <w:spacing w:after="0" w:line="240" w:lineRule="auto"/>
        <w:ind w:firstLine="426"/>
        <w:contextualSpacing/>
        <w:jc w:val="both"/>
        <w:rPr>
          <w:rFonts w:ascii="Times New Roman" w:hAnsi="Times New Roman" w:cs="Times New Roman"/>
          <w:sz w:val="24"/>
          <w:szCs w:val="24"/>
          <w:lang w:val="kk-KZ"/>
        </w:rPr>
      </w:pPr>
      <w:r w:rsidRPr="00DD5F4B">
        <w:rPr>
          <w:rFonts w:ascii="Times New Roman" w:hAnsi="Times New Roman" w:cs="Times New Roman"/>
          <w:sz w:val="24"/>
          <w:szCs w:val="24"/>
          <w:lang w:val="kk-KZ"/>
        </w:rPr>
        <w:t xml:space="preserve">Функциональная зона: </w:t>
      </w:r>
      <w:r w:rsidRPr="00DD5F4B">
        <w:rPr>
          <w:rFonts w:ascii="Times New Roman" w:hAnsi="Times New Roman" w:cs="Times New Roman"/>
          <w:sz w:val="24"/>
          <w:szCs w:val="24"/>
          <w:u w:val="single"/>
          <w:lang w:val="kk-KZ"/>
        </w:rPr>
        <w:t>Ограниченно хозяйственная деятельность.</w:t>
      </w:r>
    </w:p>
    <w:p w14:paraId="06C502F3" w14:textId="77777777" w:rsidR="007360C9" w:rsidRPr="00DD5F4B" w:rsidRDefault="007360C9" w:rsidP="00CE00ED">
      <w:pPr>
        <w:spacing w:after="0" w:line="240" w:lineRule="auto"/>
        <w:ind w:firstLine="426"/>
        <w:contextualSpacing/>
        <w:jc w:val="both"/>
        <w:rPr>
          <w:rFonts w:ascii="Times New Roman" w:hAnsi="Times New Roman" w:cs="Times New Roman"/>
          <w:sz w:val="24"/>
          <w:szCs w:val="24"/>
          <w:lang w:val="kk-KZ"/>
        </w:rPr>
      </w:pPr>
      <w:r w:rsidRPr="00DD5F4B">
        <w:rPr>
          <w:rFonts w:ascii="Times New Roman" w:hAnsi="Times New Roman" w:cs="Times New Roman"/>
          <w:sz w:val="24"/>
          <w:szCs w:val="24"/>
          <w:lang w:val="kk-KZ"/>
        </w:rPr>
        <w:t xml:space="preserve">Пути передвижения животных: </w:t>
      </w:r>
      <w:r w:rsidRPr="00DD5F4B">
        <w:rPr>
          <w:rFonts w:ascii="Times New Roman" w:hAnsi="Times New Roman" w:cs="Times New Roman"/>
          <w:sz w:val="24"/>
          <w:szCs w:val="24"/>
          <w:u w:val="single"/>
          <w:lang w:val="kk-KZ"/>
        </w:rPr>
        <w:t>О</w:t>
      </w:r>
      <w:r w:rsidRPr="00DD5F4B">
        <w:rPr>
          <w:rFonts w:ascii="Times New Roman" w:hAnsi="Times New Roman" w:cs="Times New Roman"/>
          <w:sz w:val="24"/>
          <w:szCs w:val="24"/>
          <w:u w:val="single"/>
        </w:rPr>
        <w:t>тсутствует</w:t>
      </w:r>
      <w:r w:rsidRPr="00DD5F4B">
        <w:rPr>
          <w:rFonts w:ascii="Times New Roman" w:hAnsi="Times New Roman" w:cs="Times New Roman"/>
          <w:sz w:val="24"/>
          <w:szCs w:val="24"/>
          <w:u w:val="single"/>
          <w:lang w:val="kk-KZ"/>
        </w:rPr>
        <w:t>.</w:t>
      </w:r>
    </w:p>
    <w:p w14:paraId="4F0EDAAD" w14:textId="4157547D"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DD5F4B">
        <w:rPr>
          <w:rFonts w:ascii="Times New Roman" w:hAnsi="Times New Roman" w:cs="Times New Roman"/>
          <w:sz w:val="24"/>
          <w:szCs w:val="24"/>
        </w:rPr>
        <w:t xml:space="preserve">Срок передачи до </w:t>
      </w:r>
      <w:r w:rsidR="001E6A9F" w:rsidRPr="00603A10">
        <w:rPr>
          <w:rFonts w:ascii="Times New Roman" w:hAnsi="Times New Roman" w:cs="Times New Roman"/>
          <w:sz w:val="24"/>
          <w:szCs w:val="24"/>
          <w:u w:val="single"/>
          <w:lang w:val="kk-KZ"/>
        </w:rPr>
        <w:t xml:space="preserve">49 </w:t>
      </w:r>
      <w:r w:rsidRPr="00603A10">
        <w:rPr>
          <w:rFonts w:ascii="Times New Roman" w:hAnsi="Times New Roman" w:cs="Times New Roman"/>
          <w:sz w:val="24"/>
          <w:szCs w:val="24"/>
          <w:u w:val="single"/>
        </w:rPr>
        <w:t>лет</w:t>
      </w:r>
      <w:r w:rsidRPr="00DD5F4B">
        <w:rPr>
          <w:rFonts w:ascii="Times New Roman" w:hAnsi="Times New Roman" w:cs="Times New Roman"/>
          <w:sz w:val="24"/>
          <w:szCs w:val="24"/>
        </w:rPr>
        <w:t>.</w:t>
      </w:r>
    </w:p>
    <w:p w14:paraId="07E7F3BF"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p>
    <w:p w14:paraId="687E9225" w14:textId="77777777" w:rsidR="007360C9" w:rsidRPr="00030411" w:rsidRDefault="007360C9" w:rsidP="00CE00ED">
      <w:pPr>
        <w:spacing w:after="0" w:line="240" w:lineRule="auto"/>
        <w:ind w:firstLine="426"/>
        <w:contextualSpacing/>
        <w:jc w:val="both"/>
        <w:rPr>
          <w:rFonts w:ascii="Times New Roman" w:hAnsi="Times New Roman" w:cs="Times New Roman"/>
          <w:b/>
          <w:sz w:val="24"/>
          <w:szCs w:val="24"/>
        </w:rPr>
      </w:pPr>
      <w:r w:rsidRPr="00030411">
        <w:rPr>
          <w:rFonts w:ascii="Times New Roman" w:hAnsi="Times New Roman" w:cs="Times New Roman"/>
          <w:b/>
          <w:sz w:val="24"/>
          <w:szCs w:val="24"/>
        </w:rPr>
        <w:t>Обязательства получателя участка:</w:t>
      </w:r>
    </w:p>
    <w:p w14:paraId="5AB97247"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1. Строго соблюдать правила пожарной безопасности и обеспечить наличие противопожарного оборудования и инвентаря на данном земельном участке в течении всего срока пользования.</w:t>
      </w:r>
    </w:p>
    <w:p w14:paraId="1761E9A8"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2. Не допускать повреждения деревьев и кустарников, их раскорчевки.</w:t>
      </w:r>
    </w:p>
    <w:p w14:paraId="224DA009"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3. Места расчистки и расположения временных объектов согласовать с национальным парком.</w:t>
      </w:r>
    </w:p>
    <w:p w14:paraId="1701301F"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4. По согласованию с национальным парком проводить озеленение, дополнительные посадки деревьев и кустарников.</w:t>
      </w:r>
    </w:p>
    <w:p w14:paraId="239FC73E"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5. До использования земельным участком обеспечить требуемое санитарное состояние территории и насаждений.</w:t>
      </w:r>
    </w:p>
    <w:p w14:paraId="43AB4EEB"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6. Своевременно выполнять предписания представителей национального парка по контролю за ходом выполнения положений договора.</w:t>
      </w:r>
    </w:p>
    <w:p w14:paraId="1DFF6C75"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 xml:space="preserve">7. Содержать участок (радиус </w:t>
      </w:r>
      <w:r w:rsidRPr="00030411">
        <w:rPr>
          <w:rFonts w:ascii="Times New Roman" w:hAnsi="Times New Roman" w:cs="Times New Roman"/>
          <w:sz w:val="24"/>
          <w:szCs w:val="24"/>
          <w:lang w:val="kk-KZ"/>
        </w:rPr>
        <w:t>5</w:t>
      </w:r>
      <w:r w:rsidRPr="00030411">
        <w:rPr>
          <w:rFonts w:ascii="Times New Roman" w:hAnsi="Times New Roman" w:cs="Times New Roman"/>
          <w:sz w:val="24"/>
          <w:szCs w:val="24"/>
        </w:rPr>
        <w:t>0 м.) в чистом состоянии, включая лесные насаждения вокруг участка под объектом рекреации и туризма.</w:t>
      </w:r>
    </w:p>
    <w:p w14:paraId="6AF08B3C"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p>
    <w:p w14:paraId="291A689F" w14:textId="77777777" w:rsidR="007360C9" w:rsidRPr="00030411" w:rsidRDefault="007360C9" w:rsidP="00CE00ED">
      <w:pPr>
        <w:spacing w:after="0" w:line="240" w:lineRule="auto"/>
        <w:ind w:firstLine="426"/>
        <w:contextualSpacing/>
        <w:jc w:val="both"/>
        <w:rPr>
          <w:rFonts w:ascii="Times New Roman" w:hAnsi="Times New Roman" w:cs="Times New Roman"/>
          <w:b/>
          <w:sz w:val="24"/>
          <w:szCs w:val="24"/>
        </w:rPr>
      </w:pPr>
      <w:r w:rsidRPr="00030411">
        <w:rPr>
          <w:rFonts w:ascii="Times New Roman" w:hAnsi="Times New Roman" w:cs="Times New Roman"/>
          <w:b/>
          <w:sz w:val="24"/>
          <w:szCs w:val="24"/>
        </w:rPr>
        <w:t>Заключение:</w:t>
      </w:r>
    </w:p>
    <w:p w14:paraId="752C5DEC"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 xml:space="preserve">Считаем возможным предоставление земельного участка общей площадью </w:t>
      </w:r>
      <w:r w:rsidR="00A977C1" w:rsidRPr="00030411">
        <w:rPr>
          <w:rFonts w:ascii="Times New Roman" w:hAnsi="Times New Roman" w:cs="Times New Roman"/>
          <w:sz w:val="24"/>
          <w:szCs w:val="24"/>
          <w:lang w:val="kk-KZ"/>
        </w:rPr>
        <w:t>0,9</w:t>
      </w:r>
      <w:r w:rsidRPr="00030411">
        <w:rPr>
          <w:rFonts w:ascii="Times New Roman" w:hAnsi="Times New Roman" w:cs="Times New Roman"/>
          <w:sz w:val="24"/>
          <w:szCs w:val="24"/>
        </w:rPr>
        <w:t xml:space="preserve"> га, расположенногов квартале </w:t>
      </w:r>
      <w:r w:rsidR="00A977C1" w:rsidRPr="00030411">
        <w:rPr>
          <w:rFonts w:ascii="Times New Roman" w:hAnsi="Times New Roman" w:cs="Times New Roman"/>
          <w:sz w:val="24"/>
          <w:szCs w:val="24"/>
        </w:rPr>
        <w:t>85</w:t>
      </w:r>
      <w:r w:rsidRPr="00030411">
        <w:rPr>
          <w:rFonts w:ascii="Times New Roman" w:hAnsi="Times New Roman" w:cs="Times New Roman"/>
          <w:sz w:val="24"/>
          <w:szCs w:val="24"/>
          <w:lang w:val="kk-KZ"/>
        </w:rPr>
        <w:t xml:space="preserve"> </w:t>
      </w:r>
      <w:r w:rsidRPr="00030411">
        <w:rPr>
          <w:rFonts w:ascii="Times New Roman" w:hAnsi="Times New Roman" w:cs="Times New Roman"/>
          <w:sz w:val="24"/>
          <w:szCs w:val="24"/>
        </w:rPr>
        <w:t>выдел</w:t>
      </w:r>
      <w:r w:rsidR="00A977C1" w:rsidRPr="00030411">
        <w:rPr>
          <w:rFonts w:ascii="Times New Roman" w:hAnsi="Times New Roman" w:cs="Times New Roman"/>
          <w:sz w:val="24"/>
          <w:szCs w:val="24"/>
        </w:rPr>
        <w:t xml:space="preserve"> 19 </w:t>
      </w:r>
      <w:r w:rsidR="00A977C1" w:rsidRPr="00030411">
        <w:rPr>
          <w:rFonts w:ascii="Times New Roman" w:hAnsi="Times New Roman" w:cs="Times New Roman"/>
          <w:sz w:val="24"/>
          <w:szCs w:val="24"/>
          <w:lang w:val="kk-KZ"/>
        </w:rPr>
        <w:t>Рахмановского</w:t>
      </w:r>
      <w:r w:rsidRPr="00030411">
        <w:rPr>
          <w:rFonts w:ascii="Times New Roman" w:hAnsi="Times New Roman" w:cs="Times New Roman"/>
          <w:sz w:val="24"/>
          <w:szCs w:val="24"/>
        </w:rPr>
        <w:t xml:space="preserve"> лесничества</w:t>
      </w:r>
      <w:r w:rsidR="00A977C1" w:rsidRPr="00030411">
        <w:rPr>
          <w:rFonts w:ascii="Times New Roman" w:hAnsi="Times New Roman" w:cs="Times New Roman"/>
          <w:sz w:val="24"/>
          <w:szCs w:val="24"/>
        </w:rPr>
        <w:t xml:space="preserve"> </w:t>
      </w:r>
      <w:r w:rsidR="00A977C1" w:rsidRPr="00030411">
        <w:rPr>
          <w:rFonts w:ascii="Times New Roman" w:hAnsi="Times New Roman" w:cs="Times New Roman"/>
          <w:sz w:val="24"/>
          <w:szCs w:val="24"/>
          <w:lang w:val="kk-KZ"/>
        </w:rPr>
        <w:t>Берельского</w:t>
      </w:r>
      <w:r w:rsidRPr="00030411">
        <w:rPr>
          <w:rFonts w:ascii="Times New Roman" w:hAnsi="Times New Roman" w:cs="Times New Roman"/>
          <w:sz w:val="24"/>
          <w:szCs w:val="24"/>
          <w:lang w:val="kk-KZ"/>
        </w:rPr>
        <w:t xml:space="preserve"> филиала</w:t>
      </w:r>
      <w:r w:rsidRPr="00030411">
        <w:rPr>
          <w:rFonts w:ascii="Times New Roman" w:hAnsi="Times New Roman" w:cs="Times New Roman"/>
          <w:sz w:val="24"/>
          <w:szCs w:val="24"/>
        </w:rPr>
        <w:t xml:space="preserve"> на территории </w:t>
      </w:r>
      <w:r w:rsidR="00A977C1" w:rsidRPr="00030411">
        <w:rPr>
          <w:rFonts w:ascii="Times New Roman" w:hAnsi="Times New Roman" w:cs="Times New Roman"/>
          <w:sz w:val="24"/>
          <w:szCs w:val="24"/>
          <w:lang w:val="kk-KZ"/>
        </w:rPr>
        <w:t>Катон-Карагайского</w:t>
      </w:r>
      <w:r w:rsidRPr="00030411">
        <w:rPr>
          <w:rFonts w:ascii="Times New Roman" w:hAnsi="Times New Roman" w:cs="Times New Roman"/>
          <w:sz w:val="24"/>
          <w:szCs w:val="24"/>
          <w:lang w:val="kk-KZ"/>
        </w:rPr>
        <w:t xml:space="preserve"> государственного национального природного парка </w:t>
      </w:r>
      <w:r w:rsidRPr="00030411">
        <w:rPr>
          <w:rFonts w:ascii="Times New Roman" w:hAnsi="Times New Roman" w:cs="Times New Roman"/>
          <w:sz w:val="24"/>
          <w:szCs w:val="24"/>
        </w:rPr>
        <w:t xml:space="preserve">в </w:t>
      </w:r>
      <w:r w:rsidRPr="00030411">
        <w:rPr>
          <w:rFonts w:ascii="Times New Roman" w:hAnsi="Times New Roman" w:cs="Times New Roman"/>
          <w:sz w:val="24"/>
          <w:szCs w:val="24"/>
          <w:lang w:val="kk-KZ"/>
        </w:rPr>
        <w:t>долго</w:t>
      </w:r>
      <w:r w:rsidRPr="00030411">
        <w:rPr>
          <w:rFonts w:ascii="Times New Roman" w:hAnsi="Times New Roman" w:cs="Times New Roman"/>
          <w:sz w:val="24"/>
          <w:szCs w:val="24"/>
        </w:rPr>
        <w:t>срочное пользование для осуществления туристской и рекреационной деятельности.</w:t>
      </w:r>
    </w:p>
    <w:p w14:paraId="29BFA689" w14:textId="77777777" w:rsidR="00D62470" w:rsidRDefault="00D62470" w:rsidP="00CE00ED">
      <w:pPr>
        <w:spacing w:after="0" w:line="240" w:lineRule="auto"/>
        <w:ind w:firstLine="426"/>
        <w:contextualSpacing/>
        <w:jc w:val="both"/>
        <w:rPr>
          <w:rFonts w:ascii="Times New Roman" w:hAnsi="Times New Roman" w:cs="Times New Roman"/>
          <w:b/>
          <w:bCs/>
          <w:sz w:val="24"/>
          <w:szCs w:val="24"/>
        </w:rPr>
      </w:pPr>
    </w:p>
    <w:p w14:paraId="498ADF7D" w14:textId="3634FC4B" w:rsidR="00A977C1" w:rsidRPr="00757B5C" w:rsidRDefault="00A977C1" w:rsidP="00CE00ED">
      <w:pPr>
        <w:spacing w:after="0" w:line="240" w:lineRule="auto"/>
        <w:ind w:firstLine="426"/>
        <w:contextualSpacing/>
        <w:jc w:val="both"/>
        <w:rPr>
          <w:rFonts w:ascii="Times New Roman" w:hAnsi="Times New Roman" w:cs="Times New Roman"/>
          <w:b/>
          <w:bCs/>
          <w:sz w:val="24"/>
          <w:szCs w:val="24"/>
        </w:rPr>
      </w:pPr>
      <w:r w:rsidRPr="00757B5C">
        <w:rPr>
          <w:rFonts w:ascii="Times New Roman" w:hAnsi="Times New Roman" w:cs="Times New Roman"/>
          <w:b/>
          <w:bCs/>
          <w:sz w:val="24"/>
          <w:szCs w:val="24"/>
        </w:rPr>
        <w:t>Подписи:</w:t>
      </w:r>
    </w:p>
    <w:p w14:paraId="4B34429A" w14:textId="2636331B" w:rsidR="00A977C1" w:rsidRPr="00030411" w:rsidRDefault="00A977C1" w:rsidP="00C072E4">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 xml:space="preserve">Директор Берелького филиала                                                               </w:t>
      </w:r>
      <w:r w:rsidR="00426006" w:rsidRPr="00030411">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 xml:space="preserve">   Р.Токушев</w:t>
      </w:r>
    </w:p>
    <w:p w14:paraId="2D610216" w14:textId="3B4F9A96" w:rsidR="00A977C1" w:rsidRPr="00030411" w:rsidRDefault="00A977C1" w:rsidP="00C072E4">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rPr>
        <w:t xml:space="preserve">Инженер по охране и защите леса </w:t>
      </w:r>
      <w:r w:rsidRPr="00030411">
        <w:rPr>
          <w:rFonts w:ascii="Times New Roman" w:hAnsi="Times New Roman" w:cs="Times New Roman"/>
          <w:sz w:val="24"/>
          <w:szCs w:val="24"/>
          <w:lang w:val="kk-KZ"/>
        </w:rPr>
        <w:t xml:space="preserve">Берельского филиала                          </w:t>
      </w:r>
      <w:r w:rsidR="00426006" w:rsidRPr="00030411">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Н.Орсаринов</w:t>
      </w:r>
    </w:p>
    <w:p w14:paraId="118ED2AD" w14:textId="039AF30E" w:rsidR="00A977C1" w:rsidRPr="00030411" w:rsidRDefault="00A977C1" w:rsidP="00C072E4">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 xml:space="preserve">Лесничий Рахмановского лесничества Берельского филиала                   </w:t>
      </w:r>
      <w:r w:rsidRPr="00030411">
        <w:rPr>
          <w:rFonts w:ascii="Times New Roman" w:hAnsi="Times New Roman" w:cs="Times New Roman"/>
          <w:sz w:val="24"/>
          <w:szCs w:val="24"/>
          <w:lang w:val="kk-KZ"/>
        </w:rPr>
        <w:tab/>
      </w:r>
      <w:r w:rsidR="00D62470">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Ж.Карибаев</w:t>
      </w:r>
    </w:p>
    <w:p w14:paraId="1EB4A54E" w14:textId="163C4B0A" w:rsidR="00A977C1" w:rsidRPr="00030411" w:rsidRDefault="00A977C1" w:rsidP="00C072E4">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Пом.лесни</w:t>
      </w:r>
      <w:r w:rsidRPr="00030411">
        <w:rPr>
          <w:rFonts w:ascii="Times New Roman" w:hAnsi="Times New Roman" w:cs="Times New Roman"/>
          <w:sz w:val="24"/>
          <w:szCs w:val="24"/>
        </w:rPr>
        <w:t>ч</w:t>
      </w:r>
      <w:r w:rsidRPr="00030411">
        <w:rPr>
          <w:rFonts w:ascii="Times New Roman" w:hAnsi="Times New Roman" w:cs="Times New Roman"/>
          <w:sz w:val="24"/>
          <w:szCs w:val="24"/>
          <w:lang w:val="kk-KZ"/>
        </w:rPr>
        <w:t>его</w:t>
      </w:r>
      <w:r w:rsidRPr="00030411">
        <w:rPr>
          <w:rFonts w:ascii="Times New Roman" w:hAnsi="Times New Roman" w:cs="Times New Roman"/>
          <w:sz w:val="24"/>
          <w:szCs w:val="24"/>
        </w:rPr>
        <w:t xml:space="preserve"> </w:t>
      </w:r>
      <w:r w:rsidRPr="00030411">
        <w:rPr>
          <w:rFonts w:ascii="Times New Roman" w:hAnsi="Times New Roman" w:cs="Times New Roman"/>
          <w:sz w:val="24"/>
          <w:szCs w:val="24"/>
          <w:lang w:val="kk-KZ"/>
        </w:rPr>
        <w:t xml:space="preserve">Рахмановского лесничества Берельского филиала  </w:t>
      </w:r>
      <w:r w:rsidRPr="00030411">
        <w:rPr>
          <w:rFonts w:ascii="Times New Roman" w:hAnsi="Times New Roman" w:cs="Times New Roman"/>
          <w:sz w:val="24"/>
          <w:szCs w:val="24"/>
          <w:lang w:val="kk-KZ"/>
        </w:rPr>
        <w:tab/>
      </w:r>
      <w:r w:rsidR="00D62470">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Н.Ахетов</w:t>
      </w:r>
    </w:p>
    <w:p w14:paraId="0F2A76D7" w14:textId="77777777" w:rsidR="00DE4BC5" w:rsidRDefault="00DE4BC5" w:rsidP="00CE00ED">
      <w:pPr>
        <w:spacing w:line="240" w:lineRule="auto"/>
        <w:ind w:firstLine="426"/>
        <w:contextualSpacing/>
        <w:jc w:val="center"/>
        <w:rPr>
          <w:rFonts w:ascii="Times New Roman" w:hAnsi="Times New Roman" w:cs="Times New Roman"/>
          <w:b/>
          <w:sz w:val="24"/>
          <w:szCs w:val="24"/>
        </w:rPr>
      </w:pPr>
    </w:p>
    <w:p w14:paraId="4CF58C8B" w14:textId="7E6BF888" w:rsidR="007360C9" w:rsidRPr="00030411" w:rsidRDefault="007360C9" w:rsidP="00CE00ED">
      <w:pPr>
        <w:spacing w:line="240" w:lineRule="auto"/>
        <w:ind w:firstLine="426"/>
        <w:contextualSpacing/>
        <w:jc w:val="center"/>
        <w:rPr>
          <w:rFonts w:ascii="Times New Roman" w:hAnsi="Times New Roman" w:cs="Times New Roman"/>
          <w:b/>
          <w:sz w:val="24"/>
          <w:szCs w:val="24"/>
        </w:rPr>
      </w:pPr>
      <w:r w:rsidRPr="00030411">
        <w:rPr>
          <w:rFonts w:ascii="Times New Roman" w:hAnsi="Times New Roman" w:cs="Times New Roman"/>
          <w:b/>
          <w:sz w:val="24"/>
          <w:szCs w:val="24"/>
        </w:rPr>
        <w:t>Выкопировка</w:t>
      </w:r>
    </w:p>
    <w:p w14:paraId="031D85C5" w14:textId="77777777" w:rsidR="007360C9" w:rsidRDefault="007360C9" w:rsidP="00CE00ED">
      <w:pPr>
        <w:spacing w:line="240" w:lineRule="auto"/>
        <w:ind w:firstLine="426"/>
        <w:contextualSpacing/>
        <w:jc w:val="center"/>
        <w:rPr>
          <w:rFonts w:ascii="Times New Roman" w:hAnsi="Times New Roman" w:cs="Times New Roman"/>
          <w:b/>
          <w:sz w:val="24"/>
          <w:szCs w:val="24"/>
          <w:u w:val="single"/>
          <w:lang w:val="kk-KZ"/>
        </w:rPr>
      </w:pPr>
      <w:r w:rsidRPr="00030411">
        <w:rPr>
          <w:rFonts w:ascii="Times New Roman" w:hAnsi="Times New Roman" w:cs="Times New Roman"/>
          <w:b/>
          <w:sz w:val="24"/>
          <w:szCs w:val="24"/>
          <w:u w:val="single"/>
        </w:rPr>
        <w:t>Из плана лесонасаждений</w:t>
      </w:r>
      <w:r w:rsidR="00A977C1" w:rsidRPr="00030411">
        <w:rPr>
          <w:rFonts w:ascii="Times New Roman" w:hAnsi="Times New Roman" w:cs="Times New Roman"/>
          <w:b/>
          <w:sz w:val="24"/>
          <w:szCs w:val="24"/>
          <w:u w:val="single"/>
        </w:rPr>
        <w:t xml:space="preserve"> </w:t>
      </w:r>
      <w:r w:rsidR="00A977C1" w:rsidRPr="00030411">
        <w:rPr>
          <w:rFonts w:ascii="Times New Roman" w:hAnsi="Times New Roman" w:cs="Times New Roman"/>
          <w:b/>
          <w:sz w:val="24"/>
          <w:szCs w:val="24"/>
          <w:u w:val="single"/>
          <w:lang w:val="kk-KZ"/>
        </w:rPr>
        <w:t>Рахмановского</w:t>
      </w:r>
      <w:r w:rsidR="00A977C1" w:rsidRPr="00030411">
        <w:rPr>
          <w:rFonts w:ascii="Times New Roman" w:hAnsi="Times New Roman" w:cs="Times New Roman"/>
          <w:b/>
          <w:sz w:val="24"/>
          <w:szCs w:val="24"/>
          <w:u w:val="single"/>
        </w:rPr>
        <w:t xml:space="preserve"> лесничества </w:t>
      </w:r>
      <w:r w:rsidR="00A977C1" w:rsidRPr="00030411">
        <w:rPr>
          <w:rFonts w:ascii="Times New Roman" w:hAnsi="Times New Roman" w:cs="Times New Roman"/>
          <w:b/>
          <w:sz w:val="24"/>
          <w:szCs w:val="24"/>
          <w:u w:val="single"/>
          <w:lang w:val="kk-KZ"/>
        </w:rPr>
        <w:t>Берельского филиала</w:t>
      </w:r>
      <w:r w:rsidRPr="00030411">
        <w:rPr>
          <w:rFonts w:ascii="Times New Roman" w:hAnsi="Times New Roman" w:cs="Times New Roman"/>
          <w:b/>
          <w:sz w:val="24"/>
          <w:szCs w:val="24"/>
          <w:u w:val="single"/>
          <w:lang w:val="kk-KZ"/>
        </w:rPr>
        <w:t>,</w:t>
      </w:r>
      <w:r w:rsidR="00A977C1" w:rsidRPr="00030411">
        <w:rPr>
          <w:rFonts w:ascii="Times New Roman" w:hAnsi="Times New Roman" w:cs="Times New Roman"/>
          <w:b/>
          <w:sz w:val="24"/>
          <w:szCs w:val="24"/>
          <w:u w:val="single"/>
          <w:lang w:val="kk-KZ"/>
        </w:rPr>
        <w:t xml:space="preserve"> </w:t>
      </w:r>
      <w:r w:rsidR="00A977C1" w:rsidRPr="00030411">
        <w:rPr>
          <w:rFonts w:ascii="Times New Roman" w:hAnsi="Times New Roman" w:cs="Times New Roman"/>
          <w:b/>
          <w:sz w:val="24"/>
          <w:szCs w:val="24"/>
          <w:u w:val="single"/>
        </w:rPr>
        <w:t>квартал 85</w:t>
      </w:r>
      <w:r w:rsidRPr="00030411">
        <w:rPr>
          <w:rFonts w:ascii="Times New Roman" w:hAnsi="Times New Roman" w:cs="Times New Roman"/>
          <w:b/>
          <w:sz w:val="24"/>
          <w:szCs w:val="24"/>
          <w:u w:val="single"/>
        </w:rPr>
        <w:t xml:space="preserve"> выдел</w:t>
      </w:r>
      <w:r w:rsidR="00A977C1" w:rsidRPr="00030411">
        <w:rPr>
          <w:rFonts w:ascii="Times New Roman" w:hAnsi="Times New Roman" w:cs="Times New Roman"/>
          <w:b/>
          <w:sz w:val="24"/>
          <w:szCs w:val="24"/>
          <w:u w:val="single"/>
        </w:rPr>
        <w:t xml:space="preserve"> 19</w:t>
      </w:r>
      <w:r w:rsidRPr="00030411">
        <w:rPr>
          <w:rFonts w:ascii="Times New Roman" w:hAnsi="Times New Roman" w:cs="Times New Roman"/>
          <w:b/>
          <w:sz w:val="24"/>
          <w:szCs w:val="24"/>
          <w:u w:val="single"/>
          <w:lang w:val="kk-KZ"/>
        </w:rPr>
        <w:t xml:space="preserve">.  </w:t>
      </w:r>
      <w:r w:rsidRPr="00030411">
        <w:rPr>
          <w:rFonts w:ascii="Times New Roman" w:hAnsi="Times New Roman" w:cs="Times New Roman"/>
          <w:b/>
          <w:sz w:val="24"/>
          <w:szCs w:val="24"/>
          <w:u w:val="single"/>
        </w:rPr>
        <w:t xml:space="preserve">Площадь </w:t>
      </w:r>
      <w:r w:rsidR="00A977C1" w:rsidRPr="00030411">
        <w:rPr>
          <w:rFonts w:ascii="Times New Roman" w:hAnsi="Times New Roman" w:cs="Times New Roman"/>
          <w:b/>
          <w:sz w:val="24"/>
          <w:szCs w:val="24"/>
          <w:u w:val="single"/>
          <w:lang w:val="kk-KZ"/>
        </w:rPr>
        <w:t>0,9</w:t>
      </w:r>
      <w:r w:rsidRPr="00030411">
        <w:rPr>
          <w:rFonts w:ascii="Times New Roman" w:hAnsi="Times New Roman" w:cs="Times New Roman"/>
          <w:b/>
          <w:sz w:val="24"/>
          <w:szCs w:val="24"/>
          <w:u w:val="single"/>
        </w:rPr>
        <w:t xml:space="preserve"> га</w:t>
      </w:r>
      <w:r w:rsidRPr="00030411">
        <w:rPr>
          <w:rFonts w:ascii="Times New Roman" w:hAnsi="Times New Roman" w:cs="Times New Roman"/>
          <w:b/>
          <w:sz w:val="24"/>
          <w:szCs w:val="24"/>
          <w:u w:val="single"/>
          <w:lang w:val="kk-KZ"/>
        </w:rPr>
        <w:t>.</w:t>
      </w:r>
    </w:p>
    <w:p w14:paraId="1587F1D3" w14:textId="77777777" w:rsidR="00F6645D" w:rsidRDefault="00F6645D" w:rsidP="00CE00ED">
      <w:pPr>
        <w:spacing w:line="240" w:lineRule="auto"/>
        <w:ind w:firstLine="426"/>
        <w:contextualSpacing/>
        <w:jc w:val="center"/>
        <w:rPr>
          <w:rFonts w:ascii="Times New Roman" w:hAnsi="Times New Roman" w:cs="Times New Roman"/>
          <w:b/>
          <w:sz w:val="24"/>
          <w:szCs w:val="24"/>
          <w:u w:val="single"/>
          <w:lang w:val="kk-KZ"/>
        </w:rPr>
      </w:pPr>
    </w:p>
    <w:p w14:paraId="7845A7D4" w14:textId="77777777" w:rsidR="00EA3F69" w:rsidRPr="00030411" w:rsidRDefault="00EA3F69" w:rsidP="00CE00ED">
      <w:pPr>
        <w:spacing w:line="240" w:lineRule="auto"/>
        <w:ind w:firstLine="426"/>
        <w:contextualSpacing/>
        <w:jc w:val="center"/>
        <w:rPr>
          <w:rFonts w:ascii="Times New Roman" w:hAnsi="Times New Roman" w:cs="Times New Roman"/>
          <w:b/>
          <w:sz w:val="24"/>
          <w:szCs w:val="24"/>
          <w:u w:val="single"/>
        </w:rPr>
      </w:pPr>
    </w:p>
    <w:p w14:paraId="1EA17ECE" w14:textId="7E22EF63" w:rsidR="007360C9" w:rsidRDefault="00F6645D" w:rsidP="00CE00ED">
      <w:pPr>
        <w:spacing w:line="240" w:lineRule="auto"/>
        <w:ind w:left="1416" w:firstLine="426"/>
        <w:contextualSpacing/>
        <w:jc w:val="both"/>
        <w:rPr>
          <w:rFonts w:ascii="Times New Roman" w:hAnsi="Times New Roman" w:cs="Times New Roman"/>
          <w:b/>
          <w:sz w:val="24"/>
          <w:szCs w:val="24"/>
        </w:rPr>
      </w:pPr>
      <w:r>
        <w:rPr>
          <w:rFonts w:ascii="Times New Roman" w:hAnsi="Times New Roman" w:cs="Times New Roman"/>
          <w:b/>
          <w:sz w:val="24"/>
          <w:szCs w:val="24"/>
          <w:lang w:val="kk-KZ"/>
        </w:rPr>
        <w:t xml:space="preserve">        </w:t>
      </w:r>
      <w:r w:rsidR="007360C9" w:rsidRPr="00030411">
        <w:rPr>
          <w:rFonts w:ascii="Times New Roman" w:hAnsi="Times New Roman" w:cs="Times New Roman"/>
          <w:b/>
          <w:sz w:val="24"/>
          <w:szCs w:val="24"/>
        </w:rPr>
        <w:t>Ма</w:t>
      </w:r>
      <w:r w:rsidR="00D62470">
        <w:rPr>
          <w:rFonts w:ascii="Times New Roman" w:hAnsi="Times New Roman" w:cs="Times New Roman"/>
          <w:b/>
          <w:sz w:val="24"/>
          <w:szCs w:val="24"/>
          <w:lang w:val="kk-KZ"/>
        </w:rPr>
        <w:t>с</w:t>
      </w:r>
      <w:r w:rsidR="007360C9" w:rsidRPr="00030411">
        <w:rPr>
          <w:rFonts w:ascii="Times New Roman" w:hAnsi="Times New Roman" w:cs="Times New Roman"/>
          <w:b/>
          <w:sz w:val="24"/>
          <w:szCs w:val="24"/>
        </w:rPr>
        <w:t>штаб 1:25 000</w:t>
      </w:r>
    </w:p>
    <w:p w14:paraId="6A3EF7C9" w14:textId="77777777" w:rsidR="00AE6259" w:rsidRPr="00030411" w:rsidRDefault="00AE6259" w:rsidP="00CE00ED">
      <w:pPr>
        <w:spacing w:line="240" w:lineRule="auto"/>
        <w:ind w:left="1416" w:firstLine="426"/>
        <w:contextualSpacing/>
        <w:jc w:val="both"/>
        <w:rPr>
          <w:rFonts w:ascii="Times New Roman" w:hAnsi="Times New Roman" w:cs="Times New Roman"/>
          <w:b/>
          <w:sz w:val="24"/>
          <w:szCs w:val="24"/>
        </w:rPr>
      </w:pPr>
    </w:p>
    <w:p w14:paraId="02F9FFB3" w14:textId="77777777" w:rsidR="007360C9" w:rsidRPr="00030411" w:rsidRDefault="007360C9" w:rsidP="00530FC7">
      <w:pPr>
        <w:spacing w:line="240" w:lineRule="auto"/>
        <w:ind w:left="142" w:firstLine="426"/>
        <w:contextualSpacing/>
        <w:rPr>
          <w:rFonts w:ascii="Times New Roman" w:hAnsi="Times New Roman" w:cs="Times New Roman"/>
          <w:b/>
          <w:sz w:val="24"/>
          <w:szCs w:val="24"/>
        </w:rPr>
      </w:pPr>
      <w:r w:rsidRPr="00030411">
        <w:rPr>
          <w:rFonts w:ascii="Times New Roman" w:hAnsi="Times New Roman" w:cs="Times New Roman"/>
          <w:b/>
          <w:noProof/>
          <w:sz w:val="24"/>
          <w:szCs w:val="24"/>
          <w:lang w:val="en-US"/>
        </w:rPr>
        <w:drawing>
          <wp:inline distT="0" distB="0" distL="0" distR="0" wp14:anchorId="50C77997" wp14:editId="241BE2CE">
            <wp:extent cx="3049400" cy="5402912"/>
            <wp:effectExtent l="0" t="0" r="0" b="7620"/>
            <wp:docPr id="1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3"/>
                    <pic:cNvPicPr/>
                  </pic:nvPicPr>
                  <pic:blipFill>
                    <a:blip r:embed="rId18">
                      <a:extLst>
                        <a:ext uri="{28A0092B-C50C-407E-A947-70E740481C1C}">
                          <a14:useLocalDpi xmlns:a14="http://schemas.microsoft.com/office/drawing/2010/main" val="0"/>
                        </a:ext>
                      </a:extLst>
                    </a:blip>
                    <a:srcRect l="12097" r="12097"/>
                    <a:stretch>
                      <a:fillRect/>
                    </a:stretch>
                  </pic:blipFill>
                  <pic:spPr bwMode="auto">
                    <a:xfrm>
                      <a:off x="0" y="0"/>
                      <a:ext cx="3049400" cy="5402912"/>
                    </a:xfrm>
                    <a:prstGeom prst="rect">
                      <a:avLst/>
                    </a:prstGeom>
                    <a:ln>
                      <a:noFill/>
                    </a:ln>
                    <a:extLst>
                      <a:ext uri="{53640926-AAD7-44D8-BBD7-CCE9431645EC}">
                        <a14:shadowObscured xmlns:a14="http://schemas.microsoft.com/office/drawing/2010/main"/>
                      </a:ext>
                    </a:extLst>
                  </pic:spPr>
                </pic:pic>
              </a:graphicData>
            </a:graphic>
          </wp:inline>
        </w:drawing>
      </w:r>
    </w:p>
    <w:p w14:paraId="4BD339C3" w14:textId="77777777" w:rsidR="007360C9" w:rsidRPr="00030411" w:rsidRDefault="007360C9" w:rsidP="00CE00ED">
      <w:pPr>
        <w:spacing w:line="240" w:lineRule="auto"/>
        <w:ind w:firstLine="426"/>
        <w:contextualSpacing/>
        <w:jc w:val="both"/>
        <w:rPr>
          <w:rFonts w:ascii="Times New Roman" w:hAnsi="Times New Roman" w:cs="Times New Roman"/>
          <w:b/>
          <w:sz w:val="24"/>
          <w:szCs w:val="24"/>
          <w:lang w:val="kk-KZ"/>
        </w:rPr>
      </w:pPr>
    </w:p>
    <w:p w14:paraId="015BCF7A" w14:textId="77777777" w:rsidR="007360C9" w:rsidRPr="00030411" w:rsidRDefault="007360C9" w:rsidP="00CE00ED">
      <w:pPr>
        <w:spacing w:after="0" w:line="240" w:lineRule="auto"/>
        <w:ind w:left="3540" w:firstLine="426"/>
        <w:contextualSpacing/>
        <w:jc w:val="both"/>
        <w:rPr>
          <w:rFonts w:ascii="Times New Roman" w:hAnsi="Times New Roman" w:cs="Times New Roman"/>
          <w:b/>
          <w:sz w:val="24"/>
          <w:szCs w:val="24"/>
          <w:lang w:val="kk-KZ"/>
        </w:rPr>
      </w:pPr>
      <w:r w:rsidRPr="00030411">
        <w:rPr>
          <w:rFonts w:ascii="Times New Roman" w:hAnsi="Times New Roman" w:cs="Times New Roman"/>
          <w:b/>
          <w:sz w:val="24"/>
          <w:szCs w:val="24"/>
          <w:lang w:val="kk-KZ"/>
        </w:rPr>
        <w:t>Условные обозначения</w:t>
      </w:r>
    </w:p>
    <w:p w14:paraId="3A333970"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p>
    <w:p w14:paraId="5A2F476B" w14:textId="539396CD" w:rsidR="007360C9" w:rsidRPr="00030411" w:rsidRDefault="007C3629" w:rsidP="00CE00ED">
      <w:pPr>
        <w:spacing w:line="240" w:lineRule="auto"/>
        <w:ind w:left="1416" w:firstLine="426"/>
        <w:contextualSpacing/>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70528" behindDoc="0" locked="0" layoutInCell="1" allowOverlap="1" wp14:anchorId="5739B41D" wp14:editId="1175142C">
                <wp:simplePos x="0" y="0"/>
                <wp:positionH relativeFrom="column">
                  <wp:posOffset>2934970</wp:posOffset>
                </wp:positionH>
                <wp:positionV relativeFrom="paragraph">
                  <wp:posOffset>175895</wp:posOffset>
                </wp:positionV>
                <wp:extent cx="3505200" cy="626745"/>
                <wp:effectExtent l="0" t="0" r="0" b="0"/>
                <wp:wrapNone/>
                <wp:docPr id="537059625"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5200" cy="6267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9AFBFFD" w14:textId="32AB5958" w:rsidR="002617D3" w:rsidRPr="00CF03B1" w:rsidRDefault="002617D3" w:rsidP="007360C9">
                            <w:pPr>
                              <w:spacing w:after="0"/>
                              <w:rPr>
                                <w:rFonts w:ascii="Times New Roman" w:hAnsi="Times New Roman" w:cs="Times New Roman"/>
                                <w:sz w:val="24"/>
                                <w:szCs w:val="24"/>
                                <w:lang w:val="kk-KZ"/>
                              </w:rPr>
                            </w:pPr>
                            <w:r w:rsidRPr="00CF03B1">
                              <w:rPr>
                                <w:rFonts w:ascii="Times New Roman" w:hAnsi="Times New Roman" w:cs="Times New Roman"/>
                                <w:sz w:val="24"/>
                                <w:szCs w:val="24"/>
                                <w:lang w:val="kk-KZ"/>
                              </w:rPr>
                              <w:t>Квартал 85  выдел 19</w:t>
                            </w:r>
                          </w:p>
                          <w:p w14:paraId="374C73E3" w14:textId="33B6F758" w:rsidR="002617D3" w:rsidRPr="00CF03B1" w:rsidRDefault="002617D3" w:rsidP="007360C9">
                            <w:pPr>
                              <w:spacing w:after="0"/>
                              <w:rPr>
                                <w:rFonts w:ascii="Times New Roman" w:hAnsi="Times New Roman" w:cs="Times New Roman"/>
                                <w:sz w:val="24"/>
                                <w:szCs w:val="24"/>
                                <w:lang w:val="kk-KZ"/>
                              </w:rPr>
                            </w:pPr>
                            <w:r w:rsidRPr="00CF03B1">
                              <w:rPr>
                                <w:rFonts w:ascii="Times New Roman" w:hAnsi="Times New Roman" w:cs="Times New Roman"/>
                                <w:sz w:val="24"/>
                                <w:szCs w:val="24"/>
                                <w:lang w:val="kk-KZ"/>
                              </w:rPr>
                              <w:t>Испрашиваемый кчасток 0,9 га</w:t>
                            </w:r>
                          </w:p>
                          <w:p w14:paraId="166535F6" w14:textId="77777777" w:rsidR="002617D3" w:rsidRPr="00A4642F" w:rsidRDefault="002617D3" w:rsidP="007360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39B41D" id="_x0000_s1035" type="#_x0000_t202" style="position:absolute;left:0;text-align:left;margin-left:231.1pt;margin-top:13.85pt;width:276pt;height:49.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" fillcolor="white [3201]" stroked="f" strokeweight=".5pt">
                <v:textbox>
                  <w:txbxContent>
                    <w:p w14:paraId="69AFBFFD" w14:textId="32AB5958" w:rsidR="002617D3" w:rsidRPr="00CF03B1" w:rsidRDefault="002617D3" w:rsidP="007360C9">
                      <w:pPr>
                        <w:spacing w:after="0"/>
                        <w:rPr>
                          <w:rFonts w:ascii="Times New Roman" w:hAnsi="Times New Roman" w:cs="Times New Roman"/>
                          <w:sz w:val="24"/>
                          <w:szCs w:val="24"/>
                          <w:lang w:val="kk-KZ"/>
                        </w:rPr>
                      </w:pPr>
                      <w:r w:rsidRPr="00CF03B1">
                        <w:rPr>
                          <w:rFonts w:ascii="Times New Roman" w:hAnsi="Times New Roman" w:cs="Times New Roman"/>
                          <w:sz w:val="24"/>
                          <w:szCs w:val="24"/>
                          <w:lang w:val="kk-KZ"/>
                        </w:rPr>
                        <w:t>Квартал 85  выдел 19</w:t>
                      </w:r>
                    </w:p>
                    <w:p w14:paraId="374C73E3" w14:textId="33B6F758" w:rsidR="002617D3" w:rsidRPr="00CF03B1" w:rsidRDefault="002617D3" w:rsidP="007360C9">
                      <w:pPr>
                        <w:spacing w:after="0"/>
                        <w:rPr>
                          <w:rFonts w:ascii="Times New Roman" w:hAnsi="Times New Roman" w:cs="Times New Roman"/>
                          <w:sz w:val="24"/>
                          <w:szCs w:val="24"/>
                          <w:lang w:val="kk-KZ"/>
                        </w:rPr>
                      </w:pPr>
                      <w:r w:rsidRPr="00CF03B1">
                        <w:rPr>
                          <w:rFonts w:ascii="Times New Roman" w:hAnsi="Times New Roman" w:cs="Times New Roman"/>
                          <w:sz w:val="24"/>
                          <w:szCs w:val="24"/>
                          <w:lang w:val="kk-KZ"/>
                        </w:rPr>
                        <w:t>Испрашиваемый кчасток 0,9 га</w:t>
                      </w:r>
                    </w:p>
                    <w:p w14:paraId="166535F6" w14:textId="77777777" w:rsidR="002617D3" w:rsidRPr="00A4642F" w:rsidRDefault="002617D3" w:rsidP="007360C9"/>
                  </w:txbxContent>
                </v:textbox>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13536" behindDoc="0" locked="0" layoutInCell="1" allowOverlap="1" wp14:anchorId="65F53F49" wp14:editId="21B748CF">
                <wp:simplePos x="0" y="0"/>
                <wp:positionH relativeFrom="column">
                  <wp:posOffset>2747010</wp:posOffset>
                </wp:positionH>
                <wp:positionV relativeFrom="paragraph">
                  <wp:posOffset>5715</wp:posOffset>
                </wp:positionV>
                <wp:extent cx="3295015" cy="984885"/>
                <wp:effectExtent l="0" t="0" r="635" b="5715"/>
                <wp:wrapNone/>
                <wp:docPr id="342023343"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5015" cy="98488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69585A" id="Прямоугольник 2" o:spid="_x0000_s1026" style="position:absolute;margin-left:216.3pt;margin-top:.45pt;width:259.45pt;height:77.5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" filled="f" strokecolor="windowText" strokeweight="1pt">
                <v:path arrowok="t"/>
              </v:rect>
            </w:pict>
          </mc:Fallback>
        </mc:AlternateContent>
      </w:r>
    </w:p>
    <w:p w14:paraId="62D3AEFB" w14:textId="4C7F13DC" w:rsidR="007360C9" w:rsidRPr="00030411" w:rsidRDefault="007360C9" w:rsidP="00CE00ED">
      <w:pPr>
        <w:spacing w:line="240" w:lineRule="auto"/>
        <w:ind w:left="1416" w:firstLine="426"/>
        <w:contextualSpacing/>
        <w:jc w:val="both"/>
        <w:rPr>
          <w:rFonts w:ascii="Times New Roman" w:hAnsi="Times New Roman" w:cs="Times New Roman"/>
          <w:sz w:val="24"/>
          <w:szCs w:val="24"/>
          <w:lang w:val="kk-KZ"/>
        </w:rPr>
      </w:pPr>
    </w:p>
    <w:p w14:paraId="1B3141D4" w14:textId="77777777" w:rsidR="00C072E4" w:rsidRDefault="00C072E4" w:rsidP="003E04CA">
      <w:pPr>
        <w:spacing w:before="240" w:line="240" w:lineRule="auto"/>
        <w:ind w:firstLine="426"/>
        <w:contextualSpacing/>
        <w:jc w:val="center"/>
        <w:rPr>
          <w:rFonts w:ascii="Times New Roman" w:hAnsi="Times New Roman" w:cs="Times New Roman"/>
          <w:sz w:val="24"/>
          <w:szCs w:val="24"/>
        </w:rPr>
      </w:pPr>
    </w:p>
    <w:p w14:paraId="0D63DD18" w14:textId="77777777" w:rsidR="00C072E4" w:rsidRDefault="00C072E4" w:rsidP="003E04CA">
      <w:pPr>
        <w:spacing w:before="240" w:line="240" w:lineRule="auto"/>
        <w:ind w:firstLine="426"/>
        <w:contextualSpacing/>
        <w:jc w:val="center"/>
        <w:rPr>
          <w:rFonts w:ascii="Times New Roman" w:hAnsi="Times New Roman" w:cs="Times New Roman"/>
          <w:sz w:val="24"/>
          <w:szCs w:val="24"/>
        </w:rPr>
      </w:pPr>
    </w:p>
    <w:p w14:paraId="3D2C529F" w14:textId="77777777" w:rsidR="00C072E4" w:rsidRDefault="00C072E4" w:rsidP="003E04CA">
      <w:pPr>
        <w:spacing w:before="240" w:line="240" w:lineRule="auto"/>
        <w:ind w:firstLine="426"/>
        <w:contextualSpacing/>
        <w:jc w:val="center"/>
        <w:rPr>
          <w:rFonts w:ascii="Times New Roman" w:hAnsi="Times New Roman" w:cs="Times New Roman"/>
          <w:sz w:val="24"/>
          <w:szCs w:val="24"/>
        </w:rPr>
      </w:pPr>
    </w:p>
    <w:p w14:paraId="61076EB9" w14:textId="77777777" w:rsidR="00C072E4" w:rsidRDefault="00C072E4" w:rsidP="003E04CA">
      <w:pPr>
        <w:spacing w:before="240" w:line="240" w:lineRule="auto"/>
        <w:ind w:firstLine="426"/>
        <w:contextualSpacing/>
        <w:jc w:val="center"/>
        <w:rPr>
          <w:rFonts w:ascii="Times New Roman" w:hAnsi="Times New Roman" w:cs="Times New Roman"/>
          <w:sz w:val="24"/>
          <w:szCs w:val="24"/>
        </w:rPr>
      </w:pPr>
    </w:p>
    <w:p w14:paraId="0CD913E5" w14:textId="77777777" w:rsidR="00C072E4" w:rsidRDefault="00C072E4" w:rsidP="003E04CA">
      <w:pPr>
        <w:spacing w:before="240" w:line="240" w:lineRule="auto"/>
        <w:ind w:firstLine="426"/>
        <w:contextualSpacing/>
        <w:jc w:val="center"/>
        <w:rPr>
          <w:rFonts w:ascii="Times New Roman" w:hAnsi="Times New Roman" w:cs="Times New Roman"/>
          <w:sz w:val="24"/>
          <w:szCs w:val="24"/>
        </w:rPr>
      </w:pPr>
    </w:p>
    <w:p w14:paraId="66C1A1B6" w14:textId="77777777" w:rsidR="00C072E4" w:rsidRDefault="00C072E4" w:rsidP="003E04CA">
      <w:pPr>
        <w:spacing w:before="240" w:line="240" w:lineRule="auto"/>
        <w:ind w:firstLine="426"/>
        <w:contextualSpacing/>
        <w:jc w:val="center"/>
        <w:rPr>
          <w:rFonts w:ascii="Times New Roman" w:hAnsi="Times New Roman" w:cs="Times New Roman"/>
          <w:sz w:val="24"/>
          <w:szCs w:val="24"/>
        </w:rPr>
      </w:pPr>
    </w:p>
    <w:p w14:paraId="5F457980" w14:textId="77777777" w:rsidR="00C072E4" w:rsidRDefault="00C072E4" w:rsidP="003E04CA">
      <w:pPr>
        <w:spacing w:before="240" w:line="240" w:lineRule="auto"/>
        <w:ind w:firstLine="426"/>
        <w:contextualSpacing/>
        <w:jc w:val="center"/>
        <w:rPr>
          <w:rFonts w:ascii="Times New Roman" w:hAnsi="Times New Roman" w:cs="Times New Roman"/>
          <w:sz w:val="24"/>
          <w:szCs w:val="24"/>
        </w:rPr>
      </w:pPr>
    </w:p>
    <w:p w14:paraId="3551E6BF" w14:textId="77777777" w:rsidR="00585B85" w:rsidRDefault="00585B85" w:rsidP="003E04CA">
      <w:pPr>
        <w:spacing w:before="240" w:line="240" w:lineRule="auto"/>
        <w:ind w:firstLine="426"/>
        <w:contextualSpacing/>
        <w:jc w:val="center"/>
        <w:rPr>
          <w:rFonts w:ascii="Times New Roman" w:hAnsi="Times New Roman" w:cs="Times New Roman"/>
          <w:sz w:val="24"/>
          <w:szCs w:val="24"/>
        </w:rPr>
      </w:pPr>
    </w:p>
    <w:p w14:paraId="0D804188" w14:textId="77777777" w:rsidR="00585B85" w:rsidRDefault="00585B85" w:rsidP="003E04CA">
      <w:pPr>
        <w:spacing w:before="240" w:line="240" w:lineRule="auto"/>
        <w:ind w:firstLine="426"/>
        <w:contextualSpacing/>
        <w:jc w:val="center"/>
        <w:rPr>
          <w:rFonts w:ascii="Times New Roman" w:hAnsi="Times New Roman" w:cs="Times New Roman"/>
          <w:sz w:val="24"/>
          <w:szCs w:val="24"/>
        </w:rPr>
      </w:pPr>
    </w:p>
    <w:p w14:paraId="0C7D674D" w14:textId="6050D307" w:rsidR="007360C9" w:rsidRPr="00030411" w:rsidRDefault="007360C9" w:rsidP="003E04CA">
      <w:pPr>
        <w:spacing w:before="240" w:line="240" w:lineRule="auto"/>
        <w:ind w:firstLine="426"/>
        <w:contextualSpacing/>
        <w:jc w:val="center"/>
        <w:rPr>
          <w:rFonts w:ascii="Times New Roman" w:hAnsi="Times New Roman" w:cs="Times New Roman"/>
          <w:b/>
          <w:sz w:val="24"/>
          <w:szCs w:val="24"/>
        </w:rPr>
      </w:pPr>
      <w:r w:rsidRPr="00030411">
        <w:rPr>
          <w:rFonts w:ascii="Times New Roman" w:hAnsi="Times New Roman" w:cs="Times New Roman"/>
          <w:b/>
          <w:sz w:val="24"/>
          <w:szCs w:val="24"/>
        </w:rPr>
        <w:lastRenderedPageBreak/>
        <w:t>АКТ</w:t>
      </w:r>
    </w:p>
    <w:p w14:paraId="41F0B3B0" w14:textId="1463E1A0" w:rsidR="007360C9" w:rsidRPr="00030411" w:rsidRDefault="007360C9" w:rsidP="00CE00ED">
      <w:pPr>
        <w:spacing w:after="0" w:line="240" w:lineRule="auto"/>
        <w:ind w:firstLine="426"/>
        <w:contextualSpacing/>
        <w:jc w:val="center"/>
        <w:rPr>
          <w:rFonts w:ascii="Times New Roman" w:hAnsi="Times New Roman" w:cs="Times New Roman"/>
          <w:sz w:val="24"/>
          <w:szCs w:val="24"/>
          <w:lang w:val="kk-KZ"/>
        </w:rPr>
      </w:pPr>
      <w:r w:rsidRPr="00030411">
        <w:rPr>
          <w:rFonts w:ascii="Times New Roman" w:hAnsi="Times New Roman" w:cs="Times New Roman"/>
          <w:b/>
          <w:sz w:val="24"/>
          <w:szCs w:val="24"/>
        </w:rPr>
        <w:t>выбора осмотра земельного участка с указанием площади и приложением схемы участка, расположенного на территории РГУ «</w:t>
      </w:r>
      <w:r w:rsidR="00A977C1" w:rsidRPr="00030411">
        <w:rPr>
          <w:rFonts w:ascii="Times New Roman" w:hAnsi="Times New Roman" w:cs="Times New Roman"/>
          <w:b/>
          <w:sz w:val="24"/>
          <w:szCs w:val="24"/>
        </w:rPr>
        <w:t>Катон-Карагаский</w:t>
      </w:r>
      <w:r w:rsidRPr="00030411">
        <w:rPr>
          <w:rFonts w:ascii="Times New Roman" w:hAnsi="Times New Roman" w:cs="Times New Roman"/>
          <w:b/>
          <w:sz w:val="24"/>
          <w:szCs w:val="24"/>
        </w:rPr>
        <w:t xml:space="preserve"> государственный национальный природный парк»</w:t>
      </w:r>
    </w:p>
    <w:p w14:paraId="4A2A420D"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lang w:val="kk-KZ"/>
        </w:rPr>
      </w:pPr>
    </w:p>
    <w:p w14:paraId="5234C1C4" w14:textId="479FD56A" w:rsidR="007360C9" w:rsidRDefault="007360C9" w:rsidP="00CE00ED">
      <w:pPr>
        <w:spacing w:after="0" w:line="240"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rPr>
        <w:t xml:space="preserve">Земельный участок (Лот № </w:t>
      </w:r>
      <w:r w:rsidR="0059086C">
        <w:rPr>
          <w:rFonts w:ascii="Times New Roman" w:hAnsi="Times New Roman" w:cs="Times New Roman"/>
          <w:sz w:val="24"/>
          <w:szCs w:val="24"/>
          <w:lang w:val="kk-KZ"/>
        </w:rPr>
        <w:t>11</w:t>
      </w:r>
      <w:r w:rsidRPr="00030411">
        <w:rPr>
          <w:rFonts w:ascii="Times New Roman" w:hAnsi="Times New Roman" w:cs="Times New Roman"/>
          <w:sz w:val="24"/>
          <w:szCs w:val="24"/>
          <w:lang w:val="kk-KZ"/>
        </w:rPr>
        <w:t>)</w:t>
      </w:r>
      <w:r w:rsidRPr="00030411">
        <w:rPr>
          <w:rFonts w:ascii="Times New Roman" w:hAnsi="Times New Roman" w:cs="Times New Roman"/>
          <w:sz w:val="24"/>
          <w:szCs w:val="24"/>
        </w:rPr>
        <w:t xml:space="preserve">, планируемый для предоставления в </w:t>
      </w:r>
      <w:r w:rsidRPr="00030411">
        <w:rPr>
          <w:rFonts w:ascii="Times New Roman" w:hAnsi="Times New Roman" w:cs="Times New Roman"/>
          <w:sz w:val="24"/>
          <w:szCs w:val="24"/>
          <w:lang w:val="kk-KZ"/>
        </w:rPr>
        <w:t>долго</w:t>
      </w:r>
      <w:r w:rsidRPr="00030411">
        <w:rPr>
          <w:rFonts w:ascii="Times New Roman" w:hAnsi="Times New Roman" w:cs="Times New Roman"/>
          <w:sz w:val="24"/>
          <w:szCs w:val="24"/>
        </w:rPr>
        <w:t>срочное пользование для осуществления туристской и рекреационной деятельности расположен</w:t>
      </w:r>
      <w:r w:rsidR="00A977C1" w:rsidRPr="00030411">
        <w:rPr>
          <w:rFonts w:ascii="Times New Roman" w:hAnsi="Times New Roman" w:cs="Times New Roman"/>
          <w:sz w:val="24"/>
          <w:szCs w:val="24"/>
        </w:rPr>
        <w:t xml:space="preserve"> </w:t>
      </w:r>
      <w:r w:rsidRPr="00030411">
        <w:rPr>
          <w:rFonts w:ascii="Times New Roman" w:hAnsi="Times New Roman" w:cs="Times New Roman"/>
          <w:sz w:val="24"/>
          <w:szCs w:val="24"/>
          <w:lang w:val="kk-KZ"/>
        </w:rPr>
        <w:t xml:space="preserve">квартале </w:t>
      </w:r>
      <w:r w:rsidR="00A977C1" w:rsidRPr="00030411">
        <w:rPr>
          <w:rFonts w:ascii="Times New Roman" w:hAnsi="Times New Roman" w:cs="Times New Roman"/>
          <w:sz w:val="24"/>
          <w:szCs w:val="24"/>
          <w:lang w:val="kk-KZ"/>
        </w:rPr>
        <w:t>67</w:t>
      </w:r>
      <w:r w:rsidRPr="00030411">
        <w:rPr>
          <w:rFonts w:ascii="Times New Roman" w:hAnsi="Times New Roman" w:cs="Times New Roman"/>
          <w:sz w:val="24"/>
          <w:szCs w:val="24"/>
          <w:lang w:val="kk-KZ"/>
        </w:rPr>
        <w:t xml:space="preserve"> </w:t>
      </w:r>
      <w:r w:rsidR="00A977C1" w:rsidRPr="00030411">
        <w:rPr>
          <w:rFonts w:ascii="Times New Roman" w:hAnsi="Times New Roman" w:cs="Times New Roman"/>
          <w:sz w:val="24"/>
          <w:szCs w:val="24"/>
          <w:lang w:val="kk-KZ"/>
        </w:rPr>
        <w:t>выдел</w:t>
      </w:r>
      <w:r w:rsidR="00CC53F5" w:rsidRPr="00030411">
        <w:rPr>
          <w:rFonts w:ascii="Times New Roman" w:hAnsi="Times New Roman" w:cs="Times New Roman"/>
          <w:sz w:val="24"/>
          <w:szCs w:val="24"/>
          <w:lang w:val="kk-KZ"/>
        </w:rPr>
        <w:t>а</w:t>
      </w:r>
      <w:r w:rsidR="00A977C1" w:rsidRPr="00030411">
        <w:rPr>
          <w:rFonts w:ascii="Times New Roman" w:hAnsi="Times New Roman" w:cs="Times New Roman"/>
          <w:sz w:val="24"/>
          <w:szCs w:val="24"/>
          <w:lang w:val="kk-KZ"/>
        </w:rPr>
        <w:t xml:space="preserve"> 24</w:t>
      </w:r>
      <w:r w:rsidR="00CC53F5" w:rsidRPr="00030411">
        <w:rPr>
          <w:rFonts w:ascii="Times New Roman" w:hAnsi="Times New Roman" w:cs="Times New Roman"/>
          <w:sz w:val="24"/>
          <w:szCs w:val="24"/>
          <w:lang w:val="kk-KZ"/>
        </w:rPr>
        <w:t>,35</w:t>
      </w:r>
      <w:r w:rsidR="00A977C1" w:rsidRPr="00030411">
        <w:rPr>
          <w:rFonts w:ascii="Times New Roman" w:hAnsi="Times New Roman" w:cs="Times New Roman"/>
          <w:sz w:val="24"/>
          <w:szCs w:val="24"/>
          <w:lang w:val="kk-KZ"/>
        </w:rPr>
        <w:t xml:space="preserve"> Рахмановского</w:t>
      </w:r>
      <w:r w:rsidRPr="00030411">
        <w:rPr>
          <w:rFonts w:ascii="Times New Roman" w:hAnsi="Times New Roman" w:cs="Times New Roman"/>
          <w:sz w:val="24"/>
          <w:szCs w:val="24"/>
        </w:rPr>
        <w:t xml:space="preserve"> лесничества </w:t>
      </w:r>
      <w:r w:rsidR="00A977C1" w:rsidRPr="00030411">
        <w:rPr>
          <w:rFonts w:ascii="Times New Roman" w:hAnsi="Times New Roman" w:cs="Times New Roman"/>
          <w:sz w:val="24"/>
          <w:szCs w:val="24"/>
          <w:lang w:val="kk-KZ"/>
        </w:rPr>
        <w:t>Берельского</w:t>
      </w:r>
      <w:r w:rsidRPr="00030411">
        <w:rPr>
          <w:rFonts w:ascii="Times New Roman" w:hAnsi="Times New Roman" w:cs="Times New Roman"/>
          <w:sz w:val="24"/>
          <w:szCs w:val="24"/>
          <w:lang w:val="kk-KZ"/>
        </w:rPr>
        <w:t xml:space="preserve"> филиала </w:t>
      </w:r>
      <w:r w:rsidRPr="00030411">
        <w:rPr>
          <w:rFonts w:ascii="Times New Roman" w:hAnsi="Times New Roman" w:cs="Times New Roman"/>
          <w:sz w:val="24"/>
          <w:szCs w:val="24"/>
        </w:rPr>
        <w:t xml:space="preserve">на территории </w:t>
      </w:r>
      <w:r w:rsidR="00F64A3E" w:rsidRPr="00030411">
        <w:rPr>
          <w:rFonts w:ascii="Times New Roman" w:hAnsi="Times New Roman" w:cs="Times New Roman"/>
          <w:sz w:val="24"/>
          <w:szCs w:val="24"/>
          <w:lang w:val="kk-KZ"/>
        </w:rPr>
        <w:t>Катон-Карагайского</w:t>
      </w:r>
      <w:r w:rsidRPr="00030411">
        <w:rPr>
          <w:rFonts w:ascii="Times New Roman" w:hAnsi="Times New Roman" w:cs="Times New Roman"/>
          <w:sz w:val="24"/>
          <w:szCs w:val="24"/>
          <w:lang w:val="kk-KZ"/>
        </w:rPr>
        <w:t xml:space="preserve"> государственного</w:t>
      </w:r>
      <w:r w:rsidR="00F64A3E" w:rsidRPr="00030411">
        <w:rPr>
          <w:rFonts w:ascii="Times New Roman" w:hAnsi="Times New Roman" w:cs="Times New Roman"/>
          <w:sz w:val="24"/>
          <w:szCs w:val="24"/>
          <w:lang w:val="kk-KZ"/>
        </w:rPr>
        <w:t xml:space="preserve"> национального природного парка.</w:t>
      </w:r>
    </w:p>
    <w:p w14:paraId="759D750F" w14:textId="77777777" w:rsidR="006C4B1A" w:rsidRPr="00030411" w:rsidRDefault="006C4B1A" w:rsidP="00CE00ED">
      <w:pPr>
        <w:spacing w:after="0" w:line="240" w:lineRule="auto"/>
        <w:ind w:firstLine="426"/>
        <w:contextualSpacing/>
        <w:jc w:val="both"/>
        <w:rPr>
          <w:rFonts w:ascii="Times New Roman" w:hAnsi="Times New Roman" w:cs="Times New Roman"/>
          <w:sz w:val="24"/>
          <w:szCs w:val="24"/>
        </w:rPr>
      </w:pPr>
    </w:p>
    <w:p w14:paraId="59925C14" w14:textId="553318ED" w:rsidR="006C4B1A" w:rsidRPr="006C4B1A" w:rsidRDefault="006C4B1A" w:rsidP="00CE00ED">
      <w:pPr>
        <w:spacing w:after="0" w:line="240" w:lineRule="auto"/>
        <w:ind w:firstLine="426"/>
        <w:contextualSpacing/>
        <w:jc w:val="both"/>
        <w:rPr>
          <w:rFonts w:ascii="Times New Roman" w:hAnsi="Times New Roman" w:cs="Times New Roman"/>
          <w:b/>
          <w:bCs/>
          <w:sz w:val="24"/>
          <w:szCs w:val="24"/>
        </w:rPr>
      </w:pPr>
      <w:r w:rsidRPr="006C4B1A">
        <w:rPr>
          <w:rFonts w:ascii="Times New Roman" w:hAnsi="Times New Roman" w:cs="Times New Roman"/>
          <w:b/>
          <w:bCs/>
          <w:sz w:val="24"/>
          <w:szCs w:val="24"/>
          <w:lang w:val="kk-KZ"/>
        </w:rPr>
        <w:t>квартале 67 выдел 24</w:t>
      </w:r>
    </w:p>
    <w:p w14:paraId="4CFA5C43" w14:textId="082B4649" w:rsidR="007360C9" w:rsidRPr="006C4B1A" w:rsidRDefault="007360C9" w:rsidP="00CE00ED">
      <w:pPr>
        <w:spacing w:after="0" w:line="240" w:lineRule="auto"/>
        <w:ind w:firstLine="426"/>
        <w:contextualSpacing/>
        <w:jc w:val="both"/>
        <w:rPr>
          <w:rFonts w:ascii="Times New Roman" w:hAnsi="Times New Roman" w:cs="Times New Roman"/>
          <w:sz w:val="24"/>
          <w:szCs w:val="24"/>
        </w:rPr>
      </w:pPr>
      <w:r w:rsidRPr="006C4B1A">
        <w:rPr>
          <w:rFonts w:ascii="Times New Roman" w:hAnsi="Times New Roman" w:cs="Times New Roman"/>
          <w:sz w:val="24"/>
          <w:szCs w:val="24"/>
        </w:rPr>
        <w:t xml:space="preserve">На обследованном участке площадь всего: </w:t>
      </w:r>
      <w:r w:rsidR="008D29E1">
        <w:rPr>
          <w:rFonts w:ascii="Times New Roman" w:hAnsi="Times New Roman" w:cs="Times New Roman"/>
          <w:sz w:val="24"/>
          <w:szCs w:val="24"/>
          <w:lang w:val="kk-KZ"/>
        </w:rPr>
        <w:t>5,9</w:t>
      </w:r>
      <w:r w:rsidRPr="006C4B1A">
        <w:rPr>
          <w:rFonts w:ascii="Times New Roman" w:hAnsi="Times New Roman" w:cs="Times New Roman"/>
          <w:sz w:val="24"/>
          <w:szCs w:val="24"/>
        </w:rPr>
        <w:t xml:space="preserve"> га.</w:t>
      </w:r>
    </w:p>
    <w:p w14:paraId="3BB24AEF" w14:textId="2A7C71F9" w:rsidR="007360C9" w:rsidRPr="006C4B1A" w:rsidRDefault="00CC53F5" w:rsidP="00CE00ED">
      <w:pPr>
        <w:spacing w:after="0" w:line="240" w:lineRule="auto"/>
        <w:ind w:firstLine="426"/>
        <w:contextualSpacing/>
        <w:jc w:val="both"/>
        <w:rPr>
          <w:rFonts w:ascii="Times New Roman" w:hAnsi="Times New Roman" w:cs="Times New Roman"/>
          <w:sz w:val="24"/>
          <w:szCs w:val="24"/>
        </w:rPr>
      </w:pPr>
      <w:r w:rsidRPr="006C4B1A">
        <w:rPr>
          <w:rFonts w:ascii="Times New Roman" w:hAnsi="Times New Roman" w:cs="Times New Roman"/>
          <w:sz w:val="24"/>
          <w:szCs w:val="24"/>
        </w:rPr>
        <w:t xml:space="preserve">Испрашиваемый участок: </w:t>
      </w:r>
      <w:r w:rsidR="000507A9">
        <w:rPr>
          <w:rFonts w:ascii="Times New Roman" w:hAnsi="Times New Roman" w:cs="Times New Roman"/>
          <w:sz w:val="24"/>
          <w:szCs w:val="24"/>
          <w:lang w:val="kk-KZ"/>
        </w:rPr>
        <w:t>5</w:t>
      </w:r>
      <w:r w:rsidRPr="006C4B1A">
        <w:rPr>
          <w:rFonts w:ascii="Times New Roman" w:hAnsi="Times New Roman" w:cs="Times New Roman"/>
          <w:sz w:val="24"/>
          <w:szCs w:val="24"/>
          <w:lang w:val="kk-KZ"/>
        </w:rPr>
        <w:t>,9</w:t>
      </w:r>
      <w:r w:rsidR="007360C9" w:rsidRPr="006C4B1A">
        <w:rPr>
          <w:rFonts w:ascii="Times New Roman" w:hAnsi="Times New Roman" w:cs="Times New Roman"/>
          <w:sz w:val="24"/>
          <w:szCs w:val="24"/>
        </w:rPr>
        <w:t xml:space="preserve"> га.</w:t>
      </w:r>
    </w:p>
    <w:p w14:paraId="41F18F70" w14:textId="6D370D37" w:rsidR="007360C9" w:rsidRPr="006C4B1A" w:rsidRDefault="007360C9" w:rsidP="00CE00ED">
      <w:pPr>
        <w:spacing w:after="0" w:line="240" w:lineRule="auto"/>
        <w:ind w:firstLine="426"/>
        <w:contextualSpacing/>
        <w:jc w:val="both"/>
        <w:rPr>
          <w:rFonts w:ascii="Times New Roman" w:hAnsi="Times New Roman" w:cs="Times New Roman"/>
          <w:sz w:val="24"/>
          <w:szCs w:val="24"/>
          <w:lang w:val="kk-KZ"/>
        </w:rPr>
      </w:pPr>
      <w:r w:rsidRPr="006C4B1A">
        <w:rPr>
          <w:rFonts w:ascii="Times New Roman" w:hAnsi="Times New Roman" w:cs="Times New Roman"/>
          <w:sz w:val="24"/>
          <w:szCs w:val="24"/>
        </w:rPr>
        <w:t>Редкие леса состоят (указать главную породу):</w:t>
      </w:r>
      <w:r w:rsidRPr="006C4B1A">
        <w:rPr>
          <w:rFonts w:ascii="Times New Roman" w:hAnsi="Times New Roman" w:cs="Times New Roman"/>
          <w:sz w:val="24"/>
          <w:szCs w:val="24"/>
          <w:lang w:val="kk-KZ"/>
        </w:rPr>
        <w:t xml:space="preserve"> </w:t>
      </w:r>
      <w:r w:rsidR="00E62274">
        <w:rPr>
          <w:rFonts w:ascii="Times New Roman" w:hAnsi="Times New Roman" w:cs="Times New Roman"/>
          <w:sz w:val="24"/>
          <w:szCs w:val="24"/>
          <w:lang w:val="kk-KZ"/>
        </w:rPr>
        <w:t>ель, кедр</w:t>
      </w:r>
      <w:r w:rsidRPr="006C4B1A">
        <w:rPr>
          <w:rFonts w:ascii="Times New Roman" w:hAnsi="Times New Roman" w:cs="Times New Roman"/>
          <w:sz w:val="24"/>
          <w:szCs w:val="24"/>
          <w:lang w:val="kk-KZ"/>
        </w:rPr>
        <w:t>,</w:t>
      </w:r>
    </w:p>
    <w:p w14:paraId="6B1882A4" w14:textId="3665DF84" w:rsidR="007360C9" w:rsidRPr="006C4B1A" w:rsidRDefault="007360C9" w:rsidP="00CE00ED">
      <w:pPr>
        <w:spacing w:after="0" w:line="240" w:lineRule="auto"/>
        <w:ind w:firstLine="426"/>
        <w:contextualSpacing/>
        <w:jc w:val="both"/>
        <w:rPr>
          <w:rFonts w:ascii="Times New Roman" w:hAnsi="Times New Roman" w:cs="Times New Roman"/>
          <w:sz w:val="24"/>
          <w:szCs w:val="24"/>
        </w:rPr>
      </w:pPr>
      <w:r w:rsidRPr="006C4B1A">
        <w:rPr>
          <w:rFonts w:ascii="Times New Roman" w:hAnsi="Times New Roman" w:cs="Times New Roman"/>
          <w:sz w:val="24"/>
          <w:szCs w:val="24"/>
        </w:rPr>
        <w:t xml:space="preserve">Участок имеет (не имеет) особое защитное и другое значение: </w:t>
      </w:r>
      <w:r w:rsidR="00C072E4" w:rsidRPr="006C4B1A">
        <w:rPr>
          <w:rFonts w:ascii="Times New Roman" w:hAnsi="Times New Roman" w:cs="Times New Roman"/>
          <w:sz w:val="24"/>
          <w:szCs w:val="24"/>
          <w:u w:val="single"/>
        </w:rPr>
        <w:t>Почвозащитное</w:t>
      </w:r>
      <w:r w:rsidRPr="006C4B1A">
        <w:rPr>
          <w:rFonts w:ascii="Times New Roman" w:hAnsi="Times New Roman" w:cs="Times New Roman"/>
          <w:sz w:val="24"/>
          <w:szCs w:val="24"/>
          <w:u w:val="single"/>
        </w:rPr>
        <w:t xml:space="preserve"> свойства</w:t>
      </w:r>
      <w:r w:rsidRPr="006C4B1A">
        <w:rPr>
          <w:rFonts w:ascii="Times New Roman" w:hAnsi="Times New Roman" w:cs="Times New Roman"/>
          <w:sz w:val="24"/>
          <w:szCs w:val="24"/>
        </w:rPr>
        <w:t>.</w:t>
      </w:r>
    </w:p>
    <w:p w14:paraId="2658CE4F" w14:textId="77777777" w:rsidR="007360C9" w:rsidRPr="006C4B1A" w:rsidRDefault="007360C9" w:rsidP="00CE00ED">
      <w:pPr>
        <w:spacing w:after="0" w:line="240" w:lineRule="auto"/>
        <w:ind w:firstLine="426"/>
        <w:contextualSpacing/>
        <w:jc w:val="both"/>
        <w:rPr>
          <w:rFonts w:ascii="Times New Roman" w:hAnsi="Times New Roman" w:cs="Times New Roman"/>
          <w:sz w:val="24"/>
          <w:szCs w:val="24"/>
        </w:rPr>
      </w:pPr>
      <w:r w:rsidRPr="006C4B1A">
        <w:rPr>
          <w:rFonts w:ascii="Times New Roman" w:hAnsi="Times New Roman" w:cs="Times New Roman"/>
          <w:sz w:val="24"/>
          <w:szCs w:val="24"/>
        </w:rPr>
        <w:t xml:space="preserve">Лесохозяйственные особенности участка: </w:t>
      </w:r>
      <w:r w:rsidRPr="006C4B1A">
        <w:rPr>
          <w:rFonts w:ascii="Times New Roman" w:hAnsi="Times New Roman" w:cs="Times New Roman"/>
          <w:sz w:val="24"/>
          <w:szCs w:val="24"/>
          <w:u w:val="single"/>
        </w:rPr>
        <w:t>Леса государственных национальных парков</w:t>
      </w:r>
      <w:r w:rsidRPr="006C4B1A">
        <w:rPr>
          <w:rFonts w:ascii="Times New Roman" w:hAnsi="Times New Roman" w:cs="Times New Roman"/>
          <w:sz w:val="24"/>
          <w:szCs w:val="24"/>
        </w:rPr>
        <w:t>.</w:t>
      </w:r>
    </w:p>
    <w:p w14:paraId="37EF6293" w14:textId="77777777" w:rsidR="007360C9" w:rsidRPr="006C4B1A" w:rsidRDefault="007360C9" w:rsidP="00CE00ED">
      <w:pPr>
        <w:spacing w:after="0" w:line="240" w:lineRule="auto"/>
        <w:ind w:firstLine="426"/>
        <w:contextualSpacing/>
        <w:jc w:val="both"/>
        <w:rPr>
          <w:rFonts w:ascii="Times New Roman" w:hAnsi="Times New Roman" w:cs="Times New Roman"/>
          <w:sz w:val="24"/>
          <w:szCs w:val="24"/>
        </w:rPr>
      </w:pPr>
      <w:r w:rsidRPr="006C4B1A">
        <w:rPr>
          <w:rFonts w:ascii="Times New Roman" w:hAnsi="Times New Roman" w:cs="Times New Roman"/>
          <w:sz w:val="24"/>
          <w:szCs w:val="24"/>
        </w:rPr>
        <w:t xml:space="preserve">Участок пригоден (не пригоден) для заявленных целей, имея нижеследующую почвенно-геологическую характеристику почвы: </w:t>
      </w:r>
      <w:r w:rsidRPr="006C4B1A">
        <w:rPr>
          <w:rFonts w:ascii="Times New Roman" w:hAnsi="Times New Roman" w:cs="Times New Roman"/>
          <w:sz w:val="24"/>
          <w:szCs w:val="24"/>
          <w:u w:val="single"/>
        </w:rPr>
        <w:t>Пригоден для заявленных целей</w:t>
      </w:r>
      <w:r w:rsidRPr="006C4B1A">
        <w:rPr>
          <w:rFonts w:ascii="Times New Roman" w:hAnsi="Times New Roman" w:cs="Times New Roman"/>
          <w:sz w:val="24"/>
          <w:szCs w:val="24"/>
        </w:rPr>
        <w:t>.</w:t>
      </w:r>
    </w:p>
    <w:p w14:paraId="75A56BE1" w14:textId="77777777" w:rsidR="007360C9" w:rsidRPr="006C4B1A" w:rsidRDefault="007360C9" w:rsidP="00CE00ED">
      <w:pPr>
        <w:spacing w:after="0" w:line="240" w:lineRule="auto"/>
        <w:ind w:firstLine="426"/>
        <w:contextualSpacing/>
        <w:jc w:val="both"/>
        <w:rPr>
          <w:rFonts w:ascii="Times New Roman" w:hAnsi="Times New Roman" w:cs="Times New Roman"/>
          <w:sz w:val="24"/>
          <w:szCs w:val="24"/>
        </w:rPr>
      </w:pPr>
      <w:r w:rsidRPr="006C4B1A">
        <w:rPr>
          <w:rFonts w:ascii="Times New Roman" w:hAnsi="Times New Roman" w:cs="Times New Roman"/>
          <w:sz w:val="24"/>
          <w:szCs w:val="24"/>
        </w:rPr>
        <w:t xml:space="preserve">Наличие и месторасположение участка, ранее переданных из данного квартала, урочища, участков неизвестны и не используемых заявителем: </w:t>
      </w:r>
      <w:r w:rsidRPr="006C4B1A">
        <w:rPr>
          <w:rFonts w:ascii="Times New Roman" w:hAnsi="Times New Roman" w:cs="Times New Roman"/>
          <w:sz w:val="24"/>
          <w:szCs w:val="24"/>
          <w:u w:val="single"/>
        </w:rPr>
        <w:t>Нет</w:t>
      </w:r>
      <w:r w:rsidRPr="006C4B1A">
        <w:rPr>
          <w:rFonts w:ascii="Times New Roman" w:hAnsi="Times New Roman" w:cs="Times New Roman"/>
          <w:sz w:val="24"/>
          <w:szCs w:val="24"/>
        </w:rPr>
        <w:t>.</w:t>
      </w:r>
    </w:p>
    <w:p w14:paraId="662885B5" w14:textId="77777777" w:rsidR="007360C9" w:rsidRPr="006C4B1A" w:rsidRDefault="007360C9" w:rsidP="00CE00ED">
      <w:pPr>
        <w:spacing w:after="0" w:line="240" w:lineRule="auto"/>
        <w:ind w:firstLine="426"/>
        <w:contextualSpacing/>
        <w:jc w:val="both"/>
        <w:rPr>
          <w:rFonts w:ascii="Times New Roman" w:hAnsi="Times New Roman" w:cs="Times New Roman"/>
          <w:sz w:val="24"/>
          <w:szCs w:val="24"/>
        </w:rPr>
      </w:pPr>
      <w:r w:rsidRPr="006C4B1A">
        <w:rPr>
          <w:rFonts w:ascii="Times New Roman" w:hAnsi="Times New Roman" w:cs="Times New Roman"/>
          <w:sz w:val="24"/>
          <w:szCs w:val="24"/>
        </w:rPr>
        <w:t>Цели использования для туристской и рекреационной деятельности.</w:t>
      </w:r>
    </w:p>
    <w:p w14:paraId="3B9E4B0B" w14:textId="15A59C1C" w:rsidR="007360C9" w:rsidRPr="006C4B1A" w:rsidRDefault="007360C9" w:rsidP="00CE00ED">
      <w:pPr>
        <w:spacing w:after="0" w:line="240" w:lineRule="auto"/>
        <w:ind w:firstLine="426"/>
        <w:contextualSpacing/>
        <w:jc w:val="both"/>
        <w:rPr>
          <w:rFonts w:ascii="Times New Roman" w:hAnsi="Times New Roman" w:cs="Times New Roman"/>
          <w:sz w:val="24"/>
          <w:szCs w:val="24"/>
          <w:lang w:val="kk-KZ"/>
        </w:rPr>
      </w:pPr>
      <w:r w:rsidRPr="006C4B1A">
        <w:rPr>
          <w:rFonts w:ascii="Times New Roman" w:hAnsi="Times New Roman" w:cs="Times New Roman"/>
          <w:sz w:val="24"/>
          <w:szCs w:val="24"/>
        </w:rPr>
        <w:t xml:space="preserve">Лесистость испрашиваемого участка: </w:t>
      </w:r>
      <w:r w:rsidR="00C77172" w:rsidRPr="002A6B2A">
        <w:rPr>
          <w:rFonts w:ascii="Times New Roman" w:hAnsi="Times New Roman" w:cs="Times New Roman"/>
          <w:sz w:val="24"/>
          <w:szCs w:val="24"/>
          <w:u w:val="single"/>
          <w:lang w:val="kk-KZ"/>
        </w:rPr>
        <w:t>Полн</w:t>
      </w:r>
      <w:r w:rsidR="00C77172">
        <w:rPr>
          <w:rFonts w:ascii="Times New Roman" w:hAnsi="Times New Roman" w:cs="Times New Roman"/>
          <w:sz w:val="24"/>
          <w:szCs w:val="24"/>
          <w:u w:val="single"/>
          <w:lang w:val="kk-KZ"/>
        </w:rPr>
        <w:t>ота</w:t>
      </w:r>
      <w:r w:rsidRPr="006C4B1A">
        <w:rPr>
          <w:rFonts w:ascii="Times New Roman" w:hAnsi="Times New Roman" w:cs="Times New Roman"/>
          <w:sz w:val="24"/>
          <w:szCs w:val="24"/>
          <w:u w:val="single"/>
          <w:lang w:val="kk-KZ"/>
        </w:rPr>
        <w:t xml:space="preserve"> 0,</w:t>
      </w:r>
      <w:r w:rsidR="00E62274">
        <w:rPr>
          <w:rFonts w:ascii="Times New Roman" w:hAnsi="Times New Roman" w:cs="Times New Roman"/>
          <w:sz w:val="24"/>
          <w:szCs w:val="24"/>
          <w:u w:val="single"/>
          <w:lang w:val="kk-KZ"/>
        </w:rPr>
        <w:t>4</w:t>
      </w:r>
    </w:p>
    <w:p w14:paraId="42B1BA1D" w14:textId="77777777" w:rsidR="007360C9" w:rsidRPr="006C4B1A" w:rsidRDefault="007360C9" w:rsidP="00CE00ED">
      <w:pPr>
        <w:spacing w:after="0" w:line="240" w:lineRule="auto"/>
        <w:ind w:firstLine="426"/>
        <w:contextualSpacing/>
        <w:jc w:val="both"/>
        <w:rPr>
          <w:rFonts w:ascii="Times New Roman" w:hAnsi="Times New Roman" w:cs="Times New Roman"/>
          <w:sz w:val="24"/>
          <w:szCs w:val="24"/>
          <w:lang w:val="kk-KZ"/>
        </w:rPr>
      </w:pPr>
      <w:r w:rsidRPr="006C4B1A">
        <w:rPr>
          <w:rFonts w:ascii="Times New Roman" w:hAnsi="Times New Roman" w:cs="Times New Roman"/>
          <w:sz w:val="24"/>
          <w:szCs w:val="24"/>
          <w:lang w:val="kk-KZ"/>
        </w:rPr>
        <w:t xml:space="preserve">Функциональная зона: </w:t>
      </w:r>
      <w:r w:rsidRPr="006C4B1A">
        <w:rPr>
          <w:rFonts w:ascii="Times New Roman" w:hAnsi="Times New Roman" w:cs="Times New Roman"/>
          <w:sz w:val="24"/>
          <w:szCs w:val="24"/>
          <w:u w:val="single"/>
          <w:lang w:val="kk-KZ"/>
        </w:rPr>
        <w:t>Ограниченно хозяйственная деятельность.</w:t>
      </w:r>
    </w:p>
    <w:p w14:paraId="373DD190" w14:textId="77777777" w:rsidR="007360C9" w:rsidRPr="006C4B1A" w:rsidRDefault="007360C9" w:rsidP="00CE00ED">
      <w:pPr>
        <w:spacing w:after="0" w:line="240" w:lineRule="auto"/>
        <w:ind w:firstLine="426"/>
        <w:contextualSpacing/>
        <w:jc w:val="both"/>
        <w:rPr>
          <w:rFonts w:ascii="Times New Roman" w:hAnsi="Times New Roman" w:cs="Times New Roman"/>
          <w:sz w:val="24"/>
          <w:szCs w:val="24"/>
          <w:lang w:val="kk-KZ"/>
        </w:rPr>
      </w:pPr>
      <w:r w:rsidRPr="006C4B1A">
        <w:rPr>
          <w:rFonts w:ascii="Times New Roman" w:hAnsi="Times New Roman" w:cs="Times New Roman"/>
          <w:sz w:val="24"/>
          <w:szCs w:val="24"/>
          <w:lang w:val="kk-KZ"/>
        </w:rPr>
        <w:t xml:space="preserve">Пути передвижения животных: </w:t>
      </w:r>
      <w:r w:rsidRPr="006C4B1A">
        <w:rPr>
          <w:rFonts w:ascii="Times New Roman" w:hAnsi="Times New Roman" w:cs="Times New Roman"/>
          <w:sz w:val="24"/>
          <w:szCs w:val="24"/>
          <w:u w:val="single"/>
          <w:lang w:val="kk-KZ"/>
        </w:rPr>
        <w:t>О</w:t>
      </w:r>
      <w:r w:rsidRPr="006C4B1A">
        <w:rPr>
          <w:rFonts w:ascii="Times New Roman" w:hAnsi="Times New Roman" w:cs="Times New Roman"/>
          <w:sz w:val="24"/>
          <w:szCs w:val="24"/>
          <w:u w:val="single"/>
        </w:rPr>
        <w:t>тсутствует</w:t>
      </w:r>
      <w:r w:rsidRPr="006C4B1A">
        <w:rPr>
          <w:rFonts w:ascii="Times New Roman" w:hAnsi="Times New Roman" w:cs="Times New Roman"/>
          <w:sz w:val="24"/>
          <w:szCs w:val="24"/>
          <w:u w:val="single"/>
          <w:lang w:val="kk-KZ"/>
        </w:rPr>
        <w:t>.</w:t>
      </w:r>
    </w:p>
    <w:p w14:paraId="599D51C9" w14:textId="49F10CDA" w:rsidR="007360C9" w:rsidRDefault="007360C9" w:rsidP="00CE00ED">
      <w:pPr>
        <w:spacing w:after="0" w:line="240" w:lineRule="auto"/>
        <w:ind w:firstLine="426"/>
        <w:contextualSpacing/>
        <w:jc w:val="both"/>
        <w:rPr>
          <w:rFonts w:ascii="Times New Roman" w:hAnsi="Times New Roman" w:cs="Times New Roman"/>
          <w:sz w:val="24"/>
          <w:szCs w:val="24"/>
        </w:rPr>
      </w:pPr>
      <w:r w:rsidRPr="006C4B1A">
        <w:rPr>
          <w:rFonts w:ascii="Times New Roman" w:hAnsi="Times New Roman" w:cs="Times New Roman"/>
          <w:sz w:val="24"/>
          <w:szCs w:val="24"/>
        </w:rPr>
        <w:t xml:space="preserve">Срок передачи до </w:t>
      </w:r>
      <w:r w:rsidR="00C072E4" w:rsidRPr="00603A10">
        <w:rPr>
          <w:rFonts w:ascii="Times New Roman" w:hAnsi="Times New Roman" w:cs="Times New Roman"/>
          <w:sz w:val="24"/>
          <w:szCs w:val="24"/>
          <w:u w:val="single"/>
          <w:lang w:val="kk-KZ"/>
        </w:rPr>
        <w:t>49</w:t>
      </w:r>
      <w:r w:rsidRPr="00603A10">
        <w:rPr>
          <w:rFonts w:ascii="Times New Roman" w:hAnsi="Times New Roman" w:cs="Times New Roman"/>
          <w:sz w:val="24"/>
          <w:szCs w:val="24"/>
          <w:u w:val="single"/>
        </w:rPr>
        <w:t xml:space="preserve"> лет</w:t>
      </w:r>
      <w:r w:rsidRPr="006C4B1A">
        <w:rPr>
          <w:rFonts w:ascii="Times New Roman" w:hAnsi="Times New Roman" w:cs="Times New Roman"/>
          <w:sz w:val="24"/>
          <w:szCs w:val="24"/>
        </w:rPr>
        <w:t>.</w:t>
      </w:r>
    </w:p>
    <w:p w14:paraId="13AD13A1" w14:textId="77777777" w:rsidR="006C4B1A" w:rsidRDefault="006C4B1A" w:rsidP="00CE00ED">
      <w:pPr>
        <w:spacing w:after="0" w:line="240" w:lineRule="auto"/>
        <w:ind w:firstLine="426"/>
        <w:contextualSpacing/>
        <w:jc w:val="both"/>
        <w:rPr>
          <w:rFonts w:ascii="Times New Roman" w:hAnsi="Times New Roman" w:cs="Times New Roman"/>
          <w:sz w:val="24"/>
          <w:szCs w:val="24"/>
        </w:rPr>
      </w:pPr>
    </w:p>
    <w:p w14:paraId="33764FB5" w14:textId="0B72C1B2" w:rsidR="00E62274" w:rsidRPr="006C4B1A" w:rsidRDefault="00E62274" w:rsidP="00CE00ED">
      <w:pPr>
        <w:spacing w:after="0" w:line="240" w:lineRule="auto"/>
        <w:ind w:firstLine="426"/>
        <w:contextualSpacing/>
        <w:jc w:val="both"/>
        <w:rPr>
          <w:rFonts w:ascii="Times New Roman" w:hAnsi="Times New Roman" w:cs="Times New Roman"/>
          <w:b/>
          <w:bCs/>
          <w:sz w:val="24"/>
          <w:szCs w:val="24"/>
        </w:rPr>
      </w:pPr>
      <w:r w:rsidRPr="006C4B1A">
        <w:rPr>
          <w:rFonts w:ascii="Times New Roman" w:hAnsi="Times New Roman" w:cs="Times New Roman"/>
          <w:b/>
          <w:bCs/>
          <w:sz w:val="24"/>
          <w:szCs w:val="24"/>
          <w:lang w:val="kk-KZ"/>
        </w:rPr>
        <w:t xml:space="preserve">квартале 67 выдел </w:t>
      </w:r>
      <w:r>
        <w:rPr>
          <w:rFonts w:ascii="Times New Roman" w:hAnsi="Times New Roman" w:cs="Times New Roman"/>
          <w:b/>
          <w:bCs/>
          <w:sz w:val="24"/>
          <w:szCs w:val="24"/>
          <w:lang w:val="kk-KZ"/>
        </w:rPr>
        <w:t>35</w:t>
      </w:r>
    </w:p>
    <w:p w14:paraId="5CDCA207" w14:textId="5EE38258" w:rsidR="00E62274" w:rsidRPr="006C4B1A" w:rsidRDefault="00E62274" w:rsidP="00CE00ED">
      <w:pPr>
        <w:spacing w:after="0" w:line="240" w:lineRule="auto"/>
        <w:ind w:firstLine="426"/>
        <w:contextualSpacing/>
        <w:jc w:val="both"/>
        <w:rPr>
          <w:rFonts w:ascii="Times New Roman" w:hAnsi="Times New Roman" w:cs="Times New Roman"/>
          <w:sz w:val="24"/>
          <w:szCs w:val="24"/>
        </w:rPr>
      </w:pPr>
      <w:r w:rsidRPr="006C4B1A">
        <w:rPr>
          <w:rFonts w:ascii="Times New Roman" w:hAnsi="Times New Roman" w:cs="Times New Roman"/>
          <w:sz w:val="24"/>
          <w:szCs w:val="24"/>
        </w:rPr>
        <w:t xml:space="preserve">На обследованном участке площадь всего: </w:t>
      </w:r>
      <w:r>
        <w:rPr>
          <w:rFonts w:ascii="Times New Roman" w:hAnsi="Times New Roman" w:cs="Times New Roman"/>
          <w:sz w:val="24"/>
          <w:szCs w:val="24"/>
          <w:lang w:val="kk-KZ"/>
        </w:rPr>
        <w:t>17,0</w:t>
      </w:r>
      <w:r w:rsidRPr="006C4B1A">
        <w:rPr>
          <w:rFonts w:ascii="Times New Roman" w:hAnsi="Times New Roman" w:cs="Times New Roman"/>
          <w:sz w:val="24"/>
          <w:szCs w:val="24"/>
        </w:rPr>
        <w:t xml:space="preserve"> га.</w:t>
      </w:r>
    </w:p>
    <w:p w14:paraId="1740C721" w14:textId="557EE22D" w:rsidR="00E62274" w:rsidRPr="006C4B1A" w:rsidRDefault="00E62274" w:rsidP="00CE00ED">
      <w:pPr>
        <w:spacing w:after="0" w:line="240" w:lineRule="auto"/>
        <w:ind w:firstLine="426"/>
        <w:contextualSpacing/>
        <w:jc w:val="both"/>
        <w:rPr>
          <w:rFonts w:ascii="Times New Roman" w:hAnsi="Times New Roman" w:cs="Times New Roman"/>
          <w:sz w:val="24"/>
          <w:szCs w:val="24"/>
        </w:rPr>
      </w:pPr>
      <w:r w:rsidRPr="006C4B1A">
        <w:rPr>
          <w:rFonts w:ascii="Times New Roman" w:hAnsi="Times New Roman" w:cs="Times New Roman"/>
          <w:sz w:val="24"/>
          <w:szCs w:val="24"/>
        </w:rPr>
        <w:t xml:space="preserve">Испрашиваемый участок: </w:t>
      </w:r>
      <w:r w:rsidR="000507A9">
        <w:rPr>
          <w:rFonts w:ascii="Times New Roman" w:hAnsi="Times New Roman" w:cs="Times New Roman"/>
          <w:sz w:val="24"/>
          <w:szCs w:val="24"/>
          <w:lang w:val="kk-KZ"/>
        </w:rPr>
        <w:t>2,0</w:t>
      </w:r>
      <w:r w:rsidRPr="006C4B1A">
        <w:rPr>
          <w:rFonts w:ascii="Times New Roman" w:hAnsi="Times New Roman" w:cs="Times New Roman"/>
          <w:sz w:val="24"/>
          <w:szCs w:val="24"/>
        </w:rPr>
        <w:t xml:space="preserve"> га.</w:t>
      </w:r>
    </w:p>
    <w:p w14:paraId="2B23F5A3" w14:textId="7769C11F" w:rsidR="00E62274" w:rsidRPr="006C4B1A" w:rsidRDefault="00E62274" w:rsidP="00CE00ED">
      <w:pPr>
        <w:spacing w:after="0" w:line="240" w:lineRule="auto"/>
        <w:ind w:firstLine="426"/>
        <w:contextualSpacing/>
        <w:jc w:val="both"/>
        <w:rPr>
          <w:rFonts w:ascii="Times New Roman" w:hAnsi="Times New Roman" w:cs="Times New Roman"/>
          <w:sz w:val="24"/>
          <w:szCs w:val="24"/>
          <w:lang w:val="kk-KZ"/>
        </w:rPr>
      </w:pPr>
      <w:r w:rsidRPr="006C4B1A">
        <w:rPr>
          <w:rFonts w:ascii="Times New Roman" w:hAnsi="Times New Roman" w:cs="Times New Roman"/>
          <w:sz w:val="24"/>
          <w:szCs w:val="24"/>
        </w:rPr>
        <w:t>Редкие леса состоят (указать главную породу):</w:t>
      </w:r>
      <w:r w:rsidRPr="006C4B1A">
        <w:rPr>
          <w:rFonts w:ascii="Times New Roman" w:hAnsi="Times New Roman" w:cs="Times New Roman"/>
          <w:sz w:val="24"/>
          <w:szCs w:val="24"/>
          <w:lang w:val="kk-KZ"/>
        </w:rPr>
        <w:t xml:space="preserve"> </w:t>
      </w:r>
      <w:r w:rsidR="00546385">
        <w:rPr>
          <w:rFonts w:ascii="Times New Roman" w:hAnsi="Times New Roman" w:cs="Times New Roman"/>
          <w:sz w:val="24"/>
          <w:szCs w:val="24"/>
          <w:lang w:val="kk-KZ"/>
        </w:rPr>
        <w:t>ель</w:t>
      </w:r>
    </w:p>
    <w:p w14:paraId="1D932DFB" w14:textId="1516D33F" w:rsidR="00E62274" w:rsidRPr="006C4B1A" w:rsidRDefault="00E62274" w:rsidP="00CE00ED">
      <w:pPr>
        <w:spacing w:after="0" w:line="240" w:lineRule="auto"/>
        <w:ind w:firstLine="426"/>
        <w:contextualSpacing/>
        <w:jc w:val="both"/>
        <w:rPr>
          <w:rFonts w:ascii="Times New Roman" w:hAnsi="Times New Roman" w:cs="Times New Roman"/>
          <w:sz w:val="24"/>
          <w:szCs w:val="24"/>
        </w:rPr>
      </w:pPr>
      <w:r w:rsidRPr="006C4B1A">
        <w:rPr>
          <w:rFonts w:ascii="Times New Roman" w:hAnsi="Times New Roman" w:cs="Times New Roman"/>
          <w:sz w:val="24"/>
          <w:szCs w:val="24"/>
        </w:rPr>
        <w:t xml:space="preserve">Участок имеет (не имеет) особое защитное и другое значение: </w:t>
      </w:r>
      <w:r w:rsidR="00C072E4" w:rsidRPr="006C4B1A">
        <w:rPr>
          <w:rFonts w:ascii="Times New Roman" w:hAnsi="Times New Roman" w:cs="Times New Roman"/>
          <w:sz w:val="24"/>
          <w:szCs w:val="24"/>
          <w:u w:val="single"/>
        </w:rPr>
        <w:t>Почвозащитное</w:t>
      </w:r>
      <w:r w:rsidRPr="006C4B1A">
        <w:rPr>
          <w:rFonts w:ascii="Times New Roman" w:hAnsi="Times New Roman" w:cs="Times New Roman"/>
          <w:sz w:val="24"/>
          <w:szCs w:val="24"/>
          <w:u w:val="single"/>
        </w:rPr>
        <w:t xml:space="preserve"> свойства</w:t>
      </w:r>
      <w:r w:rsidRPr="006C4B1A">
        <w:rPr>
          <w:rFonts w:ascii="Times New Roman" w:hAnsi="Times New Roman" w:cs="Times New Roman"/>
          <w:sz w:val="24"/>
          <w:szCs w:val="24"/>
        </w:rPr>
        <w:t>.</w:t>
      </w:r>
    </w:p>
    <w:p w14:paraId="3257BFC4" w14:textId="77777777" w:rsidR="00E62274" w:rsidRPr="006C4B1A" w:rsidRDefault="00E62274" w:rsidP="00CE00ED">
      <w:pPr>
        <w:spacing w:after="0" w:line="240" w:lineRule="auto"/>
        <w:ind w:firstLine="426"/>
        <w:contextualSpacing/>
        <w:jc w:val="both"/>
        <w:rPr>
          <w:rFonts w:ascii="Times New Roman" w:hAnsi="Times New Roman" w:cs="Times New Roman"/>
          <w:sz w:val="24"/>
          <w:szCs w:val="24"/>
        </w:rPr>
      </w:pPr>
      <w:r w:rsidRPr="006C4B1A">
        <w:rPr>
          <w:rFonts w:ascii="Times New Roman" w:hAnsi="Times New Roman" w:cs="Times New Roman"/>
          <w:sz w:val="24"/>
          <w:szCs w:val="24"/>
        </w:rPr>
        <w:t xml:space="preserve">Лесохозяйственные особенности участка: </w:t>
      </w:r>
      <w:r w:rsidRPr="006C4B1A">
        <w:rPr>
          <w:rFonts w:ascii="Times New Roman" w:hAnsi="Times New Roman" w:cs="Times New Roman"/>
          <w:sz w:val="24"/>
          <w:szCs w:val="24"/>
          <w:u w:val="single"/>
        </w:rPr>
        <w:t>Леса государственных национальных парков</w:t>
      </w:r>
      <w:r w:rsidRPr="006C4B1A">
        <w:rPr>
          <w:rFonts w:ascii="Times New Roman" w:hAnsi="Times New Roman" w:cs="Times New Roman"/>
          <w:sz w:val="24"/>
          <w:szCs w:val="24"/>
        </w:rPr>
        <w:t>.</w:t>
      </w:r>
    </w:p>
    <w:p w14:paraId="6B6483EA" w14:textId="77777777" w:rsidR="00E62274" w:rsidRPr="006C4B1A" w:rsidRDefault="00E62274" w:rsidP="00CE00ED">
      <w:pPr>
        <w:spacing w:after="0" w:line="240" w:lineRule="auto"/>
        <w:ind w:firstLine="426"/>
        <w:contextualSpacing/>
        <w:jc w:val="both"/>
        <w:rPr>
          <w:rFonts w:ascii="Times New Roman" w:hAnsi="Times New Roman" w:cs="Times New Roman"/>
          <w:sz w:val="24"/>
          <w:szCs w:val="24"/>
        </w:rPr>
      </w:pPr>
      <w:r w:rsidRPr="006C4B1A">
        <w:rPr>
          <w:rFonts w:ascii="Times New Roman" w:hAnsi="Times New Roman" w:cs="Times New Roman"/>
          <w:sz w:val="24"/>
          <w:szCs w:val="24"/>
        </w:rPr>
        <w:t xml:space="preserve">Участок пригоден (не пригоден) для заявленных целей, имея нижеследующую почвенно-геологическую характеристику почвы: </w:t>
      </w:r>
      <w:r w:rsidRPr="006C4B1A">
        <w:rPr>
          <w:rFonts w:ascii="Times New Roman" w:hAnsi="Times New Roman" w:cs="Times New Roman"/>
          <w:sz w:val="24"/>
          <w:szCs w:val="24"/>
          <w:u w:val="single"/>
        </w:rPr>
        <w:t>Пригоден для заявленных целей</w:t>
      </w:r>
      <w:r w:rsidRPr="006C4B1A">
        <w:rPr>
          <w:rFonts w:ascii="Times New Roman" w:hAnsi="Times New Roman" w:cs="Times New Roman"/>
          <w:sz w:val="24"/>
          <w:szCs w:val="24"/>
        </w:rPr>
        <w:t>.</w:t>
      </w:r>
    </w:p>
    <w:p w14:paraId="0A258D51" w14:textId="77777777" w:rsidR="00E62274" w:rsidRPr="006C4B1A" w:rsidRDefault="00E62274" w:rsidP="00CE00ED">
      <w:pPr>
        <w:spacing w:after="0" w:line="240" w:lineRule="auto"/>
        <w:ind w:firstLine="426"/>
        <w:contextualSpacing/>
        <w:jc w:val="both"/>
        <w:rPr>
          <w:rFonts w:ascii="Times New Roman" w:hAnsi="Times New Roman" w:cs="Times New Roman"/>
          <w:sz w:val="24"/>
          <w:szCs w:val="24"/>
        </w:rPr>
      </w:pPr>
      <w:r w:rsidRPr="006C4B1A">
        <w:rPr>
          <w:rFonts w:ascii="Times New Roman" w:hAnsi="Times New Roman" w:cs="Times New Roman"/>
          <w:sz w:val="24"/>
          <w:szCs w:val="24"/>
        </w:rPr>
        <w:t xml:space="preserve">Наличие и месторасположение участка, ранее переданных из данного квартала, урочища, участков неизвестны и не используемых заявителем: </w:t>
      </w:r>
      <w:r w:rsidRPr="006C4B1A">
        <w:rPr>
          <w:rFonts w:ascii="Times New Roman" w:hAnsi="Times New Roman" w:cs="Times New Roman"/>
          <w:sz w:val="24"/>
          <w:szCs w:val="24"/>
          <w:u w:val="single"/>
        </w:rPr>
        <w:t>Нет</w:t>
      </w:r>
      <w:r w:rsidRPr="006C4B1A">
        <w:rPr>
          <w:rFonts w:ascii="Times New Roman" w:hAnsi="Times New Roman" w:cs="Times New Roman"/>
          <w:sz w:val="24"/>
          <w:szCs w:val="24"/>
        </w:rPr>
        <w:t>.</w:t>
      </w:r>
    </w:p>
    <w:p w14:paraId="5DAAFFB7" w14:textId="77777777" w:rsidR="00E62274" w:rsidRPr="006C4B1A" w:rsidRDefault="00E62274" w:rsidP="00CE00ED">
      <w:pPr>
        <w:spacing w:after="0" w:line="240" w:lineRule="auto"/>
        <w:ind w:firstLine="426"/>
        <w:contextualSpacing/>
        <w:jc w:val="both"/>
        <w:rPr>
          <w:rFonts w:ascii="Times New Roman" w:hAnsi="Times New Roman" w:cs="Times New Roman"/>
          <w:sz w:val="24"/>
          <w:szCs w:val="24"/>
        </w:rPr>
      </w:pPr>
      <w:r w:rsidRPr="006C4B1A">
        <w:rPr>
          <w:rFonts w:ascii="Times New Roman" w:hAnsi="Times New Roman" w:cs="Times New Roman"/>
          <w:sz w:val="24"/>
          <w:szCs w:val="24"/>
        </w:rPr>
        <w:t>Цели использования для туристской и рекреационной деятельности.</w:t>
      </w:r>
    </w:p>
    <w:p w14:paraId="0420FE87" w14:textId="2ADEB11E" w:rsidR="00E62274" w:rsidRPr="006C4B1A" w:rsidRDefault="00E62274" w:rsidP="00CE00ED">
      <w:pPr>
        <w:spacing w:after="0" w:line="240" w:lineRule="auto"/>
        <w:ind w:firstLine="426"/>
        <w:contextualSpacing/>
        <w:jc w:val="both"/>
        <w:rPr>
          <w:rFonts w:ascii="Times New Roman" w:hAnsi="Times New Roman" w:cs="Times New Roman"/>
          <w:sz w:val="24"/>
          <w:szCs w:val="24"/>
          <w:lang w:val="kk-KZ"/>
        </w:rPr>
      </w:pPr>
      <w:r w:rsidRPr="006C4B1A">
        <w:rPr>
          <w:rFonts w:ascii="Times New Roman" w:hAnsi="Times New Roman" w:cs="Times New Roman"/>
          <w:sz w:val="24"/>
          <w:szCs w:val="24"/>
        </w:rPr>
        <w:t xml:space="preserve">Лесистость испрашиваемого участка: </w:t>
      </w:r>
      <w:r w:rsidR="00546385">
        <w:rPr>
          <w:rFonts w:ascii="Times New Roman" w:hAnsi="Times New Roman" w:cs="Times New Roman"/>
          <w:sz w:val="24"/>
          <w:szCs w:val="24"/>
          <w:u w:val="single"/>
          <w:lang w:val="kk-KZ"/>
        </w:rPr>
        <w:t>-</w:t>
      </w:r>
    </w:p>
    <w:p w14:paraId="00D13BDE" w14:textId="77777777" w:rsidR="00E62274" w:rsidRPr="006C4B1A" w:rsidRDefault="00E62274" w:rsidP="00CE00ED">
      <w:pPr>
        <w:spacing w:after="0" w:line="240" w:lineRule="auto"/>
        <w:ind w:firstLine="426"/>
        <w:contextualSpacing/>
        <w:jc w:val="both"/>
        <w:rPr>
          <w:rFonts w:ascii="Times New Roman" w:hAnsi="Times New Roman" w:cs="Times New Roman"/>
          <w:sz w:val="24"/>
          <w:szCs w:val="24"/>
          <w:lang w:val="kk-KZ"/>
        </w:rPr>
      </w:pPr>
      <w:r w:rsidRPr="006C4B1A">
        <w:rPr>
          <w:rFonts w:ascii="Times New Roman" w:hAnsi="Times New Roman" w:cs="Times New Roman"/>
          <w:sz w:val="24"/>
          <w:szCs w:val="24"/>
          <w:lang w:val="kk-KZ"/>
        </w:rPr>
        <w:t xml:space="preserve">Функциональная зона: </w:t>
      </w:r>
      <w:r w:rsidRPr="006C4B1A">
        <w:rPr>
          <w:rFonts w:ascii="Times New Roman" w:hAnsi="Times New Roman" w:cs="Times New Roman"/>
          <w:sz w:val="24"/>
          <w:szCs w:val="24"/>
          <w:u w:val="single"/>
          <w:lang w:val="kk-KZ"/>
        </w:rPr>
        <w:t>Ограниченно хозяйственная деятельность.</w:t>
      </w:r>
    </w:p>
    <w:p w14:paraId="75F25750" w14:textId="77777777" w:rsidR="00E62274" w:rsidRPr="006C4B1A" w:rsidRDefault="00E62274" w:rsidP="00CE00ED">
      <w:pPr>
        <w:spacing w:after="0" w:line="240" w:lineRule="auto"/>
        <w:ind w:firstLine="426"/>
        <w:contextualSpacing/>
        <w:jc w:val="both"/>
        <w:rPr>
          <w:rFonts w:ascii="Times New Roman" w:hAnsi="Times New Roman" w:cs="Times New Roman"/>
          <w:sz w:val="24"/>
          <w:szCs w:val="24"/>
          <w:lang w:val="kk-KZ"/>
        </w:rPr>
      </w:pPr>
      <w:r w:rsidRPr="006C4B1A">
        <w:rPr>
          <w:rFonts w:ascii="Times New Roman" w:hAnsi="Times New Roman" w:cs="Times New Roman"/>
          <w:sz w:val="24"/>
          <w:szCs w:val="24"/>
          <w:lang w:val="kk-KZ"/>
        </w:rPr>
        <w:t xml:space="preserve">Пути передвижения животных: </w:t>
      </w:r>
      <w:r w:rsidRPr="006C4B1A">
        <w:rPr>
          <w:rFonts w:ascii="Times New Roman" w:hAnsi="Times New Roman" w:cs="Times New Roman"/>
          <w:sz w:val="24"/>
          <w:szCs w:val="24"/>
          <w:u w:val="single"/>
          <w:lang w:val="kk-KZ"/>
        </w:rPr>
        <w:t>О</w:t>
      </w:r>
      <w:r w:rsidRPr="006C4B1A">
        <w:rPr>
          <w:rFonts w:ascii="Times New Roman" w:hAnsi="Times New Roman" w:cs="Times New Roman"/>
          <w:sz w:val="24"/>
          <w:szCs w:val="24"/>
          <w:u w:val="single"/>
        </w:rPr>
        <w:t>тсутствует</w:t>
      </w:r>
      <w:r w:rsidRPr="006C4B1A">
        <w:rPr>
          <w:rFonts w:ascii="Times New Roman" w:hAnsi="Times New Roman" w:cs="Times New Roman"/>
          <w:sz w:val="24"/>
          <w:szCs w:val="24"/>
          <w:u w:val="single"/>
          <w:lang w:val="kk-KZ"/>
        </w:rPr>
        <w:t>.</w:t>
      </w:r>
    </w:p>
    <w:p w14:paraId="6D0C8395" w14:textId="74D4D282" w:rsidR="00E62274" w:rsidRDefault="00E62274" w:rsidP="00CE00ED">
      <w:pPr>
        <w:spacing w:after="0" w:line="240" w:lineRule="auto"/>
        <w:ind w:firstLine="426"/>
        <w:contextualSpacing/>
        <w:jc w:val="both"/>
        <w:rPr>
          <w:rFonts w:ascii="Times New Roman" w:hAnsi="Times New Roman" w:cs="Times New Roman"/>
          <w:sz w:val="24"/>
          <w:szCs w:val="24"/>
        </w:rPr>
      </w:pPr>
      <w:r w:rsidRPr="006C4B1A">
        <w:rPr>
          <w:rFonts w:ascii="Times New Roman" w:hAnsi="Times New Roman" w:cs="Times New Roman"/>
          <w:sz w:val="24"/>
          <w:szCs w:val="24"/>
        </w:rPr>
        <w:t xml:space="preserve">Срок передачи до </w:t>
      </w:r>
      <w:r w:rsidR="00C072E4" w:rsidRPr="00603A10">
        <w:rPr>
          <w:rFonts w:ascii="Times New Roman" w:hAnsi="Times New Roman" w:cs="Times New Roman"/>
          <w:sz w:val="24"/>
          <w:szCs w:val="24"/>
          <w:u w:val="single"/>
          <w:lang w:val="kk-KZ"/>
        </w:rPr>
        <w:t>49</w:t>
      </w:r>
      <w:r w:rsidRPr="00603A10">
        <w:rPr>
          <w:rFonts w:ascii="Times New Roman" w:hAnsi="Times New Roman" w:cs="Times New Roman"/>
          <w:sz w:val="24"/>
          <w:szCs w:val="24"/>
          <w:u w:val="single"/>
        </w:rPr>
        <w:t xml:space="preserve"> лет</w:t>
      </w:r>
      <w:r w:rsidRPr="006C4B1A">
        <w:rPr>
          <w:rFonts w:ascii="Times New Roman" w:hAnsi="Times New Roman" w:cs="Times New Roman"/>
          <w:sz w:val="24"/>
          <w:szCs w:val="24"/>
        </w:rPr>
        <w:t>.</w:t>
      </w:r>
    </w:p>
    <w:p w14:paraId="148E5597" w14:textId="77777777" w:rsidR="00E62274" w:rsidRPr="00030411" w:rsidRDefault="00E62274" w:rsidP="00CE00ED">
      <w:pPr>
        <w:spacing w:after="0" w:line="240" w:lineRule="auto"/>
        <w:ind w:firstLine="426"/>
        <w:contextualSpacing/>
        <w:jc w:val="both"/>
        <w:rPr>
          <w:rFonts w:ascii="Times New Roman" w:hAnsi="Times New Roman" w:cs="Times New Roman"/>
          <w:sz w:val="24"/>
          <w:szCs w:val="24"/>
        </w:rPr>
      </w:pPr>
    </w:p>
    <w:p w14:paraId="03576902" w14:textId="77777777" w:rsidR="007360C9" w:rsidRPr="00030411" w:rsidRDefault="007360C9" w:rsidP="00CE00ED">
      <w:pPr>
        <w:spacing w:after="0" w:line="240" w:lineRule="auto"/>
        <w:ind w:firstLine="426"/>
        <w:contextualSpacing/>
        <w:jc w:val="both"/>
        <w:rPr>
          <w:rFonts w:ascii="Times New Roman" w:hAnsi="Times New Roman" w:cs="Times New Roman"/>
          <w:b/>
          <w:sz w:val="24"/>
          <w:szCs w:val="24"/>
        </w:rPr>
      </w:pPr>
      <w:r w:rsidRPr="00030411">
        <w:rPr>
          <w:rFonts w:ascii="Times New Roman" w:hAnsi="Times New Roman" w:cs="Times New Roman"/>
          <w:b/>
          <w:sz w:val="24"/>
          <w:szCs w:val="24"/>
        </w:rPr>
        <w:t>Обязательства получателя участка:</w:t>
      </w:r>
    </w:p>
    <w:p w14:paraId="4B643529"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1. Строго соблюдать правила пожарной безопасности и обеспечить наличие противопожарного оборудования и инвентаря на данном земельном участке в течении всего срока пользования.</w:t>
      </w:r>
    </w:p>
    <w:p w14:paraId="5E585204"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2. Не допускать повреждения деревьев и кустарников, их раскорчевки.</w:t>
      </w:r>
    </w:p>
    <w:p w14:paraId="7D4F4169"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3. Места расчистки и расположения временных объектов согласовать с национальным парком.</w:t>
      </w:r>
    </w:p>
    <w:p w14:paraId="648D50CE"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4. По согласованию с национальным парком проводить озеленение, дополнительные посадки деревьев и кустарников.</w:t>
      </w:r>
    </w:p>
    <w:p w14:paraId="1C61CBD3"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5. До использования земельным участком обеспечить требуемое санитарное состояние территории и насаждений.</w:t>
      </w:r>
    </w:p>
    <w:p w14:paraId="6ED52116"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lastRenderedPageBreak/>
        <w:t>6. Своевременно выполнять предписания представителей национального парка по контролю за ходом выполнения положений договора.</w:t>
      </w:r>
    </w:p>
    <w:p w14:paraId="0163351E"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7. Содержать участок (радиус 20 м.) в чистом состоянии, включая лесные насаждения вокруг участка под объектом рекреации и туризма.</w:t>
      </w:r>
    </w:p>
    <w:p w14:paraId="55F97792" w14:textId="77777777" w:rsidR="007360C9" w:rsidRPr="00030411" w:rsidRDefault="007360C9" w:rsidP="00CE00ED">
      <w:pPr>
        <w:spacing w:after="0" w:line="240" w:lineRule="auto"/>
        <w:ind w:firstLine="426"/>
        <w:contextualSpacing/>
        <w:jc w:val="both"/>
        <w:rPr>
          <w:rFonts w:ascii="Times New Roman" w:hAnsi="Times New Roman" w:cs="Times New Roman"/>
          <w:b/>
          <w:sz w:val="24"/>
          <w:szCs w:val="24"/>
        </w:rPr>
      </w:pPr>
      <w:r w:rsidRPr="00030411">
        <w:rPr>
          <w:rFonts w:ascii="Times New Roman" w:hAnsi="Times New Roman" w:cs="Times New Roman"/>
          <w:b/>
          <w:sz w:val="24"/>
          <w:szCs w:val="24"/>
        </w:rPr>
        <w:t>Заключение:</w:t>
      </w:r>
    </w:p>
    <w:p w14:paraId="5E6CF44E"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 xml:space="preserve">Считаем возможным предоставление земельного участка общей площадью </w:t>
      </w:r>
      <w:r w:rsidR="00CC53F5" w:rsidRPr="00030411">
        <w:rPr>
          <w:rFonts w:ascii="Times New Roman" w:hAnsi="Times New Roman" w:cs="Times New Roman"/>
          <w:sz w:val="24"/>
          <w:szCs w:val="24"/>
          <w:lang w:val="kk-KZ"/>
        </w:rPr>
        <w:t>7,9</w:t>
      </w:r>
      <w:r w:rsidRPr="00030411">
        <w:rPr>
          <w:rFonts w:ascii="Times New Roman" w:hAnsi="Times New Roman" w:cs="Times New Roman"/>
          <w:sz w:val="24"/>
          <w:szCs w:val="24"/>
        </w:rPr>
        <w:t xml:space="preserve"> га, расположенного</w:t>
      </w:r>
      <w:r w:rsidRPr="00030411">
        <w:rPr>
          <w:rFonts w:ascii="Times New Roman" w:hAnsi="Times New Roman" w:cs="Times New Roman"/>
          <w:sz w:val="24"/>
          <w:szCs w:val="24"/>
          <w:lang w:val="kk-KZ"/>
        </w:rPr>
        <w:t xml:space="preserve"> в квартале </w:t>
      </w:r>
      <w:r w:rsidR="00F64A3E" w:rsidRPr="00030411">
        <w:rPr>
          <w:rFonts w:ascii="Times New Roman" w:hAnsi="Times New Roman" w:cs="Times New Roman"/>
          <w:sz w:val="24"/>
          <w:szCs w:val="24"/>
          <w:lang w:val="kk-KZ"/>
        </w:rPr>
        <w:t>67 выдел</w:t>
      </w:r>
      <w:r w:rsidR="00CC53F5" w:rsidRPr="00030411">
        <w:rPr>
          <w:rFonts w:ascii="Times New Roman" w:hAnsi="Times New Roman" w:cs="Times New Roman"/>
          <w:sz w:val="24"/>
          <w:szCs w:val="24"/>
          <w:lang w:val="kk-KZ"/>
        </w:rPr>
        <w:t>а</w:t>
      </w:r>
      <w:r w:rsidR="00F64A3E" w:rsidRPr="00030411">
        <w:rPr>
          <w:rFonts w:ascii="Times New Roman" w:hAnsi="Times New Roman" w:cs="Times New Roman"/>
          <w:sz w:val="24"/>
          <w:szCs w:val="24"/>
          <w:lang w:val="kk-KZ"/>
        </w:rPr>
        <w:t xml:space="preserve"> 24</w:t>
      </w:r>
      <w:r w:rsidR="00CC53F5" w:rsidRPr="00030411">
        <w:rPr>
          <w:rFonts w:ascii="Times New Roman" w:hAnsi="Times New Roman" w:cs="Times New Roman"/>
          <w:sz w:val="24"/>
          <w:szCs w:val="24"/>
          <w:lang w:val="kk-KZ"/>
        </w:rPr>
        <w:t>,35</w:t>
      </w:r>
      <w:r w:rsidR="00F64A3E" w:rsidRPr="00030411">
        <w:rPr>
          <w:rFonts w:ascii="Times New Roman" w:hAnsi="Times New Roman" w:cs="Times New Roman"/>
          <w:sz w:val="24"/>
          <w:szCs w:val="24"/>
          <w:lang w:val="kk-KZ"/>
        </w:rPr>
        <w:t xml:space="preserve"> Рахмановского</w:t>
      </w:r>
      <w:r w:rsidRPr="00030411">
        <w:rPr>
          <w:rFonts w:ascii="Times New Roman" w:hAnsi="Times New Roman" w:cs="Times New Roman"/>
          <w:sz w:val="24"/>
          <w:szCs w:val="24"/>
        </w:rPr>
        <w:t xml:space="preserve"> лесничества </w:t>
      </w:r>
      <w:r w:rsidR="00F64A3E" w:rsidRPr="00030411">
        <w:rPr>
          <w:rFonts w:ascii="Times New Roman" w:hAnsi="Times New Roman" w:cs="Times New Roman"/>
          <w:sz w:val="24"/>
          <w:szCs w:val="24"/>
          <w:lang w:val="kk-KZ"/>
        </w:rPr>
        <w:t>Берельского</w:t>
      </w:r>
      <w:r w:rsidRPr="00030411">
        <w:rPr>
          <w:rFonts w:ascii="Times New Roman" w:hAnsi="Times New Roman" w:cs="Times New Roman"/>
          <w:sz w:val="24"/>
          <w:szCs w:val="24"/>
          <w:lang w:val="kk-KZ"/>
        </w:rPr>
        <w:t xml:space="preserve"> филиала </w:t>
      </w:r>
      <w:r w:rsidRPr="00030411">
        <w:rPr>
          <w:rFonts w:ascii="Times New Roman" w:hAnsi="Times New Roman" w:cs="Times New Roman"/>
          <w:sz w:val="24"/>
          <w:szCs w:val="24"/>
        </w:rPr>
        <w:t xml:space="preserve">на территории </w:t>
      </w:r>
      <w:r w:rsidR="00F64A3E" w:rsidRPr="00030411">
        <w:rPr>
          <w:rFonts w:ascii="Times New Roman" w:hAnsi="Times New Roman" w:cs="Times New Roman"/>
          <w:sz w:val="24"/>
          <w:szCs w:val="24"/>
        </w:rPr>
        <w:t>Катон-Карагайского</w:t>
      </w:r>
      <w:r w:rsidRPr="00030411">
        <w:rPr>
          <w:rFonts w:ascii="Times New Roman" w:hAnsi="Times New Roman" w:cs="Times New Roman"/>
          <w:sz w:val="24"/>
          <w:szCs w:val="24"/>
        </w:rPr>
        <w:t xml:space="preserve"> государственного национального природного парка в </w:t>
      </w:r>
      <w:r w:rsidRPr="00030411">
        <w:rPr>
          <w:rFonts w:ascii="Times New Roman" w:hAnsi="Times New Roman" w:cs="Times New Roman"/>
          <w:sz w:val="24"/>
          <w:szCs w:val="24"/>
          <w:lang w:val="kk-KZ"/>
        </w:rPr>
        <w:t>долго</w:t>
      </w:r>
      <w:r w:rsidRPr="00030411">
        <w:rPr>
          <w:rFonts w:ascii="Times New Roman" w:hAnsi="Times New Roman" w:cs="Times New Roman"/>
          <w:sz w:val="24"/>
          <w:szCs w:val="24"/>
        </w:rPr>
        <w:t>срочное пользование для осуществления туристской и рекреационной деятельности.</w:t>
      </w:r>
    </w:p>
    <w:p w14:paraId="14E53898" w14:textId="77777777" w:rsidR="007360C9" w:rsidRPr="00030411" w:rsidRDefault="007360C9" w:rsidP="00CE00ED">
      <w:pPr>
        <w:spacing w:after="0" w:line="240" w:lineRule="auto"/>
        <w:ind w:firstLine="426"/>
        <w:contextualSpacing/>
        <w:jc w:val="both"/>
        <w:rPr>
          <w:rFonts w:ascii="Times New Roman" w:hAnsi="Times New Roman" w:cs="Times New Roman"/>
          <w:sz w:val="24"/>
          <w:szCs w:val="24"/>
        </w:rPr>
      </w:pPr>
    </w:p>
    <w:p w14:paraId="38B8D40B" w14:textId="77777777" w:rsidR="00F64A3E" w:rsidRPr="00F641D0" w:rsidRDefault="00F64A3E" w:rsidP="00CE00ED">
      <w:pPr>
        <w:spacing w:after="0" w:line="240" w:lineRule="auto"/>
        <w:ind w:firstLine="426"/>
        <w:contextualSpacing/>
        <w:jc w:val="both"/>
        <w:rPr>
          <w:rFonts w:ascii="Times New Roman" w:hAnsi="Times New Roman" w:cs="Times New Roman"/>
          <w:b/>
          <w:bCs/>
          <w:sz w:val="24"/>
          <w:szCs w:val="24"/>
        </w:rPr>
      </w:pPr>
      <w:r w:rsidRPr="00F641D0">
        <w:rPr>
          <w:rFonts w:ascii="Times New Roman" w:hAnsi="Times New Roman" w:cs="Times New Roman"/>
          <w:b/>
          <w:bCs/>
          <w:sz w:val="24"/>
          <w:szCs w:val="24"/>
        </w:rPr>
        <w:t>Подписи:</w:t>
      </w:r>
    </w:p>
    <w:p w14:paraId="25AB8603" w14:textId="77777777" w:rsidR="00F64A3E" w:rsidRPr="00030411" w:rsidRDefault="00F64A3E" w:rsidP="00CE00ED">
      <w:pPr>
        <w:spacing w:after="0" w:line="240" w:lineRule="auto"/>
        <w:ind w:firstLine="426"/>
        <w:contextualSpacing/>
        <w:jc w:val="both"/>
        <w:rPr>
          <w:rFonts w:ascii="Times New Roman" w:hAnsi="Times New Roman" w:cs="Times New Roman"/>
          <w:sz w:val="24"/>
          <w:szCs w:val="24"/>
        </w:rPr>
      </w:pPr>
    </w:p>
    <w:p w14:paraId="4040D6AA" w14:textId="709405EA" w:rsidR="00F64A3E" w:rsidRPr="00030411" w:rsidRDefault="00F64A3E" w:rsidP="00C072E4">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 xml:space="preserve">Директор Берелького филиала                                                                 </w:t>
      </w:r>
      <w:r w:rsidR="000F651D">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 xml:space="preserve"> Р.Токушев</w:t>
      </w:r>
    </w:p>
    <w:p w14:paraId="228D14AA" w14:textId="4721A46C" w:rsidR="00F64A3E" w:rsidRPr="00030411" w:rsidRDefault="00F64A3E" w:rsidP="00C072E4">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rPr>
        <w:t xml:space="preserve">Инженер по охране и защите леса </w:t>
      </w:r>
      <w:r w:rsidRPr="00030411">
        <w:rPr>
          <w:rFonts w:ascii="Times New Roman" w:hAnsi="Times New Roman" w:cs="Times New Roman"/>
          <w:sz w:val="24"/>
          <w:szCs w:val="24"/>
          <w:lang w:val="kk-KZ"/>
        </w:rPr>
        <w:t xml:space="preserve">Берельского филиала                          </w:t>
      </w:r>
      <w:r w:rsidR="000F651D">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Н.Орсаринов</w:t>
      </w:r>
    </w:p>
    <w:p w14:paraId="56FFBE68" w14:textId="720EF1AD" w:rsidR="00F64A3E" w:rsidRPr="00030411" w:rsidRDefault="00F64A3E" w:rsidP="00C072E4">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 xml:space="preserve">Лесничий Рахмановского лесничества Берельского филиала                   </w:t>
      </w:r>
      <w:r w:rsidR="000F651D">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Ж.Карибаев</w:t>
      </w:r>
    </w:p>
    <w:p w14:paraId="10779EBC" w14:textId="71A1E5C1" w:rsidR="00F64A3E" w:rsidRPr="00030411" w:rsidRDefault="00F64A3E" w:rsidP="00C072E4">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Пом.лесни</w:t>
      </w:r>
      <w:r w:rsidRPr="00030411">
        <w:rPr>
          <w:rFonts w:ascii="Times New Roman" w:hAnsi="Times New Roman" w:cs="Times New Roman"/>
          <w:sz w:val="24"/>
          <w:szCs w:val="24"/>
        </w:rPr>
        <w:t>ч</w:t>
      </w:r>
      <w:r w:rsidRPr="00030411">
        <w:rPr>
          <w:rFonts w:ascii="Times New Roman" w:hAnsi="Times New Roman" w:cs="Times New Roman"/>
          <w:sz w:val="24"/>
          <w:szCs w:val="24"/>
          <w:lang w:val="kk-KZ"/>
        </w:rPr>
        <w:t>его</w:t>
      </w:r>
      <w:r w:rsidRPr="00030411">
        <w:rPr>
          <w:rFonts w:ascii="Times New Roman" w:hAnsi="Times New Roman" w:cs="Times New Roman"/>
          <w:sz w:val="24"/>
          <w:szCs w:val="24"/>
        </w:rPr>
        <w:t xml:space="preserve"> </w:t>
      </w:r>
      <w:r w:rsidRPr="00030411">
        <w:rPr>
          <w:rFonts w:ascii="Times New Roman" w:hAnsi="Times New Roman" w:cs="Times New Roman"/>
          <w:sz w:val="24"/>
          <w:szCs w:val="24"/>
          <w:lang w:val="kk-KZ"/>
        </w:rPr>
        <w:t xml:space="preserve">Рахмановского лесничества Берельского филиала  </w:t>
      </w:r>
      <w:r w:rsidR="002D1B12">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Н.Ахетов</w:t>
      </w:r>
    </w:p>
    <w:p w14:paraId="7070FB80" w14:textId="77777777" w:rsidR="002D1B12" w:rsidRDefault="002D1B12" w:rsidP="00CE00ED">
      <w:pPr>
        <w:spacing w:after="0" w:line="240" w:lineRule="auto"/>
        <w:ind w:firstLine="426"/>
        <w:contextualSpacing/>
        <w:jc w:val="center"/>
        <w:rPr>
          <w:rFonts w:ascii="Times New Roman" w:hAnsi="Times New Roman" w:cs="Times New Roman"/>
          <w:b/>
          <w:sz w:val="24"/>
          <w:szCs w:val="24"/>
          <w:lang w:val="kk-KZ"/>
        </w:rPr>
      </w:pPr>
    </w:p>
    <w:p w14:paraId="25DE9648"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21A94288"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09217268"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571D06E5"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35FA63A6"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46FA7294"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074DE7B6"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150000AC"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10EFA370"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4558603D"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6841E468"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62BBD5A3"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0F6D3AD5"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5D496487"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1A86A907"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4A6ED1D2"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1F655B5A"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4619CD9B"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6AA1BD35"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53FE9C24"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60F8BFE3"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1DF5CE81"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4C27DE17"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50792034"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5E77E490"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661D4B9D"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194C667B"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644E57B1"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28594049"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09F626C6"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5D26A02A"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451DA16B"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32E92741"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41DDCD24"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39ED903B"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3D79795B" w14:textId="0C2D1E3C" w:rsidR="007360C9" w:rsidRPr="00030411" w:rsidRDefault="00F641D0" w:rsidP="00CE00ED">
      <w:pPr>
        <w:spacing w:after="0" w:line="240" w:lineRule="auto"/>
        <w:ind w:firstLine="426"/>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В</w:t>
      </w:r>
      <w:r w:rsidR="007360C9" w:rsidRPr="00030411">
        <w:rPr>
          <w:rFonts w:ascii="Times New Roman" w:hAnsi="Times New Roman" w:cs="Times New Roman"/>
          <w:b/>
          <w:sz w:val="24"/>
          <w:szCs w:val="24"/>
          <w:lang w:val="kk-KZ"/>
        </w:rPr>
        <w:t>ыкопировка</w:t>
      </w:r>
    </w:p>
    <w:p w14:paraId="196D32F1" w14:textId="77777777" w:rsidR="007360C9" w:rsidRPr="00030411" w:rsidRDefault="007360C9" w:rsidP="00CE00ED">
      <w:pPr>
        <w:spacing w:after="0" w:line="240" w:lineRule="auto"/>
        <w:ind w:firstLine="426"/>
        <w:contextualSpacing/>
        <w:jc w:val="center"/>
        <w:rPr>
          <w:rFonts w:ascii="Times New Roman" w:hAnsi="Times New Roman" w:cs="Times New Roman"/>
          <w:b/>
          <w:sz w:val="24"/>
          <w:szCs w:val="24"/>
          <w:u w:val="single"/>
          <w:lang w:val="kk-KZ"/>
        </w:rPr>
      </w:pPr>
      <w:r w:rsidRPr="00030411">
        <w:rPr>
          <w:rFonts w:ascii="Times New Roman" w:hAnsi="Times New Roman" w:cs="Times New Roman"/>
          <w:b/>
          <w:sz w:val="24"/>
          <w:szCs w:val="24"/>
          <w:u w:val="single"/>
          <w:lang w:val="kk-KZ"/>
        </w:rPr>
        <w:t>Из плана лесонасаждений</w:t>
      </w:r>
      <w:r w:rsidR="00F64A3E" w:rsidRPr="00030411">
        <w:rPr>
          <w:rFonts w:ascii="Times New Roman" w:hAnsi="Times New Roman" w:cs="Times New Roman"/>
          <w:b/>
          <w:sz w:val="24"/>
          <w:szCs w:val="24"/>
          <w:u w:val="single"/>
          <w:lang w:val="kk-KZ"/>
        </w:rPr>
        <w:t xml:space="preserve"> Рахмановского</w:t>
      </w:r>
      <w:r w:rsidR="00F64A3E" w:rsidRPr="00030411">
        <w:rPr>
          <w:rFonts w:ascii="Times New Roman" w:hAnsi="Times New Roman" w:cs="Times New Roman"/>
          <w:b/>
          <w:sz w:val="24"/>
          <w:szCs w:val="24"/>
          <w:u w:val="single"/>
        </w:rPr>
        <w:t xml:space="preserve"> лесничества </w:t>
      </w:r>
      <w:r w:rsidR="00F64A3E" w:rsidRPr="00030411">
        <w:rPr>
          <w:rFonts w:ascii="Times New Roman" w:hAnsi="Times New Roman" w:cs="Times New Roman"/>
          <w:b/>
          <w:sz w:val="24"/>
          <w:szCs w:val="24"/>
          <w:u w:val="single"/>
          <w:lang w:val="kk-KZ"/>
        </w:rPr>
        <w:t>Берельского филиала</w:t>
      </w:r>
    </w:p>
    <w:p w14:paraId="0D47F4BC" w14:textId="77777777" w:rsidR="007360C9" w:rsidRPr="00030411" w:rsidRDefault="00F64A3E" w:rsidP="00CE00ED">
      <w:pPr>
        <w:spacing w:after="0" w:line="240" w:lineRule="auto"/>
        <w:ind w:firstLine="426"/>
        <w:contextualSpacing/>
        <w:jc w:val="center"/>
        <w:rPr>
          <w:rFonts w:ascii="Times New Roman" w:hAnsi="Times New Roman" w:cs="Times New Roman"/>
          <w:b/>
          <w:sz w:val="24"/>
          <w:szCs w:val="24"/>
          <w:u w:val="single"/>
          <w:lang w:val="kk-KZ"/>
        </w:rPr>
      </w:pPr>
      <w:r w:rsidRPr="00030411">
        <w:rPr>
          <w:rFonts w:ascii="Times New Roman" w:hAnsi="Times New Roman" w:cs="Times New Roman"/>
          <w:b/>
          <w:sz w:val="24"/>
          <w:szCs w:val="24"/>
          <w:u w:val="single"/>
          <w:lang w:val="kk-KZ"/>
        </w:rPr>
        <w:t>квартал 67</w:t>
      </w:r>
      <w:r w:rsidR="007360C9" w:rsidRPr="00030411">
        <w:rPr>
          <w:rFonts w:ascii="Times New Roman" w:hAnsi="Times New Roman" w:cs="Times New Roman"/>
          <w:b/>
          <w:sz w:val="24"/>
          <w:szCs w:val="24"/>
          <w:u w:val="single"/>
          <w:lang w:val="kk-KZ"/>
        </w:rPr>
        <w:t xml:space="preserve"> </w:t>
      </w:r>
      <w:r w:rsidRPr="00030411">
        <w:rPr>
          <w:rFonts w:ascii="Times New Roman" w:hAnsi="Times New Roman" w:cs="Times New Roman"/>
          <w:b/>
          <w:sz w:val="24"/>
          <w:szCs w:val="24"/>
          <w:u w:val="single"/>
          <w:lang w:val="kk-KZ"/>
        </w:rPr>
        <w:t>выдел</w:t>
      </w:r>
      <w:r w:rsidR="00CC53F5" w:rsidRPr="00030411">
        <w:rPr>
          <w:rFonts w:ascii="Times New Roman" w:hAnsi="Times New Roman" w:cs="Times New Roman"/>
          <w:b/>
          <w:sz w:val="24"/>
          <w:szCs w:val="24"/>
          <w:u w:val="single"/>
          <w:lang w:val="kk-KZ"/>
        </w:rPr>
        <w:t>а</w:t>
      </w:r>
      <w:r w:rsidRPr="00030411">
        <w:rPr>
          <w:rFonts w:ascii="Times New Roman" w:hAnsi="Times New Roman" w:cs="Times New Roman"/>
          <w:b/>
          <w:sz w:val="24"/>
          <w:szCs w:val="24"/>
          <w:u w:val="single"/>
          <w:lang w:val="kk-KZ"/>
        </w:rPr>
        <w:t xml:space="preserve"> 24</w:t>
      </w:r>
      <w:r w:rsidR="00CC53F5" w:rsidRPr="00030411">
        <w:rPr>
          <w:rFonts w:ascii="Times New Roman" w:hAnsi="Times New Roman" w:cs="Times New Roman"/>
          <w:b/>
          <w:sz w:val="24"/>
          <w:szCs w:val="24"/>
          <w:u w:val="single"/>
          <w:lang w:val="kk-KZ"/>
        </w:rPr>
        <w:t>,35</w:t>
      </w:r>
      <w:r w:rsidR="007360C9" w:rsidRPr="00030411">
        <w:rPr>
          <w:rFonts w:ascii="Times New Roman" w:hAnsi="Times New Roman" w:cs="Times New Roman"/>
          <w:b/>
          <w:sz w:val="24"/>
          <w:szCs w:val="24"/>
          <w:u w:val="single"/>
          <w:lang w:val="kk-KZ"/>
        </w:rPr>
        <w:t>.</w:t>
      </w:r>
      <w:r w:rsidRPr="00030411">
        <w:rPr>
          <w:rFonts w:ascii="Times New Roman" w:hAnsi="Times New Roman" w:cs="Times New Roman"/>
          <w:b/>
          <w:sz w:val="24"/>
          <w:szCs w:val="24"/>
          <w:u w:val="single"/>
          <w:lang w:val="kk-KZ"/>
        </w:rPr>
        <w:t xml:space="preserve"> </w:t>
      </w:r>
      <w:r w:rsidR="007360C9" w:rsidRPr="00030411">
        <w:rPr>
          <w:rFonts w:ascii="Times New Roman" w:hAnsi="Times New Roman" w:cs="Times New Roman"/>
          <w:b/>
          <w:sz w:val="24"/>
          <w:szCs w:val="24"/>
          <w:u w:val="single"/>
          <w:lang w:val="kk-KZ"/>
        </w:rPr>
        <w:t xml:space="preserve">Площадь </w:t>
      </w:r>
      <w:r w:rsidR="00CC53F5" w:rsidRPr="00030411">
        <w:rPr>
          <w:rFonts w:ascii="Times New Roman" w:hAnsi="Times New Roman" w:cs="Times New Roman"/>
          <w:b/>
          <w:sz w:val="24"/>
          <w:szCs w:val="24"/>
          <w:u w:val="single"/>
          <w:lang w:val="kk-KZ"/>
        </w:rPr>
        <w:t>7</w:t>
      </w:r>
      <w:r w:rsidRPr="00030411">
        <w:rPr>
          <w:rFonts w:ascii="Times New Roman" w:hAnsi="Times New Roman" w:cs="Times New Roman"/>
          <w:b/>
          <w:sz w:val="24"/>
          <w:szCs w:val="24"/>
          <w:u w:val="single"/>
          <w:lang w:val="kk-KZ"/>
        </w:rPr>
        <w:t>,9</w:t>
      </w:r>
      <w:r w:rsidR="007360C9" w:rsidRPr="00030411">
        <w:rPr>
          <w:rFonts w:ascii="Times New Roman" w:hAnsi="Times New Roman" w:cs="Times New Roman"/>
          <w:b/>
          <w:sz w:val="24"/>
          <w:szCs w:val="24"/>
          <w:u w:val="single"/>
          <w:lang w:val="kk-KZ"/>
        </w:rPr>
        <w:t xml:space="preserve"> га.</w:t>
      </w:r>
    </w:p>
    <w:p w14:paraId="25CB118E" w14:textId="77777777" w:rsidR="007360C9" w:rsidRPr="00030411" w:rsidRDefault="007360C9" w:rsidP="00CE00ED">
      <w:pPr>
        <w:spacing w:after="0" w:line="240" w:lineRule="auto"/>
        <w:ind w:firstLine="426"/>
        <w:contextualSpacing/>
        <w:jc w:val="both"/>
        <w:rPr>
          <w:rFonts w:ascii="Times New Roman" w:hAnsi="Times New Roman" w:cs="Times New Roman"/>
          <w:b/>
          <w:sz w:val="24"/>
          <w:szCs w:val="24"/>
        </w:rPr>
      </w:pPr>
    </w:p>
    <w:p w14:paraId="7A6D49B4" w14:textId="671B7A24" w:rsidR="007360C9" w:rsidRPr="00030411" w:rsidRDefault="006B582D" w:rsidP="006B582D">
      <w:pPr>
        <w:spacing w:after="0" w:line="240" w:lineRule="auto"/>
        <w:contextualSpacing/>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7360C9" w:rsidRPr="00030411">
        <w:rPr>
          <w:rFonts w:ascii="Times New Roman" w:hAnsi="Times New Roman" w:cs="Times New Roman"/>
          <w:b/>
          <w:sz w:val="24"/>
          <w:szCs w:val="24"/>
          <w:lang w:val="kk-KZ"/>
        </w:rPr>
        <w:t>Ма</w:t>
      </w:r>
      <w:r>
        <w:rPr>
          <w:rFonts w:ascii="Times New Roman" w:hAnsi="Times New Roman" w:cs="Times New Roman"/>
          <w:b/>
          <w:sz w:val="24"/>
          <w:szCs w:val="24"/>
          <w:lang w:val="kk-KZ"/>
        </w:rPr>
        <w:t>с</w:t>
      </w:r>
      <w:r w:rsidR="007360C9" w:rsidRPr="00030411">
        <w:rPr>
          <w:rFonts w:ascii="Times New Roman" w:hAnsi="Times New Roman" w:cs="Times New Roman"/>
          <w:b/>
          <w:sz w:val="24"/>
          <w:szCs w:val="24"/>
          <w:lang w:val="kk-KZ"/>
        </w:rPr>
        <w:t>штаб 1:25 000</w:t>
      </w:r>
    </w:p>
    <w:p w14:paraId="298C8A6C" w14:textId="60EE90D3" w:rsidR="007360C9" w:rsidRPr="00030411" w:rsidRDefault="00F87579" w:rsidP="006B582D">
      <w:pPr>
        <w:spacing w:after="0" w:line="240" w:lineRule="auto"/>
        <w:ind w:firstLine="426"/>
        <w:contextualSpacing/>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14:anchorId="3B36DFB8" wp14:editId="1ADCDB82">
            <wp:extent cx="3457445" cy="4738255"/>
            <wp:effectExtent l="0" t="0" r="0" b="5715"/>
            <wp:docPr id="16462723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272372" name="Рисунок 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459245" cy="4740722"/>
                    </a:xfrm>
                    <a:prstGeom prst="rect">
                      <a:avLst/>
                    </a:prstGeom>
                  </pic:spPr>
                </pic:pic>
              </a:graphicData>
            </a:graphic>
          </wp:inline>
        </w:drawing>
      </w:r>
    </w:p>
    <w:p w14:paraId="0FA70ED4" w14:textId="77777777" w:rsidR="007360C9" w:rsidRPr="00030411" w:rsidRDefault="007360C9" w:rsidP="00CE00ED">
      <w:pPr>
        <w:spacing w:after="0" w:line="240" w:lineRule="auto"/>
        <w:ind w:left="3540" w:firstLine="426"/>
        <w:contextualSpacing/>
        <w:jc w:val="both"/>
        <w:rPr>
          <w:rFonts w:ascii="Times New Roman" w:hAnsi="Times New Roman" w:cs="Times New Roman"/>
          <w:b/>
          <w:sz w:val="24"/>
          <w:szCs w:val="24"/>
          <w:lang w:val="kk-KZ"/>
        </w:rPr>
      </w:pPr>
    </w:p>
    <w:p w14:paraId="16F09A55" w14:textId="77777777" w:rsidR="007360C9" w:rsidRPr="00030411" w:rsidRDefault="007360C9" w:rsidP="00CE00ED">
      <w:pPr>
        <w:spacing w:after="0" w:line="240" w:lineRule="auto"/>
        <w:ind w:left="3540" w:firstLine="426"/>
        <w:contextualSpacing/>
        <w:jc w:val="both"/>
        <w:rPr>
          <w:rFonts w:ascii="Times New Roman" w:hAnsi="Times New Roman" w:cs="Times New Roman"/>
          <w:b/>
          <w:sz w:val="24"/>
          <w:szCs w:val="24"/>
          <w:lang w:val="kk-KZ"/>
        </w:rPr>
      </w:pPr>
    </w:p>
    <w:p w14:paraId="63C0EB50" w14:textId="4459E705" w:rsidR="00F64A3E" w:rsidRPr="00DB5269" w:rsidRDefault="00F87579" w:rsidP="00CE00ED">
      <w:pPr>
        <w:spacing w:after="0" w:line="240" w:lineRule="auto"/>
        <w:ind w:left="3540" w:firstLine="426"/>
        <w:contextualSpacing/>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7360C9" w:rsidRPr="00030411">
        <w:rPr>
          <w:rFonts w:ascii="Times New Roman" w:hAnsi="Times New Roman" w:cs="Times New Roman"/>
          <w:b/>
          <w:sz w:val="24"/>
          <w:szCs w:val="24"/>
          <w:lang w:val="kk-KZ"/>
        </w:rPr>
        <w:t>Условные обозначен</w:t>
      </w:r>
      <w:r w:rsidR="00DB5269">
        <w:rPr>
          <w:rFonts w:ascii="Times New Roman" w:hAnsi="Times New Roman" w:cs="Times New Roman"/>
          <w:b/>
          <w:sz w:val="24"/>
          <w:szCs w:val="24"/>
          <w:lang w:val="kk-KZ"/>
        </w:rPr>
        <w:t>ия</w:t>
      </w:r>
    </w:p>
    <w:p w14:paraId="7B10457C" w14:textId="77777777" w:rsidR="00F64A3E" w:rsidRPr="00030411" w:rsidRDefault="00F64A3E" w:rsidP="00CE00ED">
      <w:pPr>
        <w:shd w:val="clear" w:color="auto" w:fill="FFFFFF"/>
        <w:tabs>
          <w:tab w:val="left" w:pos="9637"/>
        </w:tabs>
        <w:spacing w:after="0" w:line="240" w:lineRule="auto"/>
        <w:ind w:left="567" w:right="-2" w:firstLine="426"/>
        <w:contextualSpacing/>
        <w:jc w:val="both"/>
        <w:rPr>
          <w:rFonts w:ascii="Times New Roman" w:hAnsi="Times New Roman" w:cs="Times New Roman"/>
          <w:bCs/>
          <w:spacing w:val="2"/>
          <w:sz w:val="24"/>
          <w:szCs w:val="24"/>
          <w:lang w:val="kk-KZ"/>
        </w:rPr>
      </w:pPr>
    </w:p>
    <w:p w14:paraId="3A4695B1" w14:textId="77777777" w:rsidR="00F64A3E" w:rsidRPr="00030411" w:rsidRDefault="00F64A3E" w:rsidP="00CE00ED">
      <w:pPr>
        <w:shd w:val="clear" w:color="auto" w:fill="FFFFFF"/>
        <w:tabs>
          <w:tab w:val="left" w:pos="9637"/>
        </w:tabs>
        <w:spacing w:after="0" w:line="240" w:lineRule="auto"/>
        <w:ind w:right="-2" w:firstLine="426"/>
        <w:contextualSpacing/>
        <w:jc w:val="both"/>
        <w:rPr>
          <w:rFonts w:ascii="Times New Roman" w:hAnsi="Times New Roman" w:cs="Times New Roman"/>
          <w:bCs/>
          <w:spacing w:val="2"/>
          <w:sz w:val="24"/>
          <w:szCs w:val="24"/>
          <w:lang w:val="kk-KZ"/>
        </w:rPr>
      </w:pPr>
    </w:p>
    <w:p w14:paraId="40E973A7" w14:textId="4C9E0E93" w:rsidR="00F64A3E" w:rsidRPr="00030411" w:rsidRDefault="007C3629" w:rsidP="00CE00ED">
      <w:pPr>
        <w:shd w:val="clear" w:color="auto" w:fill="FFFFFF"/>
        <w:tabs>
          <w:tab w:val="left" w:pos="9637"/>
        </w:tabs>
        <w:spacing w:after="0" w:line="240" w:lineRule="auto"/>
        <w:ind w:left="567" w:right="-2" w:firstLine="426"/>
        <w:contextualSpacing/>
        <w:jc w:val="both"/>
        <w:rPr>
          <w:rFonts w:ascii="Times New Roman" w:hAnsi="Times New Roman" w:cs="Times New Roman"/>
          <w:bCs/>
          <w:spacing w:val="2"/>
          <w:sz w:val="24"/>
          <w:szCs w:val="24"/>
          <w:lang w:val="kk-KZ"/>
        </w:rPr>
      </w:pPr>
      <w:r>
        <w:rPr>
          <w:rFonts w:ascii="Times New Roman" w:hAnsi="Times New Roman" w:cs="Times New Roman"/>
          <w:noProof/>
          <w:sz w:val="24"/>
          <w:szCs w:val="24"/>
          <w:lang w:val="en-US"/>
        </w:rPr>
        <mc:AlternateContent>
          <mc:Choice Requires="wps">
            <w:drawing>
              <wp:anchor distT="0" distB="0" distL="114300" distR="114300" simplePos="0" relativeHeight="251687936" behindDoc="0" locked="0" layoutInCell="1" allowOverlap="1" wp14:anchorId="26F1C812" wp14:editId="78A0D1D0">
                <wp:simplePos x="0" y="0"/>
                <wp:positionH relativeFrom="column">
                  <wp:posOffset>2802890</wp:posOffset>
                </wp:positionH>
                <wp:positionV relativeFrom="paragraph">
                  <wp:posOffset>156210</wp:posOffset>
                </wp:positionV>
                <wp:extent cx="3505200" cy="734060"/>
                <wp:effectExtent l="0" t="0" r="0" b="0"/>
                <wp:wrapNone/>
                <wp:docPr id="1743029660"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5200" cy="734060"/>
                        </a:xfrm>
                        <a:prstGeom prst="rect">
                          <a:avLst/>
                        </a:prstGeom>
                        <a:solidFill>
                          <a:sysClr val="window" lastClr="FFFFFF"/>
                        </a:solidFill>
                        <a:ln w="6350">
                          <a:noFill/>
                        </a:ln>
                        <a:effectLst/>
                      </wps:spPr>
                      <wps:txbx>
                        <w:txbxContent>
                          <w:p w14:paraId="150AF95B" w14:textId="2D6ED11B" w:rsidR="002617D3" w:rsidRDefault="002617D3" w:rsidP="007360C9">
                            <w:pPr>
                              <w:rPr>
                                <w:rFonts w:ascii="Times New Roman" w:hAnsi="Times New Roman" w:cs="Times New Roman"/>
                                <w:sz w:val="20"/>
                                <w:lang w:val="kk-KZ"/>
                              </w:rPr>
                            </w:pPr>
                            <w:r>
                              <w:rPr>
                                <w:rFonts w:ascii="Times New Roman" w:hAnsi="Times New Roman" w:cs="Times New Roman"/>
                                <w:lang w:val="kk-KZ"/>
                              </w:rPr>
                              <w:t>Квартал 67 выдела 24,35</w:t>
                            </w:r>
                          </w:p>
                          <w:p w14:paraId="61D4C294" w14:textId="3747A794" w:rsidR="002617D3" w:rsidRPr="00ED703E" w:rsidRDefault="002617D3" w:rsidP="007360C9">
                            <w:pPr>
                              <w:rPr>
                                <w:sz w:val="24"/>
                                <w:szCs w:val="24"/>
                              </w:rPr>
                            </w:pPr>
                            <w:r w:rsidRPr="00ED703E">
                              <w:rPr>
                                <w:rFonts w:ascii="Times New Roman" w:hAnsi="Times New Roman" w:cs="Times New Roman"/>
                                <w:sz w:val="24"/>
                                <w:szCs w:val="24"/>
                                <w:lang w:val="kk-KZ"/>
                              </w:rPr>
                              <w:t>Испрашиваемый участок 7,9 га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F1C812" id="Надпись 5" o:spid="_x0000_s1036" type="#_x0000_t202" style="position:absolute;left:0;text-align:left;margin-left:220.7pt;margin-top:12.3pt;width:276pt;height:57.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" fillcolor="window" stroked="f" strokeweight=".5pt">
                <v:textbox>
                  <w:txbxContent>
                    <w:p w14:paraId="150AF95B" w14:textId="2D6ED11B" w:rsidR="002617D3" w:rsidRDefault="002617D3" w:rsidP="007360C9">
                      <w:pPr>
                        <w:rPr>
                          <w:rFonts w:ascii="Times New Roman" w:hAnsi="Times New Roman" w:cs="Times New Roman"/>
                          <w:sz w:val="20"/>
                          <w:lang w:val="kk-KZ"/>
                        </w:rPr>
                      </w:pPr>
                      <w:r>
                        <w:rPr>
                          <w:rFonts w:ascii="Times New Roman" w:hAnsi="Times New Roman" w:cs="Times New Roman"/>
                          <w:lang w:val="kk-KZ"/>
                        </w:rPr>
                        <w:t>Квартал 67 выдела 24,35</w:t>
                      </w:r>
                    </w:p>
                    <w:p w14:paraId="61D4C294" w14:textId="3747A794" w:rsidR="002617D3" w:rsidRPr="00ED703E" w:rsidRDefault="002617D3" w:rsidP="007360C9">
                      <w:pPr>
                        <w:rPr>
                          <w:sz w:val="24"/>
                          <w:szCs w:val="24"/>
                        </w:rPr>
                      </w:pPr>
                      <w:r w:rsidRPr="00ED703E">
                        <w:rPr>
                          <w:rFonts w:ascii="Times New Roman" w:hAnsi="Times New Roman" w:cs="Times New Roman"/>
                          <w:sz w:val="24"/>
                          <w:szCs w:val="24"/>
                          <w:lang w:val="kk-KZ"/>
                        </w:rPr>
                        <w:t>Испрашиваемый участок 7,9 га</w:t>
                      </w:r>
                    </w:p>
                  </w:txbxContent>
                </v:textbox>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14560" behindDoc="0" locked="0" layoutInCell="1" allowOverlap="1" wp14:anchorId="65F53F49" wp14:editId="698756A8">
                <wp:simplePos x="0" y="0"/>
                <wp:positionH relativeFrom="column">
                  <wp:posOffset>2719070</wp:posOffset>
                </wp:positionH>
                <wp:positionV relativeFrom="paragraph">
                  <wp:posOffset>18415</wp:posOffset>
                </wp:positionV>
                <wp:extent cx="3295015" cy="984885"/>
                <wp:effectExtent l="0" t="0" r="635" b="5715"/>
                <wp:wrapNone/>
                <wp:docPr id="627172827"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5015" cy="98488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EEF5A2" id="Прямоугольник 2" o:spid="_x0000_s1026" style="position:absolute;margin-left:214.1pt;margin-top:1.45pt;width:259.45pt;height:77.5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" filled="f" strokecolor="windowText" strokeweight="1pt">
                <v:path arrowok="t"/>
              </v:rect>
            </w:pict>
          </mc:Fallback>
        </mc:AlternateContent>
      </w:r>
    </w:p>
    <w:p w14:paraId="5706AB07" w14:textId="77777777" w:rsidR="00F64A3E" w:rsidRPr="00030411" w:rsidRDefault="00F64A3E" w:rsidP="00CE00ED">
      <w:pPr>
        <w:shd w:val="clear" w:color="auto" w:fill="FFFFFF"/>
        <w:tabs>
          <w:tab w:val="left" w:pos="9637"/>
        </w:tabs>
        <w:spacing w:after="0" w:line="240" w:lineRule="auto"/>
        <w:ind w:left="567" w:right="-2" w:firstLine="426"/>
        <w:contextualSpacing/>
        <w:jc w:val="both"/>
        <w:rPr>
          <w:rFonts w:ascii="Times New Roman" w:hAnsi="Times New Roman" w:cs="Times New Roman"/>
          <w:bCs/>
          <w:spacing w:val="2"/>
          <w:sz w:val="24"/>
          <w:szCs w:val="24"/>
          <w:lang w:val="kk-KZ"/>
        </w:rPr>
      </w:pPr>
    </w:p>
    <w:p w14:paraId="35DC11D2" w14:textId="77777777" w:rsidR="00F64A3E" w:rsidRPr="00030411" w:rsidRDefault="00F64A3E" w:rsidP="00CE00ED">
      <w:pPr>
        <w:shd w:val="clear" w:color="auto" w:fill="FFFFFF"/>
        <w:tabs>
          <w:tab w:val="left" w:pos="9637"/>
        </w:tabs>
        <w:spacing w:after="0" w:line="240" w:lineRule="auto"/>
        <w:ind w:left="567" w:right="-2" w:firstLine="426"/>
        <w:contextualSpacing/>
        <w:jc w:val="both"/>
        <w:rPr>
          <w:rFonts w:ascii="Times New Roman" w:hAnsi="Times New Roman" w:cs="Times New Roman"/>
          <w:bCs/>
          <w:spacing w:val="2"/>
          <w:sz w:val="24"/>
          <w:szCs w:val="24"/>
          <w:lang w:val="kk-KZ"/>
        </w:rPr>
      </w:pPr>
    </w:p>
    <w:p w14:paraId="56A47CCE" w14:textId="77777777" w:rsidR="00F64A3E" w:rsidRPr="00030411" w:rsidRDefault="00F64A3E" w:rsidP="00CE00ED">
      <w:pPr>
        <w:shd w:val="clear" w:color="auto" w:fill="FFFFFF"/>
        <w:tabs>
          <w:tab w:val="left" w:pos="9637"/>
        </w:tabs>
        <w:spacing w:after="0" w:line="240" w:lineRule="auto"/>
        <w:ind w:left="567" w:right="-2" w:firstLine="426"/>
        <w:contextualSpacing/>
        <w:jc w:val="both"/>
        <w:rPr>
          <w:rFonts w:ascii="Times New Roman" w:hAnsi="Times New Roman" w:cs="Times New Roman"/>
          <w:bCs/>
          <w:spacing w:val="2"/>
          <w:sz w:val="24"/>
          <w:szCs w:val="24"/>
          <w:lang w:val="kk-KZ"/>
        </w:rPr>
      </w:pPr>
    </w:p>
    <w:p w14:paraId="7F54CAAA" w14:textId="77777777" w:rsidR="00F64A3E" w:rsidRPr="00030411" w:rsidRDefault="00F64A3E" w:rsidP="00CE00ED">
      <w:pPr>
        <w:shd w:val="clear" w:color="auto" w:fill="FFFFFF"/>
        <w:tabs>
          <w:tab w:val="left" w:pos="9637"/>
        </w:tabs>
        <w:spacing w:after="0" w:line="240" w:lineRule="auto"/>
        <w:ind w:left="567" w:right="-2" w:firstLine="426"/>
        <w:contextualSpacing/>
        <w:jc w:val="both"/>
        <w:rPr>
          <w:rFonts w:ascii="Times New Roman" w:hAnsi="Times New Roman" w:cs="Times New Roman"/>
          <w:bCs/>
          <w:spacing w:val="2"/>
          <w:sz w:val="24"/>
          <w:szCs w:val="24"/>
          <w:lang w:val="kk-KZ"/>
        </w:rPr>
      </w:pPr>
    </w:p>
    <w:p w14:paraId="69438B53" w14:textId="77777777" w:rsidR="00C072E4" w:rsidRDefault="00C072E4" w:rsidP="00CE00ED">
      <w:pPr>
        <w:spacing w:after="0" w:line="240" w:lineRule="auto"/>
        <w:ind w:left="4248" w:firstLine="426"/>
        <w:contextualSpacing/>
        <w:rPr>
          <w:rFonts w:ascii="Times New Roman" w:hAnsi="Times New Roman" w:cs="Times New Roman"/>
          <w:b/>
          <w:sz w:val="24"/>
          <w:szCs w:val="24"/>
        </w:rPr>
      </w:pPr>
    </w:p>
    <w:p w14:paraId="79125C31" w14:textId="77777777" w:rsidR="00C072E4" w:rsidRDefault="00C072E4" w:rsidP="00CE00ED">
      <w:pPr>
        <w:spacing w:after="0" w:line="240" w:lineRule="auto"/>
        <w:ind w:left="4248" w:firstLine="426"/>
        <w:contextualSpacing/>
        <w:rPr>
          <w:rFonts w:ascii="Times New Roman" w:hAnsi="Times New Roman" w:cs="Times New Roman"/>
          <w:b/>
          <w:sz w:val="24"/>
          <w:szCs w:val="24"/>
        </w:rPr>
      </w:pPr>
    </w:p>
    <w:p w14:paraId="29549940" w14:textId="77777777" w:rsidR="00C072E4" w:rsidRDefault="00C072E4" w:rsidP="00CE00ED">
      <w:pPr>
        <w:spacing w:after="0" w:line="240" w:lineRule="auto"/>
        <w:ind w:left="4248" w:firstLine="426"/>
        <w:contextualSpacing/>
        <w:rPr>
          <w:rFonts w:ascii="Times New Roman" w:hAnsi="Times New Roman" w:cs="Times New Roman"/>
          <w:b/>
          <w:sz w:val="24"/>
          <w:szCs w:val="24"/>
        </w:rPr>
      </w:pPr>
    </w:p>
    <w:p w14:paraId="0C31382F" w14:textId="77777777" w:rsidR="00C072E4" w:rsidRDefault="00C072E4" w:rsidP="00CE00ED">
      <w:pPr>
        <w:spacing w:after="0" w:line="240" w:lineRule="auto"/>
        <w:ind w:left="4248" w:firstLine="426"/>
        <w:contextualSpacing/>
        <w:rPr>
          <w:rFonts w:ascii="Times New Roman" w:hAnsi="Times New Roman" w:cs="Times New Roman"/>
          <w:b/>
          <w:sz w:val="24"/>
          <w:szCs w:val="24"/>
        </w:rPr>
      </w:pPr>
    </w:p>
    <w:p w14:paraId="37FB9296" w14:textId="77777777" w:rsidR="00C072E4" w:rsidRDefault="00C072E4" w:rsidP="00CE00ED">
      <w:pPr>
        <w:spacing w:after="0" w:line="240" w:lineRule="auto"/>
        <w:ind w:left="4248" w:firstLine="426"/>
        <w:contextualSpacing/>
        <w:rPr>
          <w:rFonts w:ascii="Times New Roman" w:hAnsi="Times New Roman" w:cs="Times New Roman"/>
          <w:b/>
          <w:sz w:val="24"/>
          <w:szCs w:val="24"/>
        </w:rPr>
      </w:pPr>
    </w:p>
    <w:p w14:paraId="1E696C58" w14:textId="77777777" w:rsidR="00C072E4" w:rsidRDefault="00C072E4" w:rsidP="00CE00ED">
      <w:pPr>
        <w:spacing w:after="0" w:line="240" w:lineRule="auto"/>
        <w:ind w:left="4248" w:firstLine="426"/>
        <w:contextualSpacing/>
        <w:rPr>
          <w:rFonts w:ascii="Times New Roman" w:hAnsi="Times New Roman" w:cs="Times New Roman"/>
          <w:b/>
          <w:sz w:val="24"/>
          <w:szCs w:val="24"/>
        </w:rPr>
      </w:pPr>
    </w:p>
    <w:p w14:paraId="30FDCE95" w14:textId="77777777" w:rsidR="00C072E4" w:rsidRDefault="00C072E4" w:rsidP="00CE00ED">
      <w:pPr>
        <w:spacing w:after="0" w:line="240" w:lineRule="auto"/>
        <w:ind w:left="4248" w:firstLine="426"/>
        <w:contextualSpacing/>
        <w:rPr>
          <w:rFonts w:ascii="Times New Roman" w:hAnsi="Times New Roman" w:cs="Times New Roman"/>
          <w:b/>
          <w:sz w:val="24"/>
          <w:szCs w:val="24"/>
        </w:rPr>
      </w:pPr>
    </w:p>
    <w:p w14:paraId="2F93F2F0" w14:textId="77777777" w:rsidR="00C072E4" w:rsidRDefault="00C072E4" w:rsidP="00CE00ED">
      <w:pPr>
        <w:spacing w:after="0" w:line="240" w:lineRule="auto"/>
        <w:ind w:left="4248" w:firstLine="426"/>
        <w:contextualSpacing/>
        <w:rPr>
          <w:rFonts w:ascii="Times New Roman" w:hAnsi="Times New Roman" w:cs="Times New Roman"/>
          <w:b/>
          <w:sz w:val="24"/>
          <w:szCs w:val="24"/>
        </w:rPr>
      </w:pPr>
    </w:p>
    <w:p w14:paraId="30E67454" w14:textId="77777777" w:rsidR="00C072E4" w:rsidRDefault="00C072E4" w:rsidP="00CE00ED">
      <w:pPr>
        <w:spacing w:after="0" w:line="240" w:lineRule="auto"/>
        <w:ind w:left="4248" w:firstLine="426"/>
        <w:contextualSpacing/>
        <w:rPr>
          <w:rFonts w:ascii="Times New Roman" w:hAnsi="Times New Roman" w:cs="Times New Roman"/>
          <w:b/>
          <w:sz w:val="24"/>
          <w:szCs w:val="24"/>
        </w:rPr>
      </w:pPr>
    </w:p>
    <w:p w14:paraId="2A4AC0B6" w14:textId="77777777" w:rsidR="00585B85" w:rsidRDefault="00585B85" w:rsidP="00CE00ED">
      <w:pPr>
        <w:spacing w:after="0" w:line="240" w:lineRule="auto"/>
        <w:ind w:left="4248" w:firstLine="426"/>
        <w:contextualSpacing/>
        <w:rPr>
          <w:rFonts w:ascii="Times New Roman" w:hAnsi="Times New Roman" w:cs="Times New Roman"/>
          <w:b/>
          <w:sz w:val="24"/>
          <w:szCs w:val="24"/>
        </w:rPr>
      </w:pPr>
    </w:p>
    <w:p w14:paraId="6D171BEA" w14:textId="77777777" w:rsidR="00C072E4" w:rsidRDefault="00C072E4" w:rsidP="00CE00ED">
      <w:pPr>
        <w:spacing w:after="0" w:line="240" w:lineRule="auto"/>
        <w:ind w:left="4248" w:firstLine="426"/>
        <w:contextualSpacing/>
        <w:rPr>
          <w:rFonts w:ascii="Times New Roman" w:hAnsi="Times New Roman" w:cs="Times New Roman"/>
          <w:b/>
          <w:sz w:val="24"/>
          <w:szCs w:val="24"/>
        </w:rPr>
      </w:pPr>
    </w:p>
    <w:p w14:paraId="17BA02F7" w14:textId="453673D2" w:rsidR="00BE4A56" w:rsidRPr="00030411" w:rsidRDefault="00BE4A56" w:rsidP="00CE00ED">
      <w:pPr>
        <w:spacing w:after="0" w:line="240" w:lineRule="auto"/>
        <w:ind w:left="4248" w:firstLine="426"/>
        <w:contextualSpacing/>
        <w:jc w:val="both"/>
        <w:rPr>
          <w:rFonts w:ascii="Times New Roman" w:hAnsi="Times New Roman" w:cs="Times New Roman"/>
          <w:b/>
          <w:sz w:val="24"/>
          <w:szCs w:val="24"/>
        </w:rPr>
      </w:pPr>
      <w:r w:rsidRPr="00030411">
        <w:rPr>
          <w:rFonts w:ascii="Times New Roman" w:hAnsi="Times New Roman" w:cs="Times New Roman"/>
          <w:b/>
          <w:sz w:val="24"/>
          <w:szCs w:val="24"/>
        </w:rPr>
        <w:lastRenderedPageBreak/>
        <w:t>АКТ</w:t>
      </w:r>
    </w:p>
    <w:p w14:paraId="561081FD" w14:textId="54914248" w:rsidR="00BE4A56" w:rsidRPr="00030411" w:rsidRDefault="00BE4A56" w:rsidP="00492F27">
      <w:pPr>
        <w:spacing w:after="0" w:line="240" w:lineRule="auto"/>
        <w:ind w:firstLine="426"/>
        <w:contextualSpacing/>
        <w:jc w:val="center"/>
        <w:rPr>
          <w:rFonts w:ascii="Times New Roman" w:hAnsi="Times New Roman" w:cs="Times New Roman"/>
          <w:sz w:val="24"/>
          <w:szCs w:val="24"/>
          <w:lang w:val="kk-KZ"/>
        </w:rPr>
      </w:pPr>
      <w:r w:rsidRPr="00030411">
        <w:rPr>
          <w:rFonts w:ascii="Times New Roman" w:hAnsi="Times New Roman" w:cs="Times New Roman"/>
          <w:b/>
          <w:sz w:val="24"/>
          <w:szCs w:val="24"/>
        </w:rPr>
        <w:t>выбора осмотра земельного участка с указанием площади и приложением схемы участка, расположенного на территории РГУ «Катон-Карагаский государственный национальный природный парк»</w:t>
      </w:r>
    </w:p>
    <w:p w14:paraId="5257B2F5" w14:textId="77777777" w:rsidR="00BE4A56" w:rsidRPr="00030411" w:rsidRDefault="00BE4A56" w:rsidP="00CE00ED">
      <w:pPr>
        <w:spacing w:after="0" w:line="240" w:lineRule="auto"/>
        <w:ind w:firstLine="426"/>
        <w:contextualSpacing/>
        <w:jc w:val="both"/>
        <w:rPr>
          <w:rFonts w:ascii="Times New Roman" w:hAnsi="Times New Roman" w:cs="Times New Roman"/>
          <w:sz w:val="24"/>
          <w:szCs w:val="24"/>
          <w:lang w:val="kk-KZ"/>
        </w:rPr>
      </w:pPr>
    </w:p>
    <w:p w14:paraId="09793800" w14:textId="5BBF199A" w:rsidR="00BE4A56" w:rsidRDefault="00BE4A56" w:rsidP="00CE00ED">
      <w:pPr>
        <w:spacing w:after="0" w:line="240"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rPr>
        <w:t>Земельный участок</w:t>
      </w:r>
      <w:r w:rsidR="004D7DB0" w:rsidRPr="00030411">
        <w:rPr>
          <w:rFonts w:ascii="Times New Roman" w:hAnsi="Times New Roman" w:cs="Times New Roman"/>
          <w:sz w:val="24"/>
          <w:szCs w:val="24"/>
        </w:rPr>
        <w:t xml:space="preserve"> (Лот № 1</w:t>
      </w:r>
      <w:r w:rsidR="0059086C">
        <w:rPr>
          <w:rFonts w:ascii="Times New Roman" w:hAnsi="Times New Roman" w:cs="Times New Roman"/>
          <w:sz w:val="24"/>
          <w:szCs w:val="24"/>
          <w:lang w:val="kk-KZ"/>
        </w:rPr>
        <w:t>3</w:t>
      </w:r>
      <w:r w:rsidRPr="00030411">
        <w:rPr>
          <w:rFonts w:ascii="Times New Roman" w:hAnsi="Times New Roman" w:cs="Times New Roman"/>
          <w:sz w:val="24"/>
          <w:szCs w:val="24"/>
          <w:lang w:val="kk-KZ"/>
        </w:rPr>
        <w:t>)</w:t>
      </w:r>
      <w:r w:rsidRPr="00030411">
        <w:rPr>
          <w:rFonts w:ascii="Times New Roman" w:hAnsi="Times New Roman" w:cs="Times New Roman"/>
          <w:sz w:val="24"/>
          <w:szCs w:val="24"/>
        </w:rPr>
        <w:t xml:space="preserve">, планируемый для предоставления в </w:t>
      </w:r>
      <w:r w:rsidRPr="00030411">
        <w:rPr>
          <w:rFonts w:ascii="Times New Roman" w:hAnsi="Times New Roman" w:cs="Times New Roman"/>
          <w:sz w:val="24"/>
          <w:szCs w:val="24"/>
          <w:lang w:val="kk-KZ"/>
        </w:rPr>
        <w:t>долго</w:t>
      </w:r>
      <w:r w:rsidRPr="00030411">
        <w:rPr>
          <w:rFonts w:ascii="Times New Roman" w:hAnsi="Times New Roman" w:cs="Times New Roman"/>
          <w:sz w:val="24"/>
          <w:szCs w:val="24"/>
        </w:rPr>
        <w:t xml:space="preserve">срочное пользование для осуществления туристской и рекреационной деятельности расположен </w:t>
      </w:r>
      <w:r w:rsidRPr="00030411">
        <w:rPr>
          <w:rFonts w:ascii="Times New Roman" w:hAnsi="Times New Roman" w:cs="Times New Roman"/>
          <w:sz w:val="24"/>
          <w:szCs w:val="24"/>
          <w:lang w:val="kk-KZ"/>
        </w:rPr>
        <w:t>квартале 85 выделах 20,21 Рахмановского</w:t>
      </w:r>
      <w:r w:rsidRPr="00030411">
        <w:rPr>
          <w:rFonts w:ascii="Times New Roman" w:hAnsi="Times New Roman" w:cs="Times New Roman"/>
          <w:sz w:val="24"/>
          <w:szCs w:val="24"/>
        </w:rPr>
        <w:t xml:space="preserve"> лесничества </w:t>
      </w:r>
      <w:r w:rsidRPr="00030411">
        <w:rPr>
          <w:rFonts w:ascii="Times New Roman" w:hAnsi="Times New Roman" w:cs="Times New Roman"/>
          <w:sz w:val="24"/>
          <w:szCs w:val="24"/>
          <w:lang w:val="kk-KZ"/>
        </w:rPr>
        <w:t xml:space="preserve">Берельского филиала </w:t>
      </w:r>
      <w:r w:rsidRPr="00030411">
        <w:rPr>
          <w:rFonts w:ascii="Times New Roman" w:hAnsi="Times New Roman" w:cs="Times New Roman"/>
          <w:sz w:val="24"/>
          <w:szCs w:val="24"/>
        </w:rPr>
        <w:t xml:space="preserve">на территории </w:t>
      </w:r>
      <w:r w:rsidRPr="00030411">
        <w:rPr>
          <w:rFonts w:ascii="Times New Roman" w:hAnsi="Times New Roman" w:cs="Times New Roman"/>
          <w:sz w:val="24"/>
          <w:szCs w:val="24"/>
          <w:lang w:val="kk-KZ"/>
        </w:rPr>
        <w:t>Катон-Карагайского государственного национального природного парка.</w:t>
      </w:r>
    </w:p>
    <w:p w14:paraId="4F8B31C5" w14:textId="77777777" w:rsidR="00597F09" w:rsidRPr="00030411" w:rsidRDefault="00597F09" w:rsidP="00CE00ED">
      <w:pPr>
        <w:spacing w:after="0" w:line="240" w:lineRule="auto"/>
        <w:ind w:firstLine="426"/>
        <w:contextualSpacing/>
        <w:jc w:val="both"/>
        <w:rPr>
          <w:rFonts w:ascii="Times New Roman" w:hAnsi="Times New Roman" w:cs="Times New Roman"/>
          <w:sz w:val="24"/>
          <w:szCs w:val="24"/>
        </w:rPr>
      </w:pPr>
    </w:p>
    <w:p w14:paraId="1AC5A8AB" w14:textId="239C324B" w:rsidR="00597F09" w:rsidRPr="00597F09" w:rsidRDefault="00597F09" w:rsidP="00501D2D">
      <w:pPr>
        <w:spacing w:after="0" w:line="240" w:lineRule="auto"/>
        <w:contextualSpacing/>
        <w:jc w:val="both"/>
        <w:rPr>
          <w:rFonts w:ascii="Times New Roman" w:hAnsi="Times New Roman" w:cs="Times New Roman"/>
          <w:b/>
          <w:bCs/>
          <w:sz w:val="24"/>
          <w:szCs w:val="24"/>
        </w:rPr>
      </w:pPr>
      <w:r w:rsidRPr="00597F09">
        <w:rPr>
          <w:rFonts w:ascii="Times New Roman" w:hAnsi="Times New Roman" w:cs="Times New Roman"/>
          <w:b/>
          <w:bCs/>
          <w:sz w:val="24"/>
          <w:szCs w:val="24"/>
          <w:lang w:val="kk-KZ"/>
        </w:rPr>
        <w:t>квартале 85 выдел 20</w:t>
      </w:r>
    </w:p>
    <w:p w14:paraId="0A66070F" w14:textId="52DA6CFF" w:rsidR="00BE4A56" w:rsidRPr="00597F09" w:rsidRDefault="00BE4A56" w:rsidP="00501D2D">
      <w:pPr>
        <w:spacing w:after="0" w:line="240" w:lineRule="auto"/>
        <w:contextualSpacing/>
        <w:jc w:val="both"/>
        <w:rPr>
          <w:rFonts w:ascii="Times New Roman" w:hAnsi="Times New Roman" w:cs="Times New Roman"/>
          <w:sz w:val="24"/>
          <w:szCs w:val="24"/>
        </w:rPr>
      </w:pPr>
      <w:r w:rsidRPr="00597F09">
        <w:rPr>
          <w:rFonts w:ascii="Times New Roman" w:hAnsi="Times New Roman" w:cs="Times New Roman"/>
          <w:sz w:val="24"/>
          <w:szCs w:val="24"/>
        </w:rPr>
        <w:t xml:space="preserve">На обследованном участке площадь всего: </w:t>
      </w:r>
      <w:r w:rsidR="00597F09">
        <w:rPr>
          <w:rFonts w:ascii="Times New Roman" w:hAnsi="Times New Roman" w:cs="Times New Roman"/>
          <w:sz w:val="24"/>
          <w:szCs w:val="24"/>
          <w:lang w:val="kk-KZ"/>
        </w:rPr>
        <w:t>4,9 га</w:t>
      </w:r>
      <w:r w:rsidRPr="00597F09">
        <w:rPr>
          <w:rFonts w:ascii="Times New Roman" w:hAnsi="Times New Roman" w:cs="Times New Roman"/>
          <w:sz w:val="24"/>
          <w:szCs w:val="24"/>
        </w:rPr>
        <w:t>.</w:t>
      </w:r>
    </w:p>
    <w:p w14:paraId="072980A0" w14:textId="7AF393CF" w:rsidR="00BE4A56" w:rsidRPr="00597F09" w:rsidRDefault="00BE4A56" w:rsidP="00501D2D">
      <w:pPr>
        <w:spacing w:after="0" w:line="240" w:lineRule="auto"/>
        <w:contextualSpacing/>
        <w:jc w:val="both"/>
        <w:rPr>
          <w:rFonts w:ascii="Times New Roman" w:hAnsi="Times New Roman" w:cs="Times New Roman"/>
          <w:sz w:val="24"/>
          <w:szCs w:val="24"/>
        </w:rPr>
      </w:pPr>
      <w:r w:rsidRPr="00597F09">
        <w:rPr>
          <w:rFonts w:ascii="Times New Roman" w:hAnsi="Times New Roman" w:cs="Times New Roman"/>
          <w:sz w:val="24"/>
          <w:szCs w:val="24"/>
        </w:rPr>
        <w:t xml:space="preserve">Испрашиваемый участок: </w:t>
      </w:r>
      <w:r w:rsidR="000507A9">
        <w:rPr>
          <w:rFonts w:ascii="Times New Roman" w:hAnsi="Times New Roman" w:cs="Times New Roman"/>
          <w:sz w:val="24"/>
          <w:szCs w:val="24"/>
          <w:lang w:val="kk-KZ"/>
        </w:rPr>
        <w:t>4,9</w:t>
      </w:r>
      <w:r w:rsidRPr="00597F09">
        <w:rPr>
          <w:rFonts w:ascii="Times New Roman" w:hAnsi="Times New Roman" w:cs="Times New Roman"/>
          <w:sz w:val="24"/>
          <w:szCs w:val="24"/>
        </w:rPr>
        <w:t xml:space="preserve"> га.</w:t>
      </w:r>
    </w:p>
    <w:p w14:paraId="5E383A1D" w14:textId="76A81A92" w:rsidR="00BE4A56" w:rsidRPr="00597F09" w:rsidRDefault="00BE4A56" w:rsidP="00501D2D">
      <w:pPr>
        <w:spacing w:after="0" w:line="240" w:lineRule="auto"/>
        <w:contextualSpacing/>
        <w:jc w:val="both"/>
        <w:rPr>
          <w:rFonts w:ascii="Times New Roman" w:hAnsi="Times New Roman" w:cs="Times New Roman"/>
          <w:sz w:val="24"/>
          <w:szCs w:val="24"/>
          <w:lang w:val="kk-KZ"/>
        </w:rPr>
      </w:pPr>
      <w:r w:rsidRPr="00597F09">
        <w:rPr>
          <w:rFonts w:ascii="Times New Roman" w:hAnsi="Times New Roman" w:cs="Times New Roman"/>
          <w:sz w:val="24"/>
          <w:szCs w:val="24"/>
        </w:rPr>
        <w:t>Редкие леса состоят (указать главную породу):</w:t>
      </w:r>
      <w:r w:rsidRPr="00597F09">
        <w:rPr>
          <w:rFonts w:ascii="Times New Roman" w:hAnsi="Times New Roman" w:cs="Times New Roman"/>
          <w:sz w:val="24"/>
          <w:szCs w:val="24"/>
          <w:lang w:val="kk-KZ"/>
        </w:rPr>
        <w:t xml:space="preserve"> </w:t>
      </w:r>
      <w:r w:rsidR="00597F09">
        <w:rPr>
          <w:rFonts w:ascii="Times New Roman" w:hAnsi="Times New Roman" w:cs="Times New Roman"/>
          <w:sz w:val="24"/>
          <w:szCs w:val="24"/>
          <w:lang w:val="kk-KZ"/>
        </w:rPr>
        <w:t>-</w:t>
      </w:r>
    </w:p>
    <w:p w14:paraId="2E1A4905" w14:textId="76191518" w:rsidR="00BE4A56" w:rsidRPr="00597F09" w:rsidRDefault="00BE4A56" w:rsidP="00501D2D">
      <w:pPr>
        <w:spacing w:after="0" w:line="240" w:lineRule="auto"/>
        <w:contextualSpacing/>
        <w:jc w:val="both"/>
        <w:rPr>
          <w:rFonts w:ascii="Times New Roman" w:hAnsi="Times New Roman" w:cs="Times New Roman"/>
          <w:sz w:val="24"/>
          <w:szCs w:val="24"/>
        </w:rPr>
      </w:pPr>
      <w:r w:rsidRPr="00597F09">
        <w:rPr>
          <w:rFonts w:ascii="Times New Roman" w:hAnsi="Times New Roman" w:cs="Times New Roman"/>
          <w:sz w:val="24"/>
          <w:szCs w:val="24"/>
        </w:rPr>
        <w:t xml:space="preserve">Участок имеет (не имеет) особое защитное и другое значение: </w:t>
      </w:r>
      <w:r w:rsidR="00C072E4" w:rsidRPr="00597F09">
        <w:rPr>
          <w:rFonts w:ascii="Times New Roman" w:hAnsi="Times New Roman" w:cs="Times New Roman"/>
          <w:sz w:val="24"/>
          <w:szCs w:val="24"/>
          <w:u w:val="single"/>
        </w:rPr>
        <w:t>Почвозащитное</w:t>
      </w:r>
      <w:r w:rsidRPr="00597F09">
        <w:rPr>
          <w:rFonts w:ascii="Times New Roman" w:hAnsi="Times New Roman" w:cs="Times New Roman"/>
          <w:sz w:val="24"/>
          <w:szCs w:val="24"/>
          <w:u w:val="single"/>
        </w:rPr>
        <w:t xml:space="preserve"> свойства</w:t>
      </w:r>
      <w:r w:rsidRPr="00597F09">
        <w:rPr>
          <w:rFonts w:ascii="Times New Roman" w:hAnsi="Times New Roman" w:cs="Times New Roman"/>
          <w:sz w:val="24"/>
          <w:szCs w:val="24"/>
        </w:rPr>
        <w:t>.</w:t>
      </w:r>
    </w:p>
    <w:p w14:paraId="41702087" w14:textId="77777777" w:rsidR="00BE4A56" w:rsidRPr="00597F09" w:rsidRDefault="00BE4A56" w:rsidP="00501D2D">
      <w:pPr>
        <w:spacing w:after="0" w:line="240" w:lineRule="auto"/>
        <w:contextualSpacing/>
        <w:jc w:val="both"/>
        <w:rPr>
          <w:rFonts w:ascii="Times New Roman" w:hAnsi="Times New Roman" w:cs="Times New Roman"/>
          <w:sz w:val="24"/>
          <w:szCs w:val="24"/>
        </w:rPr>
      </w:pPr>
      <w:r w:rsidRPr="00597F09">
        <w:rPr>
          <w:rFonts w:ascii="Times New Roman" w:hAnsi="Times New Roman" w:cs="Times New Roman"/>
          <w:sz w:val="24"/>
          <w:szCs w:val="24"/>
        </w:rPr>
        <w:t xml:space="preserve">Лесохозяйственные особенности участка: </w:t>
      </w:r>
      <w:r w:rsidRPr="00597F09">
        <w:rPr>
          <w:rFonts w:ascii="Times New Roman" w:hAnsi="Times New Roman" w:cs="Times New Roman"/>
          <w:sz w:val="24"/>
          <w:szCs w:val="24"/>
          <w:u w:val="single"/>
        </w:rPr>
        <w:t>Леса государственных национальных парков</w:t>
      </w:r>
      <w:r w:rsidRPr="00597F09">
        <w:rPr>
          <w:rFonts w:ascii="Times New Roman" w:hAnsi="Times New Roman" w:cs="Times New Roman"/>
          <w:sz w:val="24"/>
          <w:szCs w:val="24"/>
        </w:rPr>
        <w:t>.</w:t>
      </w:r>
    </w:p>
    <w:p w14:paraId="059CC179" w14:textId="77777777" w:rsidR="00BE4A56" w:rsidRPr="00597F09" w:rsidRDefault="00BE4A56" w:rsidP="00501D2D">
      <w:pPr>
        <w:spacing w:after="0" w:line="240" w:lineRule="auto"/>
        <w:contextualSpacing/>
        <w:jc w:val="both"/>
        <w:rPr>
          <w:rFonts w:ascii="Times New Roman" w:hAnsi="Times New Roman" w:cs="Times New Roman"/>
          <w:sz w:val="24"/>
          <w:szCs w:val="24"/>
        </w:rPr>
      </w:pPr>
      <w:r w:rsidRPr="00597F09">
        <w:rPr>
          <w:rFonts w:ascii="Times New Roman" w:hAnsi="Times New Roman" w:cs="Times New Roman"/>
          <w:sz w:val="24"/>
          <w:szCs w:val="24"/>
        </w:rPr>
        <w:t xml:space="preserve">Участок пригоден (не пригоден) для заявленных целей, имея нижеследующую почвенно-геологическую характеристику почвы: </w:t>
      </w:r>
      <w:r w:rsidRPr="00597F09">
        <w:rPr>
          <w:rFonts w:ascii="Times New Roman" w:hAnsi="Times New Roman" w:cs="Times New Roman"/>
          <w:sz w:val="24"/>
          <w:szCs w:val="24"/>
          <w:u w:val="single"/>
        </w:rPr>
        <w:t>Пригоден для заявленных целей</w:t>
      </w:r>
      <w:r w:rsidRPr="00597F09">
        <w:rPr>
          <w:rFonts w:ascii="Times New Roman" w:hAnsi="Times New Roman" w:cs="Times New Roman"/>
          <w:sz w:val="24"/>
          <w:szCs w:val="24"/>
        </w:rPr>
        <w:t>.</w:t>
      </w:r>
    </w:p>
    <w:p w14:paraId="69B6FE0B" w14:textId="77777777" w:rsidR="00BE4A56" w:rsidRPr="00597F09" w:rsidRDefault="00BE4A56" w:rsidP="00501D2D">
      <w:pPr>
        <w:spacing w:after="0" w:line="240" w:lineRule="auto"/>
        <w:contextualSpacing/>
        <w:jc w:val="both"/>
        <w:rPr>
          <w:rFonts w:ascii="Times New Roman" w:hAnsi="Times New Roman" w:cs="Times New Roman"/>
          <w:sz w:val="24"/>
          <w:szCs w:val="24"/>
        </w:rPr>
      </w:pPr>
      <w:r w:rsidRPr="00597F09">
        <w:rPr>
          <w:rFonts w:ascii="Times New Roman" w:hAnsi="Times New Roman" w:cs="Times New Roman"/>
          <w:sz w:val="24"/>
          <w:szCs w:val="24"/>
        </w:rPr>
        <w:t xml:space="preserve">Наличие и месторасположение участка, ранее переданных из данного квартала, урочища, участков неизвестны и не используемых заявителем: </w:t>
      </w:r>
      <w:r w:rsidRPr="00597F09">
        <w:rPr>
          <w:rFonts w:ascii="Times New Roman" w:hAnsi="Times New Roman" w:cs="Times New Roman"/>
          <w:sz w:val="24"/>
          <w:szCs w:val="24"/>
          <w:u w:val="single"/>
        </w:rPr>
        <w:t>Нет</w:t>
      </w:r>
      <w:r w:rsidRPr="00597F09">
        <w:rPr>
          <w:rFonts w:ascii="Times New Roman" w:hAnsi="Times New Roman" w:cs="Times New Roman"/>
          <w:sz w:val="24"/>
          <w:szCs w:val="24"/>
        </w:rPr>
        <w:t>.</w:t>
      </w:r>
    </w:p>
    <w:p w14:paraId="2C3CE9F4" w14:textId="77777777" w:rsidR="00BE4A56" w:rsidRPr="00597F09" w:rsidRDefault="00BE4A56" w:rsidP="00501D2D">
      <w:pPr>
        <w:spacing w:after="0" w:line="240" w:lineRule="auto"/>
        <w:contextualSpacing/>
        <w:jc w:val="both"/>
        <w:rPr>
          <w:rFonts w:ascii="Times New Roman" w:hAnsi="Times New Roman" w:cs="Times New Roman"/>
          <w:sz w:val="24"/>
          <w:szCs w:val="24"/>
        </w:rPr>
      </w:pPr>
      <w:r w:rsidRPr="00597F09">
        <w:rPr>
          <w:rFonts w:ascii="Times New Roman" w:hAnsi="Times New Roman" w:cs="Times New Roman"/>
          <w:sz w:val="24"/>
          <w:szCs w:val="24"/>
        </w:rPr>
        <w:t>Цели использования для туристской и рекреационной деятельности.</w:t>
      </w:r>
    </w:p>
    <w:p w14:paraId="37E7F614" w14:textId="4F4B6A6D" w:rsidR="00BE4A56" w:rsidRPr="00597F09" w:rsidRDefault="00BE4A56" w:rsidP="00501D2D">
      <w:pPr>
        <w:spacing w:after="0" w:line="240" w:lineRule="auto"/>
        <w:contextualSpacing/>
        <w:jc w:val="both"/>
        <w:rPr>
          <w:rFonts w:ascii="Times New Roman" w:hAnsi="Times New Roman" w:cs="Times New Roman"/>
          <w:sz w:val="24"/>
          <w:szCs w:val="24"/>
          <w:lang w:val="kk-KZ"/>
        </w:rPr>
      </w:pPr>
      <w:r w:rsidRPr="00597F09">
        <w:rPr>
          <w:rFonts w:ascii="Times New Roman" w:hAnsi="Times New Roman" w:cs="Times New Roman"/>
          <w:sz w:val="24"/>
          <w:szCs w:val="24"/>
        </w:rPr>
        <w:t xml:space="preserve">Лесистость испрашиваемого участка: </w:t>
      </w:r>
      <w:r w:rsidRPr="00597F09">
        <w:rPr>
          <w:rFonts w:ascii="Times New Roman" w:hAnsi="Times New Roman" w:cs="Times New Roman"/>
          <w:sz w:val="24"/>
          <w:szCs w:val="24"/>
          <w:u w:val="single"/>
          <w:lang w:val="kk-KZ"/>
        </w:rPr>
        <w:t>Полн</w:t>
      </w:r>
      <w:r w:rsidR="003F1504">
        <w:rPr>
          <w:rFonts w:ascii="Times New Roman" w:hAnsi="Times New Roman" w:cs="Times New Roman"/>
          <w:sz w:val="24"/>
          <w:szCs w:val="24"/>
          <w:u w:val="single"/>
          <w:lang w:val="kk-KZ"/>
        </w:rPr>
        <w:t>о</w:t>
      </w:r>
      <w:r w:rsidRPr="00597F09">
        <w:rPr>
          <w:rFonts w:ascii="Times New Roman" w:hAnsi="Times New Roman" w:cs="Times New Roman"/>
          <w:sz w:val="24"/>
          <w:szCs w:val="24"/>
          <w:u w:val="single"/>
          <w:lang w:val="kk-KZ"/>
        </w:rPr>
        <w:t xml:space="preserve">та </w:t>
      </w:r>
      <w:r w:rsidR="00597F09">
        <w:rPr>
          <w:rFonts w:ascii="Times New Roman" w:hAnsi="Times New Roman" w:cs="Times New Roman"/>
          <w:sz w:val="24"/>
          <w:szCs w:val="24"/>
          <w:u w:val="single"/>
          <w:lang w:val="kk-KZ"/>
        </w:rPr>
        <w:t>-</w:t>
      </w:r>
    </w:p>
    <w:p w14:paraId="58D83F32" w14:textId="77777777" w:rsidR="00BE4A56" w:rsidRPr="00597F09" w:rsidRDefault="00BE4A56" w:rsidP="00501D2D">
      <w:pPr>
        <w:spacing w:after="0" w:line="240" w:lineRule="auto"/>
        <w:contextualSpacing/>
        <w:jc w:val="both"/>
        <w:rPr>
          <w:rFonts w:ascii="Times New Roman" w:hAnsi="Times New Roman" w:cs="Times New Roman"/>
          <w:sz w:val="24"/>
          <w:szCs w:val="24"/>
          <w:lang w:val="kk-KZ"/>
        </w:rPr>
      </w:pPr>
      <w:r w:rsidRPr="00597F09">
        <w:rPr>
          <w:rFonts w:ascii="Times New Roman" w:hAnsi="Times New Roman" w:cs="Times New Roman"/>
          <w:sz w:val="24"/>
          <w:szCs w:val="24"/>
          <w:lang w:val="kk-KZ"/>
        </w:rPr>
        <w:t xml:space="preserve">Функциональная зона: </w:t>
      </w:r>
      <w:r w:rsidRPr="00597F09">
        <w:rPr>
          <w:rFonts w:ascii="Times New Roman" w:hAnsi="Times New Roman" w:cs="Times New Roman"/>
          <w:sz w:val="24"/>
          <w:szCs w:val="24"/>
          <w:u w:val="single"/>
          <w:lang w:val="kk-KZ"/>
        </w:rPr>
        <w:t>Ограниченно хозяйственная деятельность.</w:t>
      </w:r>
    </w:p>
    <w:p w14:paraId="7AFD4A83" w14:textId="77777777" w:rsidR="00BE4A56" w:rsidRPr="00597F09" w:rsidRDefault="00BE4A56" w:rsidP="00501D2D">
      <w:pPr>
        <w:spacing w:after="0" w:line="240" w:lineRule="auto"/>
        <w:contextualSpacing/>
        <w:jc w:val="both"/>
        <w:rPr>
          <w:rFonts w:ascii="Times New Roman" w:hAnsi="Times New Roman" w:cs="Times New Roman"/>
          <w:sz w:val="24"/>
          <w:szCs w:val="24"/>
          <w:lang w:val="kk-KZ"/>
        </w:rPr>
      </w:pPr>
      <w:r w:rsidRPr="00597F09">
        <w:rPr>
          <w:rFonts w:ascii="Times New Roman" w:hAnsi="Times New Roman" w:cs="Times New Roman"/>
          <w:sz w:val="24"/>
          <w:szCs w:val="24"/>
          <w:lang w:val="kk-KZ"/>
        </w:rPr>
        <w:t xml:space="preserve">Пути передвижения животных: </w:t>
      </w:r>
      <w:r w:rsidRPr="00597F09">
        <w:rPr>
          <w:rFonts w:ascii="Times New Roman" w:hAnsi="Times New Roman" w:cs="Times New Roman"/>
          <w:sz w:val="24"/>
          <w:szCs w:val="24"/>
          <w:u w:val="single"/>
          <w:lang w:val="kk-KZ"/>
        </w:rPr>
        <w:t>О</w:t>
      </w:r>
      <w:r w:rsidRPr="00597F09">
        <w:rPr>
          <w:rFonts w:ascii="Times New Roman" w:hAnsi="Times New Roman" w:cs="Times New Roman"/>
          <w:sz w:val="24"/>
          <w:szCs w:val="24"/>
          <w:u w:val="single"/>
        </w:rPr>
        <w:t>тсутствует</w:t>
      </w:r>
      <w:r w:rsidRPr="00597F09">
        <w:rPr>
          <w:rFonts w:ascii="Times New Roman" w:hAnsi="Times New Roman" w:cs="Times New Roman"/>
          <w:sz w:val="24"/>
          <w:szCs w:val="24"/>
          <w:u w:val="single"/>
          <w:lang w:val="kk-KZ"/>
        </w:rPr>
        <w:t>.</w:t>
      </w:r>
    </w:p>
    <w:p w14:paraId="62206C43" w14:textId="70931025" w:rsidR="00BE4A56" w:rsidRDefault="00BE4A56" w:rsidP="00501D2D">
      <w:pPr>
        <w:spacing w:after="0" w:line="240" w:lineRule="auto"/>
        <w:contextualSpacing/>
        <w:jc w:val="both"/>
        <w:rPr>
          <w:rFonts w:ascii="Times New Roman" w:hAnsi="Times New Roman" w:cs="Times New Roman"/>
          <w:sz w:val="24"/>
          <w:szCs w:val="24"/>
        </w:rPr>
      </w:pPr>
      <w:r w:rsidRPr="00597F09">
        <w:rPr>
          <w:rFonts w:ascii="Times New Roman" w:hAnsi="Times New Roman" w:cs="Times New Roman"/>
          <w:sz w:val="24"/>
          <w:szCs w:val="24"/>
        </w:rPr>
        <w:t xml:space="preserve">Срок передачи до </w:t>
      </w:r>
      <w:r w:rsidR="00C072E4" w:rsidRPr="00A029AF">
        <w:rPr>
          <w:rFonts w:ascii="Times New Roman" w:hAnsi="Times New Roman" w:cs="Times New Roman"/>
          <w:sz w:val="24"/>
          <w:szCs w:val="24"/>
          <w:u w:val="single"/>
          <w:lang w:val="kk-KZ"/>
        </w:rPr>
        <w:t xml:space="preserve">49 </w:t>
      </w:r>
      <w:r w:rsidRPr="00A029AF">
        <w:rPr>
          <w:rFonts w:ascii="Times New Roman" w:hAnsi="Times New Roman" w:cs="Times New Roman"/>
          <w:sz w:val="24"/>
          <w:szCs w:val="24"/>
          <w:u w:val="single"/>
        </w:rPr>
        <w:t>лет</w:t>
      </w:r>
      <w:r w:rsidRPr="00597F09">
        <w:rPr>
          <w:rFonts w:ascii="Times New Roman" w:hAnsi="Times New Roman" w:cs="Times New Roman"/>
          <w:sz w:val="24"/>
          <w:szCs w:val="24"/>
        </w:rPr>
        <w:t>.</w:t>
      </w:r>
    </w:p>
    <w:p w14:paraId="087C15B1" w14:textId="77777777" w:rsidR="00597F09" w:rsidRDefault="00597F09" w:rsidP="00501D2D">
      <w:pPr>
        <w:spacing w:after="0" w:line="240" w:lineRule="auto"/>
        <w:contextualSpacing/>
        <w:jc w:val="both"/>
        <w:rPr>
          <w:rFonts w:ascii="Times New Roman" w:hAnsi="Times New Roman" w:cs="Times New Roman"/>
          <w:sz w:val="24"/>
          <w:szCs w:val="24"/>
        </w:rPr>
      </w:pPr>
    </w:p>
    <w:p w14:paraId="5D945D32" w14:textId="385BF5D8" w:rsidR="00597F09" w:rsidRPr="00597F09" w:rsidRDefault="00597F09" w:rsidP="00501D2D">
      <w:pPr>
        <w:spacing w:after="0" w:line="240" w:lineRule="auto"/>
        <w:contextualSpacing/>
        <w:jc w:val="both"/>
        <w:rPr>
          <w:rFonts w:ascii="Times New Roman" w:hAnsi="Times New Roman" w:cs="Times New Roman"/>
          <w:b/>
          <w:bCs/>
          <w:sz w:val="24"/>
          <w:szCs w:val="24"/>
        </w:rPr>
      </w:pPr>
      <w:r w:rsidRPr="00597F09">
        <w:rPr>
          <w:rFonts w:ascii="Times New Roman" w:hAnsi="Times New Roman" w:cs="Times New Roman"/>
          <w:b/>
          <w:bCs/>
          <w:sz w:val="24"/>
          <w:szCs w:val="24"/>
          <w:lang w:val="kk-KZ"/>
        </w:rPr>
        <w:t>квартале 85 выдел 2</w:t>
      </w:r>
      <w:r w:rsidR="00492F27">
        <w:rPr>
          <w:rFonts w:ascii="Times New Roman" w:hAnsi="Times New Roman" w:cs="Times New Roman"/>
          <w:b/>
          <w:bCs/>
          <w:sz w:val="24"/>
          <w:szCs w:val="24"/>
          <w:lang w:val="kk-KZ"/>
        </w:rPr>
        <w:t>1</w:t>
      </w:r>
    </w:p>
    <w:p w14:paraId="4F6A7505" w14:textId="07D5B2BA" w:rsidR="00597F09" w:rsidRPr="00597F09" w:rsidRDefault="00597F09" w:rsidP="00501D2D">
      <w:pPr>
        <w:spacing w:after="0" w:line="240" w:lineRule="auto"/>
        <w:contextualSpacing/>
        <w:jc w:val="both"/>
        <w:rPr>
          <w:rFonts w:ascii="Times New Roman" w:hAnsi="Times New Roman" w:cs="Times New Roman"/>
          <w:sz w:val="24"/>
          <w:szCs w:val="24"/>
        </w:rPr>
      </w:pPr>
      <w:r w:rsidRPr="00597F09">
        <w:rPr>
          <w:rFonts w:ascii="Times New Roman" w:hAnsi="Times New Roman" w:cs="Times New Roman"/>
          <w:sz w:val="24"/>
          <w:szCs w:val="24"/>
        </w:rPr>
        <w:t xml:space="preserve">На обследованном участке площадь всего: </w:t>
      </w:r>
      <w:r>
        <w:rPr>
          <w:rFonts w:ascii="Times New Roman" w:hAnsi="Times New Roman" w:cs="Times New Roman"/>
          <w:sz w:val="24"/>
          <w:szCs w:val="24"/>
          <w:lang w:val="kk-KZ"/>
        </w:rPr>
        <w:t>0,3</w:t>
      </w:r>
      <w:r w:rsidRPr="00597F09">
        <w:rPr>
          <w:rFonts w:ascii="Times New Roman" w:hAnsi="Times New Roman" w:cs="Times New Roman"/>
          <w:sz w:val="24"/>
          <w:szCs w:val="24"/>
        </w:rPr>
        <w:t xml:space="preserve"> га.</w:t>
      </w:r>
    </w:p>
    <w:p w14:paraId="42181C14" w14:textId="17FA33F6" w:rsidR="00597F09" w:rsidRPr="00597F09" w:rsidRDefault="00597F09" w:rsidP="00501D2D">
      <w:pPr>
        <w:spacing w:after="0" w:line="240" w:lineRule="auto"/>
        <w:contextualSpacing/>
        <w:jc w:val="both"/>
        <w:rPr>
          <w:rFonts w:ascii="Times New Roman" w:hAnsi="Times New Roman" w:cs="Times New Roman"/>
          <w:sz w:val="24"/>
          <w:szCs w:val="24"/>
        </w:rPr>
      </w:pPr>
      <w:r w:rsidRPr="00597F09">
        <w:rPr>
          <w:rFonts w:ascii="Times New Roman" w:hAnsi="Times New Roman" w:cs="Times New Roman"/>
          <w:sz w:val="24"/>
          <w:szCs w:val="24"/>
        </w:rPr>
        <w:t xml:space="preserve">Испрашиваемый участок: </w:t>
      </w:r>
      <w:r w:rsidR="000507A9">
        <w:rPr>
          <w:rFonts w:ascii="Times New Roman" w:hAnsi="Times New Roman" w:cs="Times New Roman"/>
          <w:sz w:val="24"/>
          <w:szCs w:val="24"/>
          <w:lang w:val="kk-KZ"/>
        </w:rPr>
        <w:t>0,3</w:t>
      </w:r>
      <w:r w:rsidRPr="00597F09">
        <w:rPr>
          <w:rFonts w:ascii="Times New Roman" w:hAnsi="Times New Roman" w:cs="Times New Roman"/>
          <w:sz w:val="24"/>
          <w:szCs w:val="24"/>
        </w:rPr>
        <w:t xml:space="preserve"> га.</w:t>
      </w:r>
    </w:p>
    <w:p w14:paraId="31FA0E3F" w14:textId="599B3CB0" w:rsidR="00597F09" w:rsidRPr="00597F09" w:rsidRDefault="00597F09" w:rsidP="00501D2D">
      <w:pPr>
        <w:spacing w:after="0" w:line="240" w:lineRule="auto"/>
        <w:contextualSpacing/>
        <w:jc w:val="both"/>
        <w:rPr>
          <w:rFonts w:ascii="Times New Roman" w:hAnsi="Times New Roman" w:cs="Times New Roman"/>
          <w:sz w:val="24"/>
          <w:szCs w:val="24"/>
          <w:lang w:val="kk-KZ"/>
        </w:rPr>
      </w:pPr>
      <w:r w:rsidRPr="00597F09">
        <w:rPr>
          <w:rFonts w:ascii="Times New Roman" w:hAnsi="Times New Roman" w:cs="Times New Roman"/>
          <w:sz w:val="24"/>
          <w:szCs w:val="24"/>
        </w:rPr>
        <w:t>Редкие леса состоят (указать главную породу):</w:t>
      </w:r>
      <w:r w:rsidRPr="00597F09">
        <w:rPr>
          <w:rFonts w:ascii="Times New Roman" w:hAnsi="Times New Roman" w:cs="Times New Roman"/>
          <w:sz w:val="24"/>
          <w:szCs w:val="24"/>
          <w:lang w:val="kk-KZ"/>
        </w:rPr>
        <w:t xml:space="preserve"> </w:t>
      </w:r>
      <w:r w:rsidR="004C7F8B">
        <w:rPr>
          <w:rFonts w:ascii="Times New Roman" w:hAnsi="Times New Roman" w:cs="Times New Roman"/>
          <w:sz w:val="24"/>
          <w:szCs w:val="24"/>
          <w:lang w:val="kk-KZ"/>
        </w:rPr>
        <w:t>ель</w:t>
      </w:r>
    </w:p>
    <w:p w14:paraId="61015EB3" w14:textId="2D87C7EE" w:rsidR="00597F09" w:rsidRPr="00597F09" w:rsidRDefault="00597F09" w:rsidP="00501D2D">
      <w:pPr>
        <w:spacing w:after="0" w:line="240" w:lineRule="auto"/>
        <w:contextualSpacing/>
        <w:jc w:val="both"/>
        <w:rPr>
          <w:rFonts w:ascii="Times New Roman" w:hAnsi="Times New Roman" w:cs="Times New Roman"/>
          <w:sz w:val="24"/>
          <w:szCs w:val="24"/>
        </w:rPr>
      </w:pPr>
      <w:r w:rsidRPr="00597F09">
        <w:rPr>
          <w:rFonts w:ascii="Times New Roman" w:hAnsi="Times New Roman" w:cs="Times New Roman"/>
          <w:sz w:val="24"/>
          <w:szCs w:val="24"/>
        </w:rPr>
        <w:t xml:space="preserve">Участок имеет (не имеет) особое защитное и другое значение: </w:t>
      </w:r>
      <w:r w:rsidR="00C072E4" w:rsidRPr="00597F09">
        <w:rPr>
          <w:rFonts w:ascii="Times New Roman" w:hAnsi="Times New Roman" w:cs="Times New Roman"/>
          <w:sz w:val="24"/>
          <w:szCs w:val="24"/>
          <w:u w:val="single"/>
        </w:rPr>
        <w:t>Почвозащитное</w:t>
      </w:r>
      <w:r w:rsidRPr="00597F09">
        <w:rPr>
          <w:rFonts w:ascii="Times New Roman" w:hAnsi="Times New Roman" w:cs="Times New Roman"/>
          <w:sz w:val="24"/>
          <w:szCs w:val="24"/>
          <w:u w:val="single"/>
        </w:rPr>
        <w:t xml:space="preserve"> свойства</w:t>
      </w:r>
      <w:r w:rsidRPr="00597F09">
        <w:rPr>
          <w:rFonts w:ascii="Times New Roman" w:hAnsi="Times New Roman" w:cs="Times New Roman"/>
          <w:sz w:val="24"/>
          <w:szCs w:val="24"/>
        </w:rPr>
        <w:t>.</w:t>
      </w:r>
    </w:p>
    <w:p w14:paraId="0C9AF4BD" w14:textId="77777777" w:rsidR="00597F09" w:rsidRPr="00597F09" w:rsidRDefault="00597F09" w:rsidP="00501D2D">
      <w:pPr>
        <w:spacing w:after="0" w:line="240" w:lineRule="auto"/>
        <w:contextualSpacing/>
        <w:jc w:val="both"/>
        <w:rPr>
          <w:rFonts w:ascii="Times New Roman" w:hAnsi="Times New Roman" w:cs="Times New Roman"/>
          <w:sz w:val="24"/>
          <w:szCs w:val="24"/>
        </w:rPr>
      </w:pPr>
      <w:r w:rsidRPr="00597F09">
        <w:rPr>
          <w:rFonts w:ascii="Times New Roman" w:hAnsi="Times New Roman" w:cs="Times New Roman"/>
          <w:sz w:val="24"/>
          <w:szCs w:val="24"/>
        </w:rPr>
        <w:t xml:space="preserve">Лесохозяйственные особенности участка: </w:t>
      </w:r>
      <w:r w:rsidRPr="00597F09">
        <w:rPr>
          <w:rFonts w:ascii="Times New Roman" w:hAnsi="Times New Roman" w:cs="Times New Roman"/>
          <w:sz w:val="24"/>
          <w:szCs w:val="24"/>
          <w:u w:val="single"/>
        </w:rPr>
        <w:t>Леса государственных национальных парков</w:t>
      </w:r>
      <w:r w:rsidRPr="00597F09">
        <w:rPr>
          <w:rFonts w:ascii="Times New Roman" w:hAnsi="Times New Roman" w:cs="Times New Roman"/>
          <w:sz w:val="24"/>
          <w:szCs w:val="24"/>
        </w:rPr>
        <w:t>.</w:t>
      </w:r>
    </w:p>
    <w:p w14:paraId="2FABA5DE" w14:textId="77777777" w:rsidR="00597F09" w:rsidRPr="00597F09" w:rsidRDefault="00597F09" w:rsidP="00501D2D">
      <w:pPr>
        <w:spacing w:after="0" w:line="240" w:lineRule="auto"/>
        <w:contextualSpacing/>
        <w:jc w:val="both"/>
        <w:rPr>
          <w:rFonts w:ascii="Times New Roman" w:hAnsi="Times New Roman" w:cs="Times New Roman"/>
          <w:sz w:val="24"/>
          <w:szCs w:val="24"/>
        </w:rPr>
      </w:pPr>
      <w:r w:rsidRPr="00597F09">
        <w:rPr>
          <w:rFonts w:ascii="Times New Roman" w:hAnsi="Times New Roman" w:cs="Times New Roman"/>
          <w:sz w:val="24"/>
          <w:szCs w:val="24"/>
        </w:rPr>
        <w:t xml:space="preserve">Участок пригоден (не пригоден) для заявленных целей, имея нижеследующую почвенно-геологическую характеристику почвы: </w:t>
      </w:r>
      <w:r w:rsidRPr="00597F09">
        <w:rPr>
          <w:rFonts w:ascii="Times New Roman" w:hAnsi="Times New Roman" w:cs="Times New Roman"/>
          <w:sz w:val="24"/>
          <w:szCs w:val="24"/>
          <w:u w:val="single"/>
        </w:rPr>
        <w:t>Пригоден для заявленных целей</w:t>
      </w:r>
      <w:r w:rsidRPr="00597F09">
        <w:rPr>
          <w:rFonts w:ascii="Times New Roman" w:hAnsi="Times New Roman" w:cs="Times New Roman"/>
          <w:sz w:val="24"/>
          <w:szCs w:val="24"/>
        </w:rPr>
        <w:t>.</w:t>
      </w:r>
    </w:p>
    <w:p w14:paraId="6706F9C2" w14:textId="77777777" w:rsidR="00597F09" w:rsidRPr="00597F09" w:rsidRDefault="00597F09" w:rsidP="00501D2D">
      <w:pPr>
        <w:spacing w:after="0" w:line="240" w:lineRule="auto"/>
        <w:contextualSpacing/>
        <w:jc w:val="both"/>
        <w:rPr>
          <w:rFonts w:ascii="Times New Roman" w:hAnsi="Times New Roman" w:cs="Times New Roman"/>
          <w:sz w:val="24"/>
          <w:szCs w:val="24"/>
        </w:rPr>
      </w:pPr>
      <w:r w:rsidRPr="00597F09">
        <w:rPr>
          <w:rFonts w:ascii="Times New Roman" w:hAnsi="Times New Roman" w:cs="Times New Roman"/>
          <w:sz w:val="24"/>
          <w:szCs w:val="24"/>
        </w:rPr>
        <w:t xml:space="preserve">Наличие и месторасположение участка, ранее переданных из данного квартала, урочища, участков неизвестны и не используемых заявителем: </w:t>
      </w:r>
      <w:r w:rsidRPr="00597F09">
        <w:rPr>
          <w:rFonts w:ascii="Times New Roman" w:hAnsi="Times New Roman" w:cs="Times New Roman"/>
          <w:sz w:val="24"/>
          <w:szCs w:val="24"/>
          <w:u w:val="single"/>
        </w:rPr>
        <w:t>Нет</w:t>
      </w:r>
      <w:r w:rsidRPr="00597F09">
        <w:rPr>
          <w:rFonts w:ascii="Times New Roman" w:hAnsi="Times New Roman" w:cs="Times New Roman"/>
          <w:sz w:val="24"/>
          <w:szCs w:val="24"/>
        </w:rPr>
        <w:t>.</w:t>
      </w:r>
    </w:p>
    <w:p w14:paraId="11A86597" w14:textId="77777777" w:rsidR="00597F09" w:rsidRPr="00597F09" w:rsidRDefault="00597F09" w:rsidP="00501D2D">
      <w:pPr>
        <w:spacing w:after="0" w:line="240" w:lineRule="auto"/>
        <w:contextualSpacing/>
        <w:jc w:val="both"/>
        <w:rPr>
          <w:rFonts w:ascii="Times New Roman" w:hAnsi="Times New Roman" w:cs="Times New Roman"/>
          <w:sz w:val="24"/>
          <w:szCs w:val="24"/>
        </w:rPr>
      </w:pPr>
      <w:r w:rsidRPr="00597F09">
        <w:rPr>
          <w:rFonts w:ascii="Times New Roman" w:hAnsi="Times New Roman" w:cs="Times New Roman"/>
          <w:sz w:val="24"/>
          <w:szCs w:val="24"/>
        </w:rPr>
        <w:t>Цели использования для туристской и рекреационной деятельности.</w:t>
      </w:r>
    </w:p>
    <w:p w14:paraId="044E0ABB" w14:textId="5679BFA6" w:rsidR="00597F09" w:rsidRPr="00597F09" w:rsidRDefault="00597F09" w:rsidP="00501D2D">
      <w:pPr>
        <w:spacing w:after="0" w:line="240" w:lineRule="auto"/>
        <w:contextualSpacing/>
        <w:jc w:val="both"/>
        <w:rPr>
          <w:rFonts w:ascii="Times New Roman" w:hAnsi="Times New Roman" w:cs="Times New Roman"/>
          <w:sz w:val="24"/>
          <w:szCs w:val="24"/>
          <w:lang w:val="kk-KZ"/>
        </w:rPr>
      </w:pPr>
      <w:r w:rsidRPr="00597F09">
        <w:rPr>
          <w:rFonts w:ascii="Times New Roman" w:hAnsi="Times New Roman" w:cs="Times New Roman"/>
          <w:sz w:val="24"/>
          <w:szCs w:val="24"/>
        </w:rPr>
        <w:t xml:space="preserve">Лесистость испрашиваемого участка: </w:t>
      </w:r>
      <w:r w:rsidRPr="00597F09">
        <w:rPr>
          <w:rFonts w:ascii="Times New Roman" w:hAnsi="Times New Roman" w:cs="Times New Roman"/>
          <w:sz w:val="24"/>
          <w:szCs w:val="24"/>
          <w:u w:val="single"/>
          <w:lang w:val="kk-KZ"/>
        </w:rPr>
        <w:t>Полн</w:t>
      </w:r>
      <w:r w:rsidR="00476AE1">
        <w:rPr>
          <w:rFonts w:ascii="Times New Roman" w:hAnsi="Times New Roman" w:cs="Times New Roman"/>
          <w:sz w:val="24"/>
          <w:szCs w:val="24"/>
          <w:u w:val="single"/>
          <w:lang w:val="kk-KZ"/>
        </w:rPr>
        <w:t>о</w:t>
      </w:r>
      <w:r w:rsidRPr="00597F09">
        <w:rPr>
          <w:rFonts w:ascii="Times New Roman" w:hAnsi="Times New Roman" w:cs="Times New Roman"/>
          <w:sz w:val="24"/>
          <w:szCs w:val="24"/>
          <w:u w:val="single"/>
          <w:lang w:val="kk-KZ"/>
        </w:rPr>
        <w:t>та 0,</w:t>
      </w:r>
      <w:r w:rsidR="0043701B">
        <w:rPr>
          <w:rFonts w:ascii="Times New Roman" w:hAnsi="Times New Roman" w:cs="Times New Roman"/>
          <w:sz w:val="24"/>
          <w:szCs w:val="24"/>
          <w:u w:val="single"/>
          <w:lang w:val="kk-KZ"/>
        </w:rPr>
        <w:t>2</w:t>
      </w:r>
      <w:r w:rsidRPr="00597F09">
        <w:rPr>
          <w:rFonts w:ascii="Times New Roman" w:hAnsi="Times New Roman" w:cs="Times New Roman"/>
          <w:sz w:val="24"/>
          <w:szCs w:val="24"/>
          <w:u w:val="single"/>
          <w:lang w:val="kk-KZ"/>
        </w:rPr>
        <w:t xml:space="preserve"> </w:t>
      </w:r>
    </w:p>
    <w:p w14:paraId="40FE563D" w14:textId="77777777" w:rsidR="00597F09" w:rsidRPr="00597F09" w:rsidRDefault="00597F09" w:rsidP="00501D2D">
      <w:pPr>
        <w:spacing w:after="0" w:line="240" w:lineRule="auto"/>
        <w:contextualSpacing/>
        <w:jc w:val="both"/>
        <w:rPr>
          <w:rFonts w:ascii="Times New Roman" w:hAnsi="Times New Roman" w:cs="Times New Roman"/>
          <w:sz w:val="24"/>
          <w:szCs w:val="24"/>
          <w:lang w:val="kk-KZ"/>
        </w:rPr>
      </w:pPr>
      <w:r w:rsidRPr="00597F09">
        <w:rPr>
          <w:rFonts w:ascii="Times New Roman" w:hAnsi="Times New Roman" w:cs="Times New Roman"/>
          <w:sz w:val="24"/>
          <w:szCs w:val="24"/>
          <w:lang w:val="kk-KZ"/>
        </w:rPr>
        <w:t xml:space="preserve">Функциональная зона: </w:t>
      </w:r>
      <w:r w:rsidRPr="00597F09">
        <w:rPr>
          <w:rFonts w:ascii="Times New Roman" w:hAnsi="Times New Roman" w:cs="Times New Roman"/>
          <w:sz w:val="24"/>
          <w:szCs w:val="24"/>
          <w:u w:val="single"/>
          <w:lang w:val="kk-KZ"/>
        </w:rPr>
        <w:t>Ограниченно хозяйственная деятельность.</w:t>
      </w:r>
    </w:p>
    <w:p w14:paraId="783F45BD" w14:textId="77777777" w:rsidR="00597F09" w:rsidRPr="00597F09" w:rsidRDefault="00597F09" w:rsidP="00501D2D">
      <w:pPr>
        <w:spacing w:after="0" w:line="240" w:lineRule="auto"/>
        <w:contextualSpacing/>
        <w:jc w:val="both"/>
        <w:rPr>
          <w:rFonts w:ascii="Times New Roman" w:hAnsi="Times New Roman" w:cs="Times New Roman"/>
          <w:sz w:val="24"/>
          <w:szCs w:val="24"/>
          <w:lang w:val="kk-KZ"/>
        </w:rPr>
      </w:pPr>
      <w:r w:rsidRPr="00597F09">
        <w:rPr>
          <w:rFonts w:ascii="Times New Roman" w:hAnsi="Times New Roman" w:cs="Times New Roman"/>
          <w:sz w:val="24"/>
          <w:szCs w:val="24"/>
          <w:lang w:val="kk-KZ"/>
        </w:rPr>
        <w:t xml:space="preserve">Пути передвижения животных: </w:t>
      </w:r>
      <w:r w:rsidRPr="00597F09">
        <w:rPr>
          <w:rFonts w:ascii="Times New Roman" w:hAnsi="Times New Roman" w:cs="Times New Roman"/>
          <w:sz w:val="24"/>
          <w:szCs w:val="24"/>
          <w:u w:val="single"/>
          <w:lang w:val="kk-KZ"/>
        </w:rPr>
        <w:t>О</w:t>
      </w:r>
      <w:r w:rsidRPr="00597F09">
        <w:rPr>
          <w:rFonts w:ascii="Times New Roman" w:hAnsi="Times New Roman" w:cs="Times New Roman"/>
          <w:sz w:val="24"/>
          <w:szCs w:val="24"/>
          <w:u w:val="single"/>
        </w:rPr>
        <w:t>тсутствует</w:t>
      </w:r>
      <w:r w:rsidRPr="00597F09">
        <w:rPr>
          <w:rFonts w:ascii="Times New Roman" w:hAnsi="Times New Roman" w:cs="Times New Roman"/>
          <w:sz w:val="24"/>
          <w:szCs w:val="24"/>
          <w:u w:val="single"/>
          <w:lang w:val="kk-KZ"/>
        </w:rPr>
        <w:t>.</w:t>
      </w:r>
    </w:p>
    <w:p w14:paraId="2E634CDC" w14:textId="6225836D" w:rsidR="00597F09" w:rsidRDefault="00597F09" w:rsidP="00501D2D">
      <w:pPr>
        <w:spacing w:after="0" w:line="240" w:lineRule="auto"/>
        <w:contextualSpacing/>
        <w:jc w:val="both"/>
        <w:rPr>
          <w:rFonts w:ascii="Times New Roman" w:hAnsi="Times New Roman" w:cs="Times New Roman"/>
          <w:sz w:val="24"/>
          <w:szCs w:val="24"/>
        </w:rPr>
      </w:pPr>
      <w:r w:rsidRPr="00597F09">
        <w:rPr>
          <w:rFonts w:ascii="Times New Roman" w:hAnsi="Times New Roman" w:cs="Times New Roman"/>
          <w:sz w:val="24"/>
          <w:szCs w:val="24"/>
        </w:rPr>
        <w:t xml:space="preserve">Срок передачи до </w:t>
      </w:r>
      <w:r w:rsidR="00C072E4" w:rsidRPr="00A029AF">
        <w:rPr>
          <w:rFonts w:ascii="Times New Roman" w:hAnsi="Times New Roman" w:cs="Times New Roman"/>
          <w:sz w:val="24"/>
          <w:szCs w:val="24"/>
          <w:u w:val="single"/>
        </w:rPr>
        <w:t>49</w:t>
      </w:r>
      <w:r w:rsidRPr="00A029AF">
        <w:rPr>
          <w:rFonts w:ascii="Times New Roman" w:hAnsi="Times New Roman" w:cs="Times New Roman"/>
          <w:sz w:val="24"/>
          <w:szCs w:val="24"/>
          <w:u w:val="single"/>
        </w:rPr>
        <w:t xml:space="preserve"> лет</w:t>
      </w:r>
      <w:r w:rsidRPr="00597F09">
        <w:rPr>
          <w:rFonts w:ascii="Times New Roman" w:hAnsi="Times New Roman" w:cs="Times New Roman"/>
          <w:sz w:val="24"/>
          <w:szCs w:val="24"/>
        </w:rPr>
        <w:t>.</w:t>
      </w:r>
    </w:p>
    <w:p w14:paraId="4EF2B083" w14:textId="77777777" w:rsidR="00597F09" w:rsidRPr="00030411" w:rsidRDefault="00597F09" w:rsidP="00CE00ED">
      <w:pPr>
        <w:spacing w:after="0" w:line="240" w:lineRule="auto"/>
        <w:ind w:firstLine="426"/>
        <w:contextualSpacing/>
        <w:jc w:val="both"/>
        <w:rPr>
          <w:rFonts w:ascii="Times New Roman" w:hAnsi="Times New Roman" w:cs="Times New Roman"/>
          <w:sz w:val="24"/>
          <w:szCs w:val="24"/>
        </w:rPr>
      </w:pPr>
    </w:p>
    <w:p w14:paraId="10E63D1B" w14:textId="77777777" w:rsidR="00BE4A56" w:rsidRPr="00030411" w:rsidRDefault="00BE4A56" w:rsidP="00CE00ED">
      <w:pPr>
        <w:spacing w:after="0" w:line="240" w:lineRule="auto"/>
        <w:ind w:firstLine="426"/>
        <w:contextualSpacing/>
        <w:jc w:val="both"/>
        <w:rPr>
          <w:rFonts w:ascii="Times New Roman" w:hAnsi="Times New Roman" w:cs="Times New Roman"/>
          <w:b/>
          <w:sz w:val="24"/>
          <w:szCs w:val="24"/>
        </w:rPr>
      </w:pPr>
      <w:r w:rsidRPr="00030411">
        <w:rPr>
          <w:rFonts w:ascii="Times New Roman" w:hAnsi="Times New Roman" w:cs="Times New Roman"/>
          <w:b/>
          <w:sz w:val="24"/>
          <w:szCs w:val="24"/>
        </w:rPr>
        <w:t>Обязательства получателя участка:</w:t>
      </w:r>
    </w:p>
    <w:p w14:paraId="6BC2E476" w14:textId="77777777" w:rsidR="00BE4A56" w:rsidRPr="00030411" w:rsidRDefault="00BE4A56"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1. Строго соблюдать правила пожарной безопасности и обеспечить наличие противопожарного оборудования и инвентаря на данном земельном участке в течении всего срока пользования.</w:t>
      </w:r>
    </w:p>
    <w:p w14:paraId="2EC370CA" w14:textId="77777777" w:rsidR="00BE4A56" w:rsidRPr="00030411" w:rsidRDefault="00BE4A56"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2. Не допускать повреждения деревьев и кустарников, их раскорчевки.</w:t>
      </w:r>
    </w:p>
    <w:p w14:paraId="1ACABAD8" w14:textId="77777777" w:rsidR="00BE4A56" w:rsidRPr="00030411" w:rsidRDefault="00BE4A56"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3. Места расчистки и расположения временных объектов согласовать с национальным парком.</w:t>
      </w:r>
    </w:p>
    <w:p w14:paraId="6E6EB28E" w14:textId="77777777" w:rsidR="00BE4A56" w:rsidRPr="00030411" w:rsidRDefault="00BE4A56"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4. По согласованию с национальным парком проводить озеленение, дополнительные посадки деревьев и кустарников.</w:t>
      </w:r>
    </w:p>
    <w:p w14:paraId="27C4D35F" w14:textId="77777777" w:rsidR="00BE4A56" w:rsidRPr="00030411" w:rsidRDefault="00BE4A56"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5. До использования земельным участком обеспечить требуемое санитарное состояние территории и насаждений.</w:t>
      </w:r>
    </w:p>
    <w:p w14:paraId="44ED98A3" w14:textId="77777777" w:rsidR="00BE4A56" w:rsidRPr="00030411" w:rsidRDefault="00BE4A56"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lastRenderedPageBreak/>
        <w:t>6. Своевременно выполнять предписания представителей национального парка по контролю за ходом выполнения положений договора.</w:t>
      </w:r>
    </w:p>
    <w:p w14:paraId="6A0576BC" w14:textId="77777777" w:rsidR="00BE4A56" w:rsidRPr="00030411" w:rsidRDefault="00BE4A56"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7. Содержать участок (радиус 20 м.) в чистом состоянии, включая лесные насаждения вокруг участка под объектом рекреации и туризма.</w:t>
      </w:r>
    </w:p>
    <w:p w14:paraId="6EA8FC1C" w14:textId="77777777" w:rsidR="00BE4A56" w:rsidRPr="00030411" w:rsidRDefault="00BE4A56" w:rsidP="00CE00ED">
      <w:pPr>
        <w:spacing w:after="0" w:line="240" w:lineRule="auto"/>
        <w:ind w:firstLine="426"/>
        <w:contextualSpacing/>
        <w:jc w:val="both"/>
        <w:rPr>
          <w:rFonts w:ascii="Times New Roman" w:hAnsi="Times New Roman" w:cs="Times New Roman"/>
          <w:b/>
          <w:sz w:val="24"/>
          <w:szCs w:val="24"/>
        </w:rPr>
      </w:pPr>
      <w:r w:rsidRPr="00030411">
        <w:rPr>
          <w:rFonts w:ascii="Times New Roman" w:hAnsi="Times New Roman" w:cs="Times New Roman"/>
          <w:b/>
          <w:sz w:val="24"/>
          <w:szCs w:val="24"/>
        </w:rPr>
        <w:t>Заключение:</w:t>
      </w:r>
    </w:p>
    <w:p w14:paraId="63DCBB00" w14:textId="1F3F2593" w:rsidR="00BE4A56" w:rsidRPr="00030411" w:rsidRDefault="00BE4A56"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Считаем возможным предоставление земельного участка общей площадью 5,</w:t>
      </w:r>
      <w:r w:rsidR="00492F27">
        <w:rPr>
          <w:rFonts w:ascii="Times New Roman" w:hAnsi="Times New Roman" w:cs="Times New Roman"/>
          <w:sz w:val="24"/>
          <w:szCs w:val="24"/>
          <w:lang w:val="kk-KZ"/>
        </w:rPr>
        <w:t>2</w:t>
      </w:r>
      <w:r w:rsidRPr="00030411">
        <w:rPr>
          <w:rFonts w:ascii="Times New Roman" w:hAnsi="Times New Roman" w:cs="Times New Roman"/>
          <w:sz w:val="24"/>
          <w:szCs w:val="24"/>
        </w:rPr>
        <w:t xml:space="preserve"> га, расположенного</w:t>
      </w:r>
      <w:r w:rsidRPr="00030411">
        <w:rPr>
          <w:rFonts w:ascii="Times New Roman" w:hAnsi="Times New Roman" w:cs="Times New Roman"/>
          <w:sz w:val="24"/>
          <w:szCs w:val="24"/>
          <w:lang w:val="kk-KZ"/>
        </w:rPr>
        <w:t xml:space="preserve"> в квартале 85 выделах 20,21 Рахмановского</w:t>
      </w:r>
      <w:r w:rsidRPr="00030411">
        <w:rPr>
          <w:rFonts w:ascii="Times New Roman" w:hAnsi="Times New Roman" w:cs="Times New Roman"/>
          <w:sz w:val="24"/>
          <w:szCs w:val="24"/>
        </w:rPr>
        <w:t xml:space="preserve"> лесничества </w:t>
      </w:r>
      <w:r w:rsidRPr="00030411">
        <w:rPr>
          <w:rFonts w:ascii="Times New Roman" w:hAnsi="Times New Roman" w:cs="Times New Roman"/>
          <w:sz w:val="24"/>
          <w:szCs w:val="24"/>
          <w:lang w:val="kk-KZ"/>
        </w:rPr>
        <w:t xml:space="preserve">Берельского филиала </w:t>
      </w:r>
      <w:r w:rsidRPr="00030411">
        <w:rPr>
          <w:rFonts w:ascii="Times New Roman" w:hAnsi="Times New Roman" w:cs="Times New Roman"/>
          <w:sz w:val="24"/>
          <w:szCs w:val="24"/>
        </w:rPr>
        <w:t xml:space="preserve">на территории Катон-Карагайского государственного национального природного парка в </w:t>
      </w:r>
      <w:r w:rsidRPr="00030411">
        <w:rPr>
          <w:rFonts w:ascii="Times New Roman" w:hAnsi="Times New Roman" w:cs="Times New Roman"/>
          <w:sz w:val="24"/>
          <w:szCs w:val="24"/>
          <w:lang w:val="kk-KZ"/>
        </w:rPr>
        <w:t>долго</w:t>
      </w:r>
      <w:r w:rsidRPr="00030411">
        <w:rPr>
          <w:rFonts w:ascii="Times New Roman" w:hAnsi="Times New Roman" w:cs="Times New Roman"/>
          <w:sz w:val="24"/>
          <w:szCs w:val="24"/>
        </w:rPr>
        <w:t>срочное пользование для осуществления туристской и рекреационной деятельности.</w:t>
      </w:r>
    </w:p>
    <w:p w14:paraId="25FEE085" w14:textId="77777777" w:rsidR="00BE4A56" w:rsidRPr="00030411" w:rsidRDefault="00BE4A56" w:rsidP="00CE00ED">
      <w:pPr>
        <w:spacing w:after="0" w:line="240" w:lineRule="auto"/>
        <w:ind w:firstLine="426"/>
        <w:contextualSpacing/>
        <w:jc w:val="both"/>
        <w:rPr>
          <w:rFonts w:ascii="Times New Roman" w:hAnsi="Times New Roman" w:cs="Times New Roman"/>
          <w:sz w:val="24"/>
          <w:szCs w:val="24"/>
        </w:rPr>
      </w:pPr>
    </w:p>
    <w:p w14:paraId="3DF808E9" w14:textId="77777777" w:rsidR="00BE4A56" w:rsidRPr="00030411" w:rsidRDefault="00BE4A56"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Подписи:</w:t>
      </w:r>
    </w:p>
    <w:p w14:paraId="6F7AAE21" w14:textId="77777777" w:rsidR="00BE4A56" w:rsidRPr="00030411" w:rsidRDefault="00BE4A56" w:rsidP="00CE00ED">
      <w:pPr>
        <w:spacing w:after="0" w:line="240" w:lineRule="auto"/>
        <w:ind w:firstLine="426"/>
        <w:contextualSpacing/>
        <w:jc w:val="both"/>
        <w:rPr>
          <w:rFonts w:ascii="Times New Roman" w:hAnsi="Times New Roman" w:cs="Times New Roman"/>
          <w:sz w:val="24"/>
          <w:szCs w:val="24"/>
        </w:rPr>
      </w:pPr>
    </w:p>
    <w:p w14:paraId="50771FDF" w14:textId="0932E00C" w:rsidR="00BE4A56" w:rsidRPr="00030411" w:rsidRDefault="00BE4A56" w:rsidP="00C072E4">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 xml:space="preserve">Директор Берелького филиала                                                               </w:t>
      </w:r>
      <w:r w:rsidR="00636360">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 xml:space="preserve">   Р.Токушев</w:t>
      </w:r>
    </w:p>
    <w:p w14:paraId="1D165E7C" w14:textId="2A5EF958" w:rsidR="00BE4A56" w:rsidRPr="00030411" w:rsidRDefault="00BE4A56" w:rsidP="00C072E4">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rPr>
        <w:t xml:space="preserve">Инженер по охране и защите леса </w:t>
      </w:r>
      <w:r w:rsidRPr="00030411">
        <w:rPr>
          <w:rFonts w:ascii="Times New Roman" w:hAnsi="Times New Roman" w:cs="Times New Roman"/>
          <w:sz w:val="24"/>
          <w:szCs w:val="24"/>
          <w:lang w:val="kk-KZ"/>
        </w:rPr>
        <w:t xml:space="preserve">Берельского филиала                        </w:t>
      </w:r>
      <w:r w:rsidR="00636360">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 xml:space="preserve">  Н.Орсаринов</w:t>
      </w:r>
    </w:p>
    <w:p w14:paraId="19AA73BF" w14:textId="0A91E113" w:rsidR="00BE4A56" w:rsidRPr="00030411" w:rsidRDefault="00BE4A56" w:rsidP="00C072E4">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 xml:space="preserve">Лесничий Рахмановского лесничества Берельского филиала                   </w:t>
      </w:r>
      <w:r w:rsidR="00636360">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Ж.Карибаев</w:t>
      </w:r>
    </w:p>
    <w:p w14:paraId="679373E2" w14:textId="078D803B" w:rsidR="00BE4A56" w:rsidRPr="00030411" w:rsidRDefault="00BE4A56" w:rsidP="00C072E4">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Пом.лесни</w:t>
      </w:r>
      <w:r w:rsidRPr="00030411">
        <w:rPr>
          <w:rFonts w:ascii="Times New Roman" w:hAnsi="Times New Roman" w:cs="Times New Roman"/>
          <w:sz w:val="24"/>
          <w:szCs w:val="24"/>
        </w:rPr>
        <w:t>ч</w:t>
      </w:r>
      <w:r w:rsidRPr="00030411">
        <w:rPr>
          <w:rFonts w:ascii="Times New Roman" w:hAnsi="Times New Roman" w:cs="Times New Roman"/>
          <w:sz w:val="24"/>
          <w:szCs w:val="24"/>
          <w:lang w:val="kk-KZ"/>
        </w:rPr>
        <w:t>его</w:t>
      </w:r>
      <w:r w:rsidRPr="00030411">
        <w:rPr>
          <w:rFonts w:ascii="Times New Roman" w:hAnsi="Times New Roman" w:cs="Times New Roman"/>
          <w:sz w:val="24"/>
          <w:szCs w:val="24"/>
        </w:rPr>
        <w:t xml:space="preserve"> </w:t>
      </w:r>
      <w:r w:rsidRPr="00030411">
        <w:rPr>
          <w:rFonts w:ascii="Times New Roman" w:hAnsi="Times New Roman" w:cs="Times New Roman"/>
          <w:sz w:val="24"/>
          <w:szCs w:val="24"/>
          <w:lang w:val="kk-KZ"/>
        </w:rPr>
        <w:t xml:space="preserve">Рахмановского лесничества Берельского филиала  </w:t>
      </w:r>
      <w:r w:rsidRPr="00030411">
        <w:rPr>
          <w:rFonts w:ascii="Times New Roman" w:hAnsi="Times New Roman" w:cs="Times New Roman"/>
          <w:sz w:val="24"/>
          <w:szCs w:val="24"/>
          <w:lang w:val="kk-KZ"/>
        </w:rPr>
        <w:tab/>
      </w:r>
      <w:r w:rsidR="00636360">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Н.Ахетов</w:t>
      </w:r>
    </w:p>
    <w:p w14:paraId="4EE87AA4" w14:textId="77777777" w:rsidR="00EA3690" w:rsidRDefault="00EA3690" w:rsidP="00CE00ED">
      <w:pPr>
        <w:spacing w:after="0" w:line="240" w:lineRule="auto"/>
        <w:ind w:firstLine="426"/>
        <w:contextualSpacing/>
        <w:jc w:val="center"/>
        <w:rPr>
          <w:rFonts w:ascii="Times New Roman" w:hAnsi="Times New Roman" w:cs="Times New Roman"/>
          <w:b/>
          <w:sz w:val="24"/>
          <w:szCs w:val="24"/>
          <w:lang w:val="kk-KZ"/>
        </w:rPr>
      </w:pPr>
    </w:p>
    <w:p w14:paraId="14D11B9B"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5D617460"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606EFC30"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5BD86361"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105868BF"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1EC9B340"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5D8F7D3E"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660A3301"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02D3123E"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50F4D10D"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23137CEF"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690DB8F9"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3FA1D2F8"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22C795D1"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0D67EB20"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5BE8CA14"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4DD727AC"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2AE5D20C"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38BFF369"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6BDA4767"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4C63A4F8"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208BB300"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561CE1A9"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22DA592E"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141901FB"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0D382155"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19494637"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0DC37A4C"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25E20CD5"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3E96E700"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09190DF6"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30E9ABA9"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1702CD59"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36CC9D7A"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1757428D" w14:textId="77777777" w:rsidR="00C072E4" w:rsidRDefault="00C072E4" w:rsidP="00CE00ED">
      <w:pPr>
        <w:spacing w:after="0" w:line="240" w:lineRule="auto"/>
        <w:ind w:firstLine="426"/>
        <w:contextualSpacing/>
        <w:jc w:val="center"/>
        <w:rPr>
          <w:rFonts w:ascii="Times New Roman" w:hAnsi="Times New Roman" w:cs="Times New Roman"/>
          <w:b/>
          <w:sz w:val="24"/>
          <w:szCs w:val="24"/>
          <w:lang w:val="kk-KZ"/>
        </w:rPr>
      </w:pPr>
    </w:p>
    <w:p w14:paraId="4CBCD182" w14:textId="0E16AF7F" w:rsidR="00BE4A56" w:rsidRPr="00030411" w:rsidRDefault="00BE4A56" w:rsidP="00CE00ED">
      <w:pPr>
        <w:spacing w:after="0" w:line="240" w:lineRule="auto"/>
        <w:ind w:firstLine="426"/>
        <w:contextualSpacing/>
        <w:jc w:val="center"/>
        <w:rPr>
          <w:rFonts w:ascii="Times New Roman" w:hAnsi="Times New Roman" w:cs="Times New Roman"/>
          <w:b/>
          <w:sz w:val="24"/>
          <w:szCs w:val="24"/>
          <w:lang w:val="kk-KZ"/>
        </w:rPr>
      </w:pPr>
      <w:r w:rsidRPr="00030411">
        <w:rPr>
          <w:rFonts w:ascii="Times New Roman" w:hAnsi="Times New Roman" w:cs="Times New Roman"/>
          <w:b/>
          <w:sz w:val="24"/>
          <w:szCs w:val="24"/>
          <w:lang w:val="kk-KZ"/>
        </w:rPr>
        <w:lastRenderedPageBreak/>
        <w:t>Выкопировка</w:t>
      </w:r>
    </w:p>
    <w:p w14:paraId="572D4107" w14:textId="77777777" w:rsidR="00BE4A56" w:rsidRPr="00030411" w:rsidRDefault="00BE4A56" w:rsidP="00CE00ED">
      <w:pPr>
        <w:spacing w:after="0" w:line="240" w:lineRule="auto"/>
        <w:ind w:firstLine="426"/>
        <w:contextualSpacing/>
        <w:jc w:val="center"/>
        <w:rPr>
          <w:rFonts w:ascii="Times New Roman" w:hAnsi="Times New Roman" w:cs="Times New Roman"/>
          <w:b/>
          <w:sz w:val="24"/>
          <w:szCs w:val="24"/>
          <w:u w:val="single"/>
          <w:lang w:val="kk-KZ"/>
        </w:rPr>
      </w:pPr>
      <w:r w:rsidRPr="00030411">
        <w:rPr>
          <w:rFonts w:ascii="Times New Roman" w:hAnsi="Times New Roman" w:cs="Times New Roman"/>
          <w:b/>
          <w:sz w:val="24"/>
          <w:szCs w:val="24"/>
          <w:u w:val="single"/>
          <w:lang w:val="kk-KZ"/>
        </w:rPr>
        <w:t>Из плана лесонасаждений Рахмановского</w:t>
      </w:r>
      <w:r w:rsidRPr="00030411">
        <w:rPr>
          <w:rFonts w:ascii="Times New Roman" w:hAnsi="Times New Roman" w:cs="Times New Roman"/>
          <w:b/>
          <w:sz w:val="24"/>
          <w:szCs w:val="24"/>
          <w:u w:val="single"/>
        </w:rPr>
        <w:t xml:space="preserve"> лесничества </w:t>
      </w:r>
      <w:r w:rsidRPr="00030411">
        <w:rPr>
          <w:rFonts w:ascii="Times New Roman" w:hAnsi="Times New Roman" w:cs="Times New Roman"/>
          <w:b/>
          <w:sz w:val="24"/>
          <w:szCs w:val="24"/>
          <w:u w:val="single"/>
          <w:lang w:val="kk-KZ"/>
        </w:rPr>
        <w:t>Берельского филиала</w:t>
      </w:r>
    </w:p>
    <w:p w14:paraId="7E249AFC" w14:textId="77777777" w:rsidR="00BE4A56" w:rsidRPr="00030411" w:rsidRDefault="00BE4A56" w:rsidP="00CE00ED">
      <w:pPr>
        <w:spacing w:after="0" w:line="240" w:lineRule="auto"/>
        <w:ind w:firstLine="426"/>
        <w:contextualSpacing/>
        <w:jc w:val="center"/>
        <w:rPr>
          <w:rFonts w:ascii="Times New Roman" w:hAnsi="Times New Roman" w:cs="Times New Roman"/>
          <w:b/>
          <w:sz w:val="24"/>
          <w:szCs w:val="24"/>
          <w:u w:val="single"/>
          <w:lang w:val="kk-KZ"/>
        </w:rPr>
      </w:pPr>
      <w:r w:rsidRPr="00030411">
        <w:rPr>
          <w:rFonts w:ascii="Times New Roman" w:hAnsi="Times New Roman" w:cs="Times New Roman"/>
          <w:b/>
          <w:sz w:val="24"/>
          <w:szCs w:val="24"/>
          <w:u w:val="single"/>
          <w:lang w:val="kk-KZ"/>
        </w:rPr>
        <w:t>квартал 85 выдела 20,21. Площадь 5,2 га.</w:t>
      </w:r>
    </w:p>
    <w:p w14:paraId="5D5AA68A" w14:textId="77777777" w:rsidR="00BE4A56" w:rsidRPr="00030411" w:rsidRDefault="00BE4A56" w:rsidP="00CE00ED">
      <w:pPr>
        <w:spacing w:after="0" w:line="240" w:lineRule="auto"/>
        <w:ind w:firstLine="426"/>
        <w:contextualSpacing/>
        <w:jc w:val="both"/>
        <w:rPr>
          <w:rFonts w:ascii="Times New Roman" w:hAnsi="Times New Roman" w:cs="Times New Roman"/>
          <w:b/>
          <w:sz w:val="24"/>
          <w:szCs w:val="24"/>
        </w:rPr>
      </w:pPr>
    </w:p>
    <w:p w14:paraId="79B3D2AC" w14:textId="77777777" w:rsidR="00BE4A56" w:rsidRPr="00030411" w:rsidRDefault="00BE4A56" w:rsidP="00CE00ED">
      <w:pPr>
        <w:spacing w:after="0" w:line="240" w:lineRule="auto"/>
        <w:ind w:firstLine="426"/>
        <w:contextualSpacing/>
        <w:jc w:val="both"/>
        <w:rPr>
          <w:rFonts w:ascii="Times New Roman" w:hAnsi="Times New Roman" w:cs="Times New Roman"/>
          <w:b/>
          <w:sz w:val="24"/>
          <w:szCs w:val="24"/>
        </w:rPr>
      </w:pPr>
    </w:p>
    <w:p w14:paraId="02A608D3" w14:textId="212EA372" w:rsidR="00BE4A56" w:rsidRPr="00030411" w:rsidRDefault="009E5E9F" w:rsidP="009E5E9F">
      <w:pPr>
        <w:spacing w:after="0" w:line="240" w:lineRule="auto"/>
        <w:contextualSpacing/>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BE4A56" w:rsidRPr="00030411">
        <w:rPr>
          <w:rFonts w:ascii="Times New Roman" w:hAnsi="Times New Roman" w:cs="Times New Roman"/>
          <w:b/>
          <w:sz w:val="24"/>
          <w:szCs w:val="24"/>
          <w:lang w:val="kk-KZ"/>
        </w:rPr>
        <w:t>Ма</w:t>
      </w:r>
      <w:r w:rsidR="00EA3690">
        <w:rPr>
          <w:rFonts w:ascii="Times New Roman" w:hAnsi="Times New Roman" w:cs="Times New Roman"/>
          <w:b/>
          <w:sz w:val="24"/>
          <w:szCs w:val="24"/>
          <w:lang w:val="kk-KZ"/>
        </w:rPr>
        <w:t>с</w:t>
      </w:r>
      <w:r w:rsidR="00BE4A56" w:rsidRPr="00030411">
        <w:rPr>
          <w:rFonts w:ascii="Times New Roman" w:hAnsi="Times New Roman" w:cs="Times New Roman"/>
          <w:b/>
          <w:sz w:val="24"/>
          <w:szCs w:val="24"/>
          <w:lang w:val="kk-KZ"/>
        </w:rPr>
        <w:t>штаб 1:25 000</w:t>
      </w:r>
    </w:p>
    <w:p w14:paraId="36AD2F57" w14:textId="77777777" w:rsidR="00BE4A56" w:rsidRPr="00030411" w:rsidRDefault="00BE4A56" w:rsidP="00CE00ED">
      <w:pPr>
        <w:spacing w:after="0" w:line="240" w:lineRule="auto"/>
        <w:ind w:firstLine="426"/>
        <w:contextualSpacing/>
        <w:jc w:val="both"/>
        <w:rPr>
          <w:rFonts w:ascii="Times New Roman" w:hAnsi="Times New Roman" w:cs="Times New Roman"/>
          <w:b/>
          <w:sz w:val="24"/>
          <w:szCs w:val="24"/>
        </w:rPr>
      </w:pPr>
    </w:p>
    <w:p w14:paraId="2CFDE849" w14:textId="6749DE77" w:rsidR="00BE4A56" w:rsidRPr="00030411" w:rsidRDefault="00BE4A56" w:rsidP="00EA3690">
      <w:pPr>
        <w:spacing w:after="0" w:line="240" w:lineRule="auto"/>
        <w:ind w:firstLine="426"/>
        <w:contextualSpacing/>
        <w:rPr>
          <w:rFonts w:ascii="Times New Roman" w:hAnsi="Times New Roman" w:cs="Times New Roman"/>
          <w:sz w:val="24"/>
          <w:szCs w:val="24"/>
        </w:rPr>
      </w:pPr>
      <w:r w:rsidRPr="00030411">
        <w:rPr>
          <w:rFonts w:ascii="Times New Roman" w:hAnsi="Times New Roman" w:cs="Times New Roman"/>
          <w:noProof/>
          <w:sz w:val="24"/>
          <w:szCs w:val="24"/>
          <w:lang w:val="en-US"/>
        </w:rPr>
        <w:drawing>
          <wp:inline distT="0" distB="0" distL="0" distR="0" wp14:anchorId="2FC4A720" wp14:editId="0AAA4D25">
            <wp:extent cx="3348842" cy="5776752"/>
            <wp:effectExtent l="0" t="0" r="4445" b="0"/>
            <wp:docPr id="2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6"/>
                    <pic:cNvPicPr/>
                  </pic:nvPicPr>
                  <pic:blipFill>
                    <a:blip r:embed="rId20">
                      <a:extLst>
                        <a:ext uri="{28A0092B-C50C-407E-A947-70E740481C1C}">
                          <a14:useLocalDpi xmlns:a14="http://schemas.microsoft.com/office/drawing/2010/main" val="0"/>
                        </a:ext>
                      </a:extLst>
                    </a:blip>
                    <a:srcRect l="16960" r="16960"/>
                    <a:stretch>
                      <a:fillRect/>
                    </a:stretch>
                  </pic:blipFill>
                  <pic:spPr bwMode="auto">
                    <a:xfrm>
                      <a:off x="0" y="0"/>
                      <a:ext cx="3353705" cy="5785140"/>
                    </a:xfrm>
                    <a:prstGeom prst="rect">
                      <a:avLst/>
                    </a:prstGeom>
                    <a:ln>
                      <a:noFill/>
                    </a:ln>
                    <a:extLst>
                      <a:ext uri="{53640926-AAD7-44D8-BBD7-CCE9431645EC}">
                        <a14:shadowObscured xmlns:a14="http://schemas.microsoft.com/office/drawing/2010/main"/>
                      </a:ext>
                    </a:extLst>
                  </pic:spPr>
                </pic:pic>
              </a:graphicData>
            </a:graphic>
          </wp:inline>
        </w:drawing>
      </w:r>
    </w:p>
    <w:p w14:paraId="23C51489" w14:textId="77777777" w:rsidR="00BE4A56" w:rsidRPr="00030411" w:rsidRDefault="00BE4A56" w:rsidP="00CE00ED">
      <w:pPr>
        <w:spacing w:after="0" w:line="240" w:lineRule="auto"/>
        <w:ind w:left="3540" w:firstLine="426"/>
        <w:contextualSpacing/>
        <w:jc w:val="both"/>
        <w:rPr>
          <w:rFonts w:ascii="Times New Roman" w:hAnsi="Times New Roman" w:cs="Times New Roman"/>
          <w:b/>
          <w:sz w:val="24"/>
          <w:szCs w:val="24"/>
          <w:lang w:val="kk-KZ"/>
        </w:rPr>
      </w:pPr>
    </w:p>
    <w:p w14:paraId="5AB18158" w14:textId="77777777" w:rsidR="00BE4A56" w:rsidRPr="00030411" w:rsidRDefault="00BE4A56" w:rsidP="00CE00ED">
      <w:pPr>
        <w:spacing w:after="0" w:line="240" w:lineRule="auto"/>
        <w:ind w:left="3540" w:firstLine="426"/>
        <w:contextualSpacing/>
        <w:jc w:val="both"/>
        <w:rPr>
          <w:rFonts w:ascii="Times New Roman" w:hAnsi="Times New Roman" w:cs="Times New Roman"/>
          <w:b/>
          <w:sz w:val="24"/>
          <w:szCs w:val="24"/>
          <w:lang w:val="kk-KZ"/>
        </w:rPr>
      </w:pPr>
    </w:p>
    <w:p w14:paraId="66BBE1EF" w14:textId="34F40C82" w:rsidR="00BE4A56" w:rsidRPr="00030411" w:rsidRDefault="00BE4A56" w:rsidP="00CE00ED">
      <w:pPr>
        <w:spacing w:after="0" w:line="240" w:lineRule="auto"/>
        <w:ind w:left="3540" w:firstLine="426"/>
        <w:contextualSpacing/>
        <w:jc w:val="both"/>
        <w:rPr>
          <w:rFonts w:ascii="Times New Roman" w:hAnsi="Times New Roman" w:cs="Times New Roman"/>
          <w:b/>
          <w:sz w:val="24"/>
          <w:szCs w:val="24"/>
          <w:lang w:val="kk-KZ"/>
        </w:rPr>
      </w:pPr>
      <w:r w:rsidRPr="00030411">
        <w:rPr>
          <w:rFonts w:ascii="Times New Roman" w:hAnsi="Times New Roman" w:cs="Times New Roman"/>
          <w:b/>
          <w:sz w:val="24"/>
          <w:szCs w:val="24"/>
          <w:lang w:val="kk-KZ"/>
        </w:rPr>
        <w:t>Условные обозначения</w:t>
      </w:r>
    </w:p>
    <w:p w14:paraId="50D78D47" w14:textId="731DA135" w:rsidR="00BE4A56" w:rsidRPr="00030411" w:rsidRDefault="00BE4A56" w:rsidP="00CE00ED">
      <w:pPr>
        <w:spacing w:after="0" w:line="240" w:lineRule="auto"/>
        <w:ind w:firstLine="426"/>
        <w:contextualSpacing/>
        <w:jc w:val="both"/>
        <w:rPr>
          <w:rFonts w:ascii="Times New Roman" w:hAnsi="Times New Roman" w:cs="Times New Roman"/>
          <w:sz w:val="24"/>
          <w:szCs w:val="24"/>
        </w:rPr>
      </w:pPr>
    </w:p>
    <w:p w14:paraId="7853B581" w14:textId="2745B48D" w:rsidR="00BE4A56" w:rsidRPr="00030411" w:rsidRDefault="007C3629" w:rsidP="00CE00ED">
      <w:pPr>
        <w:spacing w:line="240" w:lineRule="auto"/>
        <w:ind w:firstLine="426"/>
        <w:contextualSpacing/>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96128" behindDoc="0" locked="0" layoutInCell="1" allowOverlap="1" wp14:anchorId="327E67EB" wp14:editId="0CF17C99">
                <wp:simplePos x="0" y="0"/>
                <wp:positionH relativeFrom="column">
                  <wp:posOffset>2796540</wp:posOffset>
                </wp:positionH>
                <wp:positionV relativeFrom="paragraph">
                  <wp:posOffset>138430</wp:posOffset>
                </wp:positionV>
                <wp:extent cx="3505200" cy="861060"/>
                <wp:effectExtent l="0" t="0" r="0" b="0"/>
                <wp:wrapNone/>
                <wp:docPr id="788546510"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5200" cy="861060"/>
                        </a:xfrm>
                        <a:prstGeom prst="rect">
                          <a:avLst/>
                        </a:prstGeom>
                        <a:solidFill>
                          <a:sysClr val="window" lastClr="FFFFFF"/>
                        </a:solidFill>
                        <a:ln w="6350">
                          <a:noFill/>
                        </a:ln>
                        <a:effectLst/>
                      </wps:spPr>
                      <wps:txbx>
                        <w:txbxContent>
                          <w:p w14:paraId="5D478CCE" w14:textId="4B051CD8" w:rsidR="002617D3" w:rsidRDefault="002617D3" w:rsidP="00BE4A56">
                            <w:pPr>
                              <w:rPr>
                                <w:rFonts w:ascii="Times New Roman" w:hAnsi="Times New Roman" w:cs="Times New Roman"/>
                                <w:lang w:val="kk-KZ"/>
                              </w:rPr>
                            </w:pPr>
                            <w:r>
                              <w:rPr>
                                <w:rFonts w:ascii="Times New Roman" w:hAnsi="Times New Roman" w:cs="Times New Roman"/>
                                <w:lang w:val="kk-KZ"/>
                              </w:rPr>
                              <w:t>Квартал 85 выдела 20,21</w:t>
                            </w:r>
                          </w:p>
                          <w:p w14:paraId="41935BBA" w14:textId="1814BADF" w:rsidR="002617D3" w:rsidRPr="00A4642F" w:rsidRDefault="002617D3" w:rsidP="00BE4A56">
                            <w:r>
                              <w:rPr>
                                <w:rFonts w:ascii="Times New Roman" w:hAnsi="Times New Roman" w:cs="Times New Roman"/>
                                <w:lang w:val="kk-KZ"/>
                              </w:rPr>
                              <w:t>Испрашиваемый участок 5,2 га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7E67EB" id="_x0000_s1038" type="#_x0000_t202" style="position:absolute;left:0;text-align:left;margin-left:220.2pt;margin-top:10.9pt;width:276pt;height:67.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" fillcolor="window" stroked="f" strokeweight=".5pt">
                <v:textbox>
                  <w:txbxContent>
                    <w:p w14:paraId="5D478CCE" w14:textId="4B051CD8" w:rsidR="002617D3" w:rsidRDefault="002617D3" w:rsidP="00BE4A56">
                      <w:pPr>
                        <w:rPr>
                          <w:rFonts w:ascii="Times New Roman" w:hAnsi="Times New Roman" w:cs="Times New Roman"/>
                          <w:lang w:val="kk-KZ"/>
                        </w:rPr>
                      </w:pPr>
                      <w:r>
                        <w:rPr>
                          <w:rFonts w:ascii="Times New Roman" w:hAnsi="Times New Roman" w:cs="Times New Roman"/>
                          <w:lang w:val="kk-KZ"/>
                        </w:rPr>
                        <w:t>Квартал 85 выдела 20,21</w:t>
                      </w:r>
                    </w:p>
                    <w:p w14:paraId="41935BBA" w14:textId="1814BADF" w:rsidR="002617D3" w:rsidRPr="00A4642F" w:rsidRDefault="002617D3" w:rsidP="00BE4A56">
                      <w:r>
                        <w:rPr>
                          <w:rFonts w:ascii="Times New Roman" w:hAnsi="Times New Roman" w:cs="Times New Roman"/>
                          <w:lang w:val="kk-KZ"/>
                        </w:rPr>
                        <w:t>Испрашиваемый участок 5,2 га</w:t>
                      </w:r>
                    </w:p>
                  </w:txbxContent>
                </v:textbox>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16608" behindDoc="0" locked="0" layoutInCell="1" allowOverlap="1" wp14:anchorId="65F53F49" wp14:editId="461FD332">
                <wp:simplePos x="0" y="0"/>
                <wp:positionH relativeFrom="column">
                  <wp:posOffset>2704465</wp:posOffset>
                </wp:positionH>
                <wp:positionV relativeFrom="paragraph">
                  <wp:posOffset>14605</wp:posOffset>
                </wp:positionV>
                <wp:extent cx="3295015" cy="984885"/>
                <wp:effectExtent l="0" t="0" r="635" b="5715"/>
                <wp:wrapNone/>
                <wp:docPr id="1798364897"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5015" cy="98488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7633E1" id="Прямоугольник 2" o:spid="_x0000_s1026" style="position:absolute;margin-left:212.95pt;margin-top:1.15pt;width:259.45pt;height:77.5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" filled="f" strokecolor="windowText" strokeweight="1pt">
                <v:path arrowok="t"/>
              </v:rect>
            </w:pict>
          </mc:Fallback>
        </mc:AlternateContent>
      </w:r>
    </w:p>
    <w:p w14:paraId="3E671877" w14:textId="77777777" w:rsidR="00BE4A56" w:rsidRPr="00030411" w:rsidRDefault="00BE4A56" w:rsidP="00CE00ED">
      <w:pPr>
        <w:spacing w:line="240" w:lineRule="auto"/>
        <w:ind w:firstLine="426"/>
        <w:contextualSpacing/>
        <w:jc w:val="both"/>
        <w:rPr>
          <w:rFonts w:ascii="Times New Roman" w:hAnsi="Times New Roman" w:cs="Times New Roman"/>
          <w:sz w:val="24"/>
          <w:szCs w:val="24"/>
        </w:rPr>
      </w:pPr>
    </w:p>
    <w:p w14:paraId="142257CA" w14:textId="77777777" w:rsidR="00BE4A56" w:rsidRPr="00030411" w:rsidRDefault="00BE4A56" w:rsidP="00CE00ED">
      <w:pPr>
        <w:spacing w:line="240" w:lineRule="auto"/>
        <w:ind w:firstLine="426"/>
        <w:contextualSpacing/>
        <w:jc w:val="both"/>
        <w:rPr>
          <w:rFonts w:ascii="Times New Roman" w:hAnsi="Times New Roman" w:cs="Times New Roman"/>
          <w:sz w:val="24"/>
          <w:szCs w:val="24"/>
        </w:rPr>
      </w:pPr>
    </w:p>
    <w:p w14:paraId="7763430D" w14:textId="77777777" w:rsidR="00C072E4" w:rsidRDefault="00C072E4" w:rsidP="00CE00ED">
      <w:pPr>
        <w:spacing w:after="0" w:line="240" w:lineRule="auto"/>
        <w:ind w:left="4248" w:firstLine="426"/>
        <w:contextualSpacing/>
        <w:jc w:val="both"/>
        <w:rPr>
          <w:rFonts w:ascii="Times New Roman" w:hAnsi="Times New Roman" w:cs="Times New Roman"/>
          <w:b/>
          <w:sz w:val="24"/>
          <w:szCs w:val="24"/>
          <w:lang w:val="kk-KZ"/>
        </w:rPr>
      </w:pPr>
    </w:p>
    <w:p w14:paraId="50343C01" w14:textId="77777777" w:rsidR="00C072E4" w:rsidRDefault="00C072E4" w:rsidP="00CE00ED">
      <w:pPr>
        <w:spacing w:after="0" w:line="240" w:lineRule="auto"/>
        <w:ind w:left="4248" w:firstLine="426"/>
        <w:contextualSpacing/>
        <w:jc w:val="both"/>
        <w:rPr>
          <w:rFonts w:ascii="Times New Roman" w:hAnsi="Times New Roman" w:cs="Times New Roman"/>
          <w:b/>
          <w:sz w:val="24"/>
          <w:szCs w:val="24"/>
          <w:lang w:val="kk-KZ"/>
        </w:rPr>
      </w:pPr>
    </w:p>
    <w:p w14:paraId="26C303D6" w14:textId="77777777" w:rsidR="00C072E4" w:rsidRDefault="00C072E4" w:rsidP="00CE00ED">
      <w:pPr>
        <w:spacing w:after="0" w:line="240" w:lineRule="auto"/>
        <w:ind w:left="4248" w:firstLine="426"/>
        <w:contextualSpacing/>
        <w:jc w:val="both"/>
        <w:rPr>
          <w:rFonts w:ascii="Times New Roman" w:hAnsi="Times New Roman" w:cs="Times New Roman"/>
          <w:b/>
          <w:sz w:val="24"/>
          <w:szCs w:val="24"/>
          <w:lang w:val="kk-KZ"/>
        </w:rPr>
      </w:pPr>
    </w:p>
    <w:p w14:paraId="5C359D6F" w14:textId="77777777" w:rsidR="00C072E4" w:rsidRDefault="00C072E4" w:rsidP="00CE00ED">
      <w:pPr>
        <w:spacing w:after="0" w:line="240" w:lineRule="auto"/>
        <w:ind w:left="4248" w:firstLine="426"/>
        <w:contextualSpacing/>
        <w:jc w:val="both"/>
        <w:rPr>
          <w:rFonts w:ascii="Times New Roman" w:hAnsi="Times New Roman" w:cs="Times New Roman"/>
          <w:b/>
          <w:sz w:val="24"/>
          <w:szCs w:val="24"/>
          <w:lang w:val="kk-KZ"/>
        </w:rPr>
      </w:pPr>
    </w:p>
    <w:p w14:paraId="13B00455" w14:textId="77777777" w:rsidR="00C072E4" w:rsidRDefault="00C072E4" w:rsidP="00CE00ED">
      <w:pPr>
        <w:spacing w:after="0" w:line="240" w:lineRule="auto"/>
        <w:ind w:left="4248" w:firstLine="426"/>
        <w:contextualSpacing/>
        <w:jc w:val="both"/>
        <w:rPr>
          <w:rFonts w:ascii="Times New Roman" w:hAnsi="Times New Roman" w:cs="Times New Roman"/>
          <w:b/>
          <w:sz w:val="24"/>
          <w:szCs w:val="24"/>
          <w:lang w:val="kk-KZ"/>
        </w:rPr>
      </w:pPr>
    </w:p>
    <w:p w14:paraId="1D9E71A6" w14:textId="77777777" w:rsidR="00C072E4" w:rsidRDefault="00C072E4" w:rsidP="00CE00ED">
      <w:pPr>
        <w:spacing w:after="0" w:line="240" w:lineRule="auto"/>
        <w:ind w:left="4248" w:firstLine="426"/>
        <w:contextualSpacing/>
        <w:jc w:val="both"/>
        <w:rPr>
          <w:rFonts w:ascii="Times New Roman" w:hAnsi="Times New Roman" w:cs="Times New Roman"/>
          <w:b/>
          <w:sz w:val="24"/>
          <w:szCs w:val="24"/>
          <w:lang w:val="kk-KZ"/>
        </w:rPr>
      </w:pPr>
    </w:p>
    <w:p w14:paraId="35C12418" w14:textId="77777777" w:rsidR="00644B47" w:rsidRPr="00030411" w:rsidRDefault="00644B47" w:rsidP="00644B47">
      <w:pPr>
        <w:spacing w:after="0" w:line="240" w:lineRule="auto"/>
        <w:ind w:left="4248" w:firstLine="426"/>
        <w:contextualSpacing/>
        <w:jc w:val="both"/>
        <w:rPr>
          <w:rFonts w:ascii="Times New Roman" w:hAnsi="Times New Roman" w:cs="Times New Roman"/>
          <w:b/>
          <w:sz w:val="24"/>
          <w:szCs w:val="24"/>
        </w:rPr>
      </w:pPr>
      <w:r>
        <w:rPr>
          <w:rFonts w:ascii="Times New Roman" w:hAnsi="Times New Roman" w:cs="Times New Roman"/>
          <w:b/>
          <w:sz w:val="24"/>
          <w:szCs w:val="24"/>
          <w:lang w:val="kk-KZ"/>
        </w:rPr>
        <w:lastRenderedPageBreak/>
        <w:t>А</w:t>
      </w:r>
      <w:r w:rsidRPr="00030411">
        <w:rPr>
          <w:rFonts w:ascii="Times New Roman" w:hAnsi="Times New Roman" w:cs="Times New Roman"/>
          <w:b/>
          <w:sz w:val="24"/>
          <w:szCs w:val="24"/>
        </w:rPr>
        <w:t>КТ</w:t>
      </w:r>
    </w:p>
    <w:p w14:paraId="4D926C42" w14:textId="77777777" w:rsidR="00644B47" w:rsidRPr="00030411" w:rsidRDefault="00644B47" w:rsidP="00644B47">
      <w:pPr>
        <w:spacing w:after="0" w:line="240"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b/>
          <w:sz w:val="24"/>
          <w:szCs w:val="24"/>
        </w:rPr>
        <w:t>выбора осмотра земельного участка с указанием площади и приложением схемы участка, расположенного на территории РГУ «Катон-Карагаский государственный национальный природный парк»</w:t>
      </w:r>
    </w:p>
    <w:p w14:paraId="054FFB05" w14:textId="77777777" w:rsidR="00644B47" w:rsidRPr="00030411" w:rsidRDefault="00644B47" w:rsidP="00644B47">
      <w:pPr>
        <w:spacing w:after="0" w:line="240" w:lineRule="auto"/>
        <w:ind w:firstLine="426"/>
        <w:contextualSpacing/>
        <w:jc w:val="both"/>
        <w:rPr>
          <w:rFonts w:ascii="Times New Roman" w:hAnsi="Times New Roman" w:cs="Times New Roman"/>
          <w:sz w:val="24"/>
          <w:szCs w:val="24"/>
          <w:lang w:val="kk-KZ"/>
        </w:rPr>
      </w:pPr>
    </w:p>
    <w:p w14:paraId="685D9687" w14:textId="0BF4D164" w:rsidR="00644B47" w:rsidRDefault="00644B47" w:rsidP="00250302">
      <w:pPr>
        <w:spacing w:after="0" w:line="240"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rPr>
        <w:t xml:space="preserve">Земельный </w:t>
      </w:r>
      <w:r w:rsidRPr="00ED049E">
        <w:rPr>
          <w:rFonts w:ascii="Times New Roman" w:hAnsi="Times New Roman" w:cs="Times New Roman"/>
          <w:sz w:val="24"/>
          <w:szCs w:val="24"/>
        </w:rPr>
        <w:t xml:space="preserve">участок (Лот № </w:t>
      </w:r>
      <w:r w:rsidRPr="00ED049E">
        <w:rPr>
          <w:rFonts w:ascii="Times New Roman" w:hAnsi="Times New Roman" w:cs="Times New Roman"/>
          <w:sz w:val="24"/>
          <w:szCs w:val="24"/>
          <w:lang w:val="kk-KZ"/>
        </w:rPr>
        <w:t>14)</w:t>
      </w:r>
      <w:r w:rsidRPr="00ED049E">
        <w:rPr>
          <w:rFonts w:ascii="Times New Roman" w:hAnsi="Times New Roman" w:cs="Times New Roman"/>
          <w:sz w:val="24"/>
          <w:szCs w:val="24"/>
        </w:rPr>
        <w:t>,</w:t>
      </w:r>
      <w:r w:rsidRPr="00030411">
        <w:rPr>
          <w:rFonts w:ascii="Times New Roman" w:hAnsi="Times New Roman" w:cs="Times New Roman"/>
          <w:sz w:val="24"/>
          <w:szCs w:val="24"/>
        </w:rPr>
        <w:t xml:space="preserve"> планируемый для предоставления в </w:t>
      </w:r>
      <w:r w:rsidRPr="00030411">
        <w:rPr>
          <w:rFonts w:ascii="Times New Roman" w:hAnsi="Times New Roman" w:cs="Times New Roman"/>
          <w:sz w:val="24"/>
          <w:szCs w:val="24"/>
          <w:lang w:val="kk-KZ"/>
        </w:rPr>
        <w:t>долго</w:t>
      </w:r>
      <w:r w:rsidRPr="00030411">
        <w:rPr>
          <w:rFonts w:ascii="Times New Roman" w:hAnsi="Times New Roman" w:cs="Times New Roman"/>
          <w:sz w:val="24"/>
          <w:szCs w:val="24"/>
        </w:rPr>
        <w:t xml:space="preserve">срочное пользование для осуществления туристской и рекреационной деятельности расположен </w:t>
      </w:r>
      <w:r w:rsidRPr="00030411">
        <w:rPr>
          <w:rFonts w:ascii="Times New Roman" w:hAnsi="Times New Roman" w:cs="Times New Roman"/>
          <w:sz w:val="24"/>
          <w:szCs w:val="24"/>
          <w:lang w:val="kk-KZ"/>
        </w:rPr>
        <w:t xml:space="preserve">квартале </w:t>
      </w:r>
      <w:r>
        <w:rPr>
          <w:rFonts w:ascii="Times New Roman" w:hAnsi="Times New Roman" w:cs="Times New Roman"/>
          <w:sz w:val="24"/>
          <w:szCs w:val="24"/>
          <w:lang w:val="kk-KZ"/>
        </w:rPr>
        <w:t xml:space="preserve">81 </w:t>
      </w:r>
      <w:r w:rsidRPr="00030411">
        <w:rPr>
          <w:rFonts w:ascii="Times New Roman" w:hAnsi="Times New Roman" w:cs="Times New Roman"/>
          <w:sz w:val="24"/>
          <w:szCs w:val="24"/>
          <w:lang w:val="kk-KZ"/>
        </w:rPr>
        <w:t xml:space="preserve">выдел </w:t>
      </w:r>
      <w:r>
        <w:rPr>
          <w:rFonts w:ascii="Times New Roman" w:hAnsi="Times New Roman" w:cs="Times New Roman"/>
          <w:sz w:val="24"/>
          <w:szCs w:val="24"/>
          <w:lang w:val="kk-KZ"/>
        </w:rPr>
        <w:t>22</w:t>
      </w:r>
      <w:r w:rsidRPr="00030411">
        <w:rPr>
          <w:rFonts w:ascii="Times New Roman" w:hAnsi="Times New Roman" w:cs="Times New Roman"/>
          <w:sz w:val="24"/>
          <w:szCs w:val="24"/>
          <w:lang w:val="kk-KZ"/>
        </w:rPr>
        <w:t xml:space="preserve"> </w:t>
      </w:r>
      <w:r>
        <w:rPr>
          <w:rFonts w:ascii="Times New Roman" w:hAnsi="Times New Roman" w:cs="Times New Roman"/>
          <w:sz w:val="24"/>
          <w:szCs w:val="24"/>
          <w:lang w:val="kk-KZ"/>
        </w:rPr>
        <w:t>Рахмановского</w:t>
      </w:r>
      <w:r w:rsidRPr="00030411">
        <w:rPr>
          <w:rFonts w:ascii="Times New Roman" w:hAnsi="Times New Roman" w:cs="Times New Roman"/>
          <w:sz w:val="24"/>
          <w:szCs w:val="24"/>
        </w:rPr>
        <w:t xml:space="preserve"> лесничества </w:t>
      </w:r>
      <w:r>
        <w:rPr>
          <w:rFonts w:ascii="Times New Roman" w:hAnsi="Times New Roman" w:cs="Times New Roman"/>
          <w:sz w:val="24"/>
          <w:szCs w:val="24"/>
          <w:lang w:val="kk-KZ"/>
        </w:rPr>
        <w:t>Берельского</w:t>
      </w:r>
      <w:r w:rsidRPr="00030411">
        <w:rPr>
          <w:rFonts w:ascii="Times New Roman" w:hAnsi="Times New Roman" w:cs="Times New Roman"/>
          <w:sz w:val="24"/>
          <w:szCs w:val="24"/>
          <w:lang w:val="kk-KZ"/>
        </w:rPr>
        <w:t xml:space="preserve"> филиала </w:t>
      </w:r>
      <w:r w:rsidRPr="00030411">
        <w:rPr>
          <w:rFonts w:ascii="Times New Roman" w:hAnsi="Times New Roman" w:cs="Times New Roman"/>
          <w:sz w:val="24"/>
          <w:szCs w:val="24"/>
        </w:rPr>
        <w:t xml:space="preserve">на территории </w:t>
      </w:r>
      <w:r w:rsidRPr="00030411">
        <w:rPr>
          <w:rFonts w:ascii="Times New Roman" w:hAnsi="Times New Roman" w:cs="Times New Roman"/>
          <w:sz w:val="24"/>
          <w:szCs w:val="24"/>
          <w:lang w:val="kk-KZ"/>
        </w:rPr>
        <w:t>Катон-Карагайского государственного национального природного парка.</w:t>
      </w:r>
    </w:p>
    <w:p w14:paraId="048BA2A6" w14:textId="77777777" w:rsidR="008701D8" w:rsidRDefault="008701D8" w:rsidP="00250302">
      <w:pPr>
        <w:spacing w:after="0" w:line="240" w:lineRule="auto"/>
        <w:ind w:firstLine="426"/>
        <w:contextualSpacing/>
        <w:jc w:val="both"/>
        <w:rPr>
          <w:rFonts w:ascii="Times New Roman" w:hAnsi="Times New Roman" w:cs="Times New Roman"/>
          <w:b/>
          <w:bCs/>
          <w:sz w:val="24"/>
          <w:szCs w:val="24"/>
          <w:lang w:val="kk-KZ"/>
        </w:rPr>
      </w:pPr>
    </w:p>
    <w:p w14:paraId="5698ABA4" w14:textId="1A0D1FDA" w:rsidR="008701D8" w:rsidRPr="008701D8" w:rsidRDefault="008701D8" w:rsidP="00250302">
      <w:pPr>
        <w:spacing w:after="0" w:line="240" w:lineRule="auto"/>
        <w:ind w:firstLine="426"/>
        <w:contextualSpacing/>
        <w:jc w:val="both"/>
        <w:rPr>
          <w:rFonts w:ascii="Times New Roman" w:hAnsi="Times New Roman" w:cs="Times New Roman"/>
          <w:b/>
          <w:bCs/>
          <w:sz w:val="24"/>
          <w:szCs w:val="24"/>
          <w:lang w:val="kk-KZ"/>
        </w:rPr>
      </w:pPr>
      <w:r w:rsidRPr="008701D8">
        <w:rPr>
          <w:rFonts w:ascii="Times New Roman" w:hAnsi="Times New Roman" w:cs="Times New Roman"/>
          <w:b/>
          <w:bCs/>
          <w:sz w:val="24"/>
          <w:szCs w:val="24"/>
          <w:lang w:val="kk-KZ"/>
        </w:rPr>
        <w:t>Квартал 81 выдел 22</w:t>
      </w:r>
    </w:p>
    <w:p w14:paraId="69649D38" w14:textId="25B4DEA8" w:rsidR="00644B47" w:rsidRPr="000E6295" w:rsidRDefault="00644B47" w:rsidP="00644B47">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На обследованном участке площадь всего: </w:t>
      </w:r>
      <w:r w:rsidR="002863B8">
        <w:rPr>
          <w:rFonts w:ascii="Times New Roman" w:hAnsi="Times New Roman" w:cs="Times New Roman"/>
          <w:sz w:val="24"/>
          <w:szCs w:val="24"/>
          <w:lang w:val="kk-KZ"/>
        </w:rPr>
        <w:t>6</w:t>
      </w:r>
      <w:r>
        <w:rPr>
          <w:rFonts w:ascii="Times New Roman" w:hAnsi="Times New Roman" w:cs="Times New Roman"/>
          <w:sz w:val="24"/>
          <w:szCs w:val="24"/>
          <w:lang w:val="kk-KZ"/>
        </w:rPr>
        <w:t>,0</w:t>
      </w:r>
      <w:r w:rsidRPr="000E6295">
        <w:rPr>
          <w:rFonts w:ascii="Times New Roman" w:hAnsi="Times New Roman" w:cs="Times New Roman"/>
          <w:sz w:val="24"/>
          <w:szCs w:val="24"/>
        </w:rPr>
        <w:t xml:space="preserve"> га.</w:t>
      </w:r>
    </w:p>
    <w:p w14:paraId="53F067ED" w14:textId="6DFD458B" w:rsidR="00644B47" w:rsidRPr="000E6295" w:rsidRDefault="00644B47" w:rsidP="00644B47">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Испрашиваемый участок: </w:t>
      </w:r>
      <w:r w:rsidR="00DC15AE">
        <w:rPr>
          <w:rFonts w:ascii="Times New Roman" w:hAnsi="Times New Roman" w:cs="Times New Roman"/>
          <w:sz w:val="24"/>
          <w:szCs w:val="24"/>
          <w:lang w:val="kk-KZ"/>
        </w:rPr>
        <w:t>1</w:t>
      </w:r>
      <w:r w:rsidRPr="000E6295">
        <w:rPr>
          <w:rFonts w:ascii="Times New Roman" w:hAnsi="Times New Roman" w:cs="Times New Roman"/>
          <w:sz w:val="24"/>
          <w:szCs w:val="24"/>
        </w:rPr>
        <w:t>,0 га.</w:t>
      </w:r>
    </w:p>
    <w:p w14:paraId="48CFCF3B" w14:textId="77777777" w:rsidR="00644B47" w:rsidRPr="000E6295" w:rsidRDefault="00644B47" w:rsidP="00644B47">
      <w:pPr>
        <w:spacing w:after="0" w:line="240" w:lineRule="auto"/>
        <w:ind w:firstLine="426"/>
        <w:contextualSpacing/>
        <w:jc w:val="both"/>
        <w:rPr>
          <w:rFonts w:ascii="Times New Roman" w:hAnsi="Times New Roman" w:cs="Times New Roman"/>
          <w:sz w:val="24"/>
          <w:szCs w:val="24"/>
          <w:lang w:val="kk-KZ"/>
        </w:rPr>
      </w:pPr>
      <w:r w:rsidRPr="000E6295">
        <w:rPr>
          <w:rFonts w:ascii="Times New Roman" w:hAnsi="Times New Roman" w:cs="Times New Roman"/>
          <w:sz w:val="24"/>
          <w:szCs w:val="24"/>
        </w:rPr>
        <w:t>Редкие леса состоят (указать главную породу):</w:t>
      </w:r>
      <w:r w:rsidRPr="000E6295">
        <w:rPr>
          <w:rFonts w:ascii="Times New Roman" w:hAnsi="Times New Roman" w:cs="Times New Roman"/>
          <w:sz w:val="24"/>
          <w:szCs w:val="24"/>
          <w:lang w:val="kk-KZ"/>
        </w:rPr>
        <w:t xml:space="preserve"> </w:t>
      </w:r>
      <w:r>
        <w:rPr>
          <w:rFonts w:ascii="Times New Roman" w:hAnsi="Times New Roman" w:cs="Times New Roman"/>
          <w:sz w:val="24"/>
          <w:szCs w:val="24"/>
          <w:lang w:val="kk-KZ"/>
        </w:rPr>
        <w:t>-</w:t>
      </w:r>
    </w:p>
    <w:p w14:paraId="674DE5FE" w14:textId="77777777" w:rsidR="00644B47" w:rsidRPr="000E6295" w:rsidRDefault="00644B47" w:rsidP="00644B47">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Участок имеет (не имеет) особое защитное и другое значение: </w:t>
      </w:r>
      <w:r w:rsidRPr="000E6295">
        <w:rPr>
          <w:rFonts w:ascii="Times New Roman" w:hAnsi="Times New Roman" w:cs="Times New Roman"/>
          <w:sz w:val="24"/>
          <w:szCs w:val="24"/>
          <w:u w:val="single"/>
        </w:rPr>
        <w:t>Почвозащитное свойства</w:t>
      </w:r>
      <w:r w:rsidRPr="000E6295">
        <w:rPr>
          <w:rFonts w:ascii="Times New Roman" w:hAnsi="Times New Roman" w:cs="Times New Roman"/>
          <w:sz w:val="24"/>
          <w:szCs w:val="24"/>
        </w:rPr>
        <w:t>.</w:t>
      </w:r>
    </w:p>
    <w:p w14:paraId="327D4021" w14:textId="77777777" w:rsidR="00644B47" w:rsidRPr="000E6295" w:rsidRDefault="00644B47" w:rsidP="00644B47">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Лесохозяйственные особенности участка: </w:t>
      </w:r>
      <w:r w:rsidRPr="000E6295">
        <w:rPr>
          <w:rFonts w:ascii="Times New Roman" w:hAnsi="Times New Roman" w:cs="Times New Roman"/>
          <w:sz w:val="24"/>
          <w:szCs w:val="24"/>
          <w:u w:val="single"/>
        </w:rPr>
        <w:t>Леса государственных национальных парков</w:t>
      </w:r>
      <w:r w:rsidRPr="000E6295">
        <w:rPr>
          <w:rFonts w:ascii="Times New Roman" w:hAnsi="Times New Roman" w:cs="Times New Roman"/>
          <w:sz w:val="24"/>
          <w:szCs w:val="24"/>
        </w:rPr>
        <w:t>.</w:t>
      </w:r>
    </w:p>
    <w:p w14:paraId="0A11F953" w14:textId="77777777" w:rsidR="00644B47" w:rsidRPr="000E6295" w:rsidRDefault="00644B47" w:rsidP="00644B47">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Участок пригоден (не пригоден) для заявленных целей, имея нижеследующую почвенно-геологическую характеристику почвы: </w:t>
      </w:r>
      <w:r w:rsidRPr="000E6295">
        <w:rPr>
          <w:rFonts w:ascii="Times New Roman" w:hAnsi="Times New Roman" w:cs="Times New Roman"/>
          <w:sz w:val="24"/>
          <w:szCs w:val="24"/>
          <w:u w:val="single"/>
        </w:rPr>
        <w:t>Пригоден для заявленных целей</w:t>
      </w:r>
      <w:r w:rsidRPr="000E6295">
        <w:rPr>
          <w:rFonts w:ascii="Times New Roman" w:hAnsi="Times New Roman" w:cs="Times New Roman"/>
          <w:sz w:val="24"/>
          <w:szCs w:val="24"/>
        </w:rPr>
        <w:t>.</w:t>
      </w:r>
    </w:p>
    <w:p w14:paraId="6E9695A1" w14:textId="77777777" w:rsidR="00644B47" w:rsidRPr="000E6295" w:rsidRDefault="00644B47" w:rsidP="00644B47">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Наличие и месторасположение участка, ранее переданных из данного квартала, урочища, участков неизвестны и не используемых заявителем: </w:t>
      </w:r>
      <w:r w:rsidRPr="000E6295">
        <w:rPr>
          <w:rFonts w:ascii="Times New Roman" w:hAnsi="Times New Roman" w:cs="Times New Roman"/>
          <w:sz w:val="24"/>
          <w:szCs w:val="24"/>
          <w:u w:val="single"/>
        </w:rPr>
        <w:t>Нет</w:t>
      </w:r>
      <w:r w:rsidRPr="000E6295">
        <w:rPr>
          <w:rFonts w:ascii="Times New Roman" w:hAnsi="Times New Roman" w:cs="Times New Roman"/>
          <w:sz w:val="24"/>
          <w:szCs w:val="24"/>
        </w:rPr>
        <w:t>.</w:t>
      </w:r>
    </w:p>
    <w:p w14:paraId="21F72F56" w14:textId="77777777" w:rsidR="00644B47" w:rsidRPr="000E6295" w:rsidRDefault="00644B47" w:rsidP="00644B47">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Цели использования для туристской и рекреационной деятельности.</w:t>
      </w:r>
    </w:p>
    <w:p w14:paraId="22DFB4CF" w14:textId="1B298B95" w:rsidR="00644B47" w:rsidRPr="000E6295" w:rsidRDefault="00644B47" w:rsidP="00644B47">
      <w:pPr>
        <w:spacing w:after="0" w:line="240" w:lineRule="auto"/>
        <w:ind w:firstLine="426"/>
        <w:contextualSpacing/>
        <w:jc w:val="both"/>
        <w:rPr>
          <w:rFonts w:ascii="Times New Roman" w:hAnsi="Times New Roman" w:cs="Times New Roman"/>
          <w:sz w:val="24"/>
          <w:szCs w:val="24"/>
          <w:lang w:val="kk-KZ"/>
        </w:rPr>
      </w:pPr>
      <w:r w:rsidRPr="000E6295">
        <w:rPr>
          <w:rFonts w:ascii="Times New Roman" w:hAnsi="Times New Roman" w:cs="Times New Roman"/>
          <w:sz w:val="24"/>
          <w:szCs w:val="24"/>
        </w:rPr>
        <w:t xml:space="preserve">Лесистость испрашиваемого участка: </w:t>
      </w:r>
      <w:r w:rsidR="00C77172" w:rsidRPr="002A6B2A">
        <w:rPr>
          <w:rFonts w:ascii="Times New Roman" w:hAnsi="Times New Roman" w:cs="Times New Roman"/>
          <w:sz w:val="24"/>
          <w:szCs w:val="24"/>
          <w:u w:val="single"/>
          <w:lang w:val="kk-KZ"/>
        </w:rPr>
        <w:t>Полн</w:t>
      </w:r>
      <w:r w:rsidR="00C77172">
        <w:rPr>
          <w:rFonts w:ascii="Times New Roman" w:hAnsi="Times New Roman" w:cs="Times New Roman"/>
          <w:sz w:val="24"/>
          <w:szCs w:val="24"/>
          <w:u w:val="single"/>
          <w:lang w:val="kk-KZ"/>
        </w:rPr>
        <w:t>ота</w:t>
      </w:r>
      <w:r w:rsidRPr="000E6295">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w:t>
      </w:r>
      <w:r w:rsidRPr="000E6295">
        <w:rPr>
          <w:rFonts w:ascii="Times New Roman" w:hAnsi="Times New Roman" w:cs="Times New Roman"/>
          <w:sz w:val="24"/>
          <w:szCs w:val="24"/>
          <w:u w:val="single"/>
          <w:lang w:val="kk-KZ"/>
        </w:rPr>
        <w:t xml:space="preserve"> </w:t>
      </w:r>
    </w:p>
    <w:p w14:paraId="7B28365F" w14:textId="77777777" w:rsidR="00644B47" w:rsidRPr="000E6295" w:rsidRDefault="00644B47" w:rsidP="00644B47">
      <w:pPr>
        <w:spacing w:after="0" w:line="240" w:lineRule="auto"/>
        <w:ind w:firstLine="426"/>
        <w:contextualSpacing/>
        <w:jc w:val="both"/>
        <w:rPr>
          <w:rFonts w:ascii="Times New Roman" w:hAnsi="Times New Roman" w:cs="Times New Roman"/>
          <w:sz w:val="24"/>
          <w:szCs w:val="24"/>
          <w:lang w:val="kk-KZ"/>
        </w:rPr>
      </w:pPr>
      <w:r w:rsidRPr="000E6295">
        <w:rPr>
          <w:rFonts w:ascii="Times New Roman" w:hAnsi="Times New Roman" w:cs="Times New Roman"/>
          <w:sz w:val="24"/>
          <w:szCs w:val="24"/>
          <w:lang w:val="kk-KZ"/>
        </w:rPr>
        <w:t xml:space="preserve">Функциональная зона: </w:t>
      </w:r>
      <w:r w:rsidRPr="000E6295">
        <w:rPr>
          <w:rFonts w:ascii="Times New Roman" w:hAnsi="Times New Roman" w:cs="Times New Roman"/>
          <w:sz w:val="24"/>
          <w:szCs w:val="24"/>
          <w:u w:val="single"/>
          <w:lang w:val="kk-KZ"/>
        </w:rPr>
        <w:t>Ограниченно хозяйственная деятельность.</w:t>
      </w:r>
    </w:p>
    <w:p w14:paraId="50BADE29" w14:textId="77777777" w:rsidR="00644B47" w:rsidRPr="000E6295" w:rsidRDefault="00644B47" w:rsidP="00644B47">
      <w:pPr>
        <w:spacing w:after="0" w:line="240" w:lineRule="auto"/>
        <w:ind w:firstLine="426"/>
        <w:contextualSpacing/>
        <w:jc w:val="both"/>
        <w:rPr>
          <w:rFonts w:ascii="Times New Roman" w:hAnsi="Times New Roman" w:cs="Times New Roman"/>
          <w:sz w:val="24"/>
          <w:szCs w:val="24"/>
          <w:lang w:val="kk-KZ"/>
        </w:rPr>
      </w:pPr>
      <w:r w:rsidRPr="000E6295">
        <w:rPr>
          <w:rFonts w:ascii="Times New Roman" w:hAnsi="Times New Roman" w:cs="Times New Roman"/>
          <w:sz w:val="24"/>
          <w:szCs w:val="24"/>
          <w:lang w:val="kk-KZ"/>
        </w:rPr>
        <w:t xml:space="preserve">Пути передвижения животных: </w:t>
      </w:r>
      <w:r w:rsidRPr="000E6295">
        <w:rPr>
          <w:rFonts w:ascii="Times New Roman" w:hAnsi="Times New Roman" w:cs="Times New Roman"/>
          <w:sz w:val="24"/>
          <w:szCs w:val="24"/>
          <w:u w:val="single"/>
          <w:lang w:val="kk-KZ"/>
        </w:rPr>
        <w:t>О</w:t>
      </w:r>
      <w:r w:rsidRPr="000E6295">
        <w:rPr>
          <w:rFonts w:ascii="Times New Roman" w:hAnsi="Times New Roman" w:cs="Times New Roman"/>
          <w:sz w:val="24"/>
          <w:szCs w:val="24"/>
          <w:u w:val="single"/>
        </w:rPr>
        <w:t>тсутствует</w:t>
      </w:r>
      <w:r w:rsidRPr="000E6295">
        <w:rPr>
          <w:rFonts w:ascii="Times New Roman" w:hAnsi="Times New Roman" w:cs="Times New Roman"/>
          <w:sz w:val="24"/>
          <w:szCs w:val="24"/>
          <w:u w:val="single"/>
          <w:lang w:val="kk-KZ"/>
        </w:rPr>
        <w:t>.</w:t>
      </w:r>
    </w:p>
    <w:p w14:paraId="2BE9AA48" w14:textId="77777777" w:rsidR="00644B47" w:rsidRDefault="00644B47" w:rsidP="00644B47">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Срок передачи до </w:t>
      </w:r>
      <w:r w:rsidRPr="008B18BD">
        <w:rPr>
          <w:rFonts w:ascii="Times New Roman" w:hAnsi="Times New Roman" w:cs="Times New Roman"/>
          <w:sz w:val="24"/>
          <w:szCs w:val="24"/>
          <w:u w:val="single"/>
          <w:lang w:val="kk-KZ"/>
        </w:rPr>
        <w:t>49</w:t>
      </w:r>
      <w:r w:rsidRPr="008B18BD">
        <w:rPr>
          <w:rFonts w:ascii="Times New Roman" w:hAnsi="Times New Roman" w:cs="Times New Roman"/>
          <w:sz w:val="24"/>
          <w:szCs w:val="24"/>
          <w:u w:val="single"/>
        </w:rPr>
        <w:t xml:space="preserve"> лет</w:t>
      </w:r>
      <w:r w:rsidRPr="000E6295">
        <w:rPr>
          <w:rFonts w:ascii="Times New Roman" w:hAnsi="Times New Roman" w:cs="Times New Roman"/>
          <w:sz w:val="24"/>
          <w:szCs w:val="24"/>
        </w:rPr>
        <w:t>.</w:t>
      </w:r>
    </w:p>
    <w:p w14:paraId="3E364866" w14:textId="77777777" w:rsidR="00644B47" w:rsidRPr="00030411" w:rsidRDefault="00644B47" w:rsidP="00644B47">
      <w:pPr>
        <w:spacing w:after="0" w:line="240" w:lineRule="auto"/>
        <w:ind w:firstLine="426"/>
        <w:contextualSpacing/>
        <w:jc w:val="both"/>
        <w:rPr>
          <w:rFonts w:ascii="Times New Roman" w:hAnsi="Times New Roman" w:cs="Times New Roman"/>
          <w:sz w:val="24"/>
          <w:szCs w:val="24"/>
        </w:rPr>
      </w:pPr>
    </w:p>
    <w:p w14:paraId="43844C64" w14:textId="77777777" w:rsidR="00644B47" w:rsidRPr="00030411" w:rsidRDefault="00644B47" w:rsidP="00644B47">
      <w:pPr>
        <w:spacing w:after="0" w:line="240" w:lineRule="auto"/>
        <w:ind w:firstLine="426"/>
        <w:contextualSpacing/>
        <w:jc w:val="both"/>
        <w:rPr>
          <w:rFonts w:ascii="Times New Roman" w:hAnsi="Times New Roman" w:cs="Times New Roman"/>
          <w:b/>
          <w:sz w:val="24"/>
          <w:szCs w:val="24"/>
        </w:rPr>
      </w:pPr>
      <w:r w:rsidRPr="00030411">
        <w:rPr>
          <w:rFonts w:ascii="Times New Roman" w:hAnsi="Times New Roman" w:cs="Times New Roman"/>
          <w:b/>
          <w:sz w:val="24"/>
          <w:szCs w:val="24"/>
        </w:rPr>
        <w:t>Обязательства получателя участка:</w:t>
      </w:r>
    </w:p>
    <w:p w14:paraId="45738247" w14:textId="77777777" w:rsidR="00644B47" w:rsidRPr="00030411" w:rsidRDefault="00644B47" w:rsidP="00644B47">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1. Строго соблюдать правила пожарной безопасности и обеспечить наличие противопожарного оборудования и инвентаря на данном земельном участке в течении всего срока пользования.</w:t>
      </w:r>
    </w:p>
    <w:p w14:paraId="7B59B17C" w14:textId="77777777" w:rsidR="00644B47" w:rsidRPr="00030411" w:rsidRDefault="00644B47" w:rsidP="00644B47">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2. Не допускать повреждения деревьев и кустарников, их раскорчевки.</w:t>
      </w:r>
    </w:p>
    <w:p w14:paraId="3AFADE21" w14:textId="77777777" w:rsidR="00644B47" w:rsidRPr="00030411" w:rsidRDefault="00644B47" w:rsidP="00644B47">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3. Места расчистки и расположения временных объектов согласовать с национальным парком.</w:t>
      </w:r>
    </w:p>
    <w:p w14:paraId="45286A09" w14:textId="77777777" w:rsidR="00644B47" w:rsidRPr="00030411" w:rsidRDefault="00644B47" w:rsidP="00644B47">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4. По согласованию с национальным парком проводить озеленение, дополнительные посадки деревьев и кустарников.</w:t>
      </w:r>
    </w:p>
    <w:p w14:paraId="3A78B123" w14:textId="77777777" w:rsidR="00644B47" w:rsidRPr="00030411" w:rsidRDefault="00644B47" w:rsidP="00644B47">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5. До использования земельным участком обеспечить требуемое санитарное состояние территории и насаждений.</w:t>
      </w:r>
    </w:p>
    <w:p w14:paraId="43306BB3" w14:textId="77777777" w:rsidR="00644B47" w:rsidRPr="00030411" w:rsidRDefault="00644B47" w:rsidP="00644B47">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6. Своевременно выполнять предписания представителей национального парка по контролю за ходом выполнения положений договора.</w:t>
      </w:r>
    </w:p>
    <w:p w14:paraId="33A07FA7" w14:textId="77777777" w:rsidR="00644B47" w:rsidRPr="00030411" w:rsidRDefault="00644B47" w:rsidP="00644B47">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7. Содержать участок (радиус 20 м.) в чистом состоянии, включая лесные насаждения вокруг участка под объектом рекреации и туризма.</w:t>
      </w:r>
    </w:p>
    <w:p w14:paraId="2F4E0A67" w14:textId="77777777" w:rsidR="00644B47" w:rsidRPr="00030411" w:rsidRDefault="00644B47" w:rsidP="00644B47">
      <w:pPr>
        <w:spacing w:after="0" w:line="240" w:lineRule="auto"/>
        <w:ind w:firstLine="426"/>
        <w:contextualSpacing/>
        <w:jc w:val="both"/>
        <w:rPr>
          <w:rFonts w:ascii="Times New Roman" w:hAnsi="Times New Roman" w:cs="Times New Roman"/>
          <w:b/>
          <w:sz w:val="24"/>
          <w:szCs w:val="24"/>
        </w:rPr>
      </w:pPr>
      <w:r w:rsidRPr="00030411">
        <w:rPr>
          <w:rFonts w:ascii="Times New Roman" w:hAnsi="Times New Roman" w:cs="Times New Roman"/>
          <w:b/>
          <w:sz w:val="24"/>
          <w:szCs w:val="24"/>
        </w:rPr>
        <w:t>Заключение:</w:t>
      </w:r>
    </w:p>
    <w:p w14:paraId="5FF1D800" w14:textId="3EAC8F7F" w:rsidR="00644B47" w:rsidRPr="00030411" w:rsidRDefault="00644B47" w:rsidP="00644B47">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 xml:space="preserve">Считаем возможным предоставление земельного участка общей площадью </w:t>
      </w:r>
      <w:r w:rsidR="00AD50F0">
        <w:rPr>
          <w:rFonts w:ascii="Times New Roman" w:hAnsi="Times New Roman" w:cs="Times New Roman"/>
          <w:sz w:val="24"/>
          <w:szCs w:val="24"/>
          <w:lang w:val="kk-KZ"/>
        </w:rPr>
        <w:t>1</w:t>
      </w:r>
      <w:r w:rsidRPr="00030411">
        <w:rPr>
          <w:rFonts w:ascii="Times New Roman" w:hAnsi="Times New Roman" w:cs="Times New Roman"/>
          <w:sz w:val="24"/>
          <w:szCs w:val="24"/>
        </w:rPr>
        <w:t>,0 га, расположенного</w:t>
      </w:r>
      <w:r w:rsidRPr="00030411">
        <w:rPr>
          <w:rFonts w:ascii="Times New Roman" w:hAnsi="Times New Roman" w:cs="Times New Roman"/>
          <w:sz w:val="24"/>
          <w:szCs w:val="24"/>
          <w:lang w:val="kk-KZ"/>
        </w:rPr>
        <w:t xml:space="preserve"> в квартале </w:t>
      </w:r>
      <w:r w:rsidR="006D011C">
        <w:rPr>
          <w:rFonts w:ascii="Times New Roman" w:hAnsi="Times New Roman" w:cs="Times New Roman"/>
          <w:sz w:val="24"/>
          <w:szCs w:val="24"/>
          <w:lang w:val="kk-KZ"/>
        </w:rPr>
        <w:t>81</w:t>
      </w:r>
      <w:r w:rsidRPr="00030411">
        <w:rPr>
          <w:rFonts w:ascii="Times New Roman" w:hAnsi="Times New Roman" w:cs="Times New Roman"/>
          <w:sz w:val="24"/>
          <w:szCs w:val="24"/>
          <w:lang w:val="kk-KZ"/>
        </w:rPr>
        <w:t xml:space="preserve"> выдел </w:t>
      </w:r>
      <w:r w:rsidR="006D011C">
        <w:rPr>
          <w:rFonts w:ascii="Times New Roman" w:hAnsi="Times New Roman" w:cs="Times New Roman"/>
          <w:sz w:val="24"/>
          <w:szCs w:val="24"/>
          <w:lang w:val="kk-KZ"/>
        </w:rPr>
        <w:t>22</w:t>
      </w:r>
      <w:r w:rsidRPr="00030411">
        <w:rPr>
          <w:rFonts w:ascii="Times New Roman" w:hAnsi="Times New Roman" w:cs="Times New Roman"/>
          <w:sz w:val="24"/>
          <w:szCs w:val="24"/>
          <w:lang w:val="kk-KZ"/>
        </w:rPr>
        <w:t xml:space="preserve"> </w:t>
      </w:r>
      <w:r w:rsidR="006D011C">
        <w:rPr>
          <w:rFonts w:ascii="Times New Roman" w:hAnsi="Times New Roman" w:cs="Times New Roman"/>
          <w:sz w:val="24"/>
          <w:szCs w:val="24"/>
          <w:lang w:val="kk-KZ"/>
        </w:rPr>
        <w:t>Рахмановского</w:t>
      </w:r>
      <w:r w:rsidRPr="00030411">
        <w:rPr>
          <w:rFonts w:ascii="Times New Roman" w:hAnsi="Times New Roman" w:cs="Times New Roman"/>
          <w:sz w:val="24"/>
          <w:szCs w:val="24"/>
        </w:rPr>
        <w:t xml:space="preserve"> лесничества </w:t>
      </w:r>
      <w:r w:rsidR="006D011C">
        <w:rPr>
          <w:rFonts w:ascii="Times New Roman" w:hAnsi="Times New Roman" w:cs="Times New Roman"/>
          <w:sz w:val="24"/>
          <w:szCs w:val="24"/>
          <w:lang w:val="kk-KZ"/>
        </w:rPr>
        <w:t>Берельского</w:t>
      </w:r>
      <w:r w:rsidRPr="00030411">
        <w:rPr>
          <w:rFonts w:ascii="Times New Roman" w:hAnsi="Times New Roman" w:cs="Times New Roman"/>
          <w:sz w:val="24"/>
          <w:szCs w:val="24"/>
          <w:lang w:val="kk-KZ"/>
        </w:rPr>
        <w:t xml:space="preserve"> филиала </w:t>
      </w:r>
      <w:r w:rsidRPr="00030411">
        <w:rPr>
          <w:rFonts w:ascii="Times New Roman" w:hAnsi="Times New Roman" w:cs="Times New Roman"/>
          <w:sz w:val="24"/>
          <w:szCs w:val="24"/>
        </w:rPr>
        <w:t xml:space="preserve">на территории Катон-Карагайского государственного национального природного парка в </w:t>
      </w:r>
      <w:r w:rsidRPr="00030411">
        <w:rPr>
          <w:rFonts w:ascii="Times New Roman" w:hAnsi="Times New Roman" w:cs="Times New Roman"/>
          <w:sz w:val="24"/>
          <w:szCs w:val="24"/>
          <w:lang w:val="kk-KZ"/>
        </w:rPr>
        <w:t>долго</w:t>
      </w:r>
      <w:r w:rsidRPr="00030411">
        <w:rPr>
          <w:rFonts w:ascii="Times New Roman" w:hAnsi="Times New Roman" w:cs="Times New Roman"/>
          <w:sz w:val="24"/>
          <w:szCs w:val="24"/>
        </w:rPr>
        <w:t>срочное пользование для осуществления туристской и рекреационной деятельности.</w:t>
      </w:r>
    </w:p>
    <w:p w14:paraId="5BF855E2" w14:textId="77777777" w:rsidR="00644B47" w:rsidRPr="00030411" w:rsidRDefault="00644B47" w:rsidP="00644B47">
      <w:pPr>
        <w:spacing w:after="0" w:line="240" w:lineRule="auto"/>
        <w:ind w:firstLine="426"/>
        <w:contextualSpacing/>
        <w:jc w:val="both"/>
        <w:rPr>
          <w:rFonts w:ascii="Times New Roman" w:hAnsi="Times New Roman" w:cs="Times New Roman"/>
          <w:sz w:val="24"/>
          <w:szCs w:val="24"/>
        </w:rPr>
      </w:pPr>
    </w:p>
    <w:p w14:paraId="6103AFCB" w14:textId="77777777" w:rsidR="00644B47" w:rsidRPr="009E5E9F" w:rsidRDefault="00644B47" w:rsidP="00644B47">
      <w:pPr>
        <w:spacing w:after="0" w:line="240" w:lineRule="auto"/>
        <w:ind w:firstLine="426"/>
        <w:contextualSpacing/>
        <w:jc w:val="both"/>
        <w:rPr>
          <w:rFonts w:ascii="Times New Roman" w:hAnsi="Times New Roman" w:cs="Times New Roman"/>
          <w:b/>
          <w:bCs/>
          <w:sz w:val="24"/>
          <w:szCs w:val="24"/>
        </w:rPr>
      </w:pPr>
      <w:r w:rsidRPr="009E5E9F">
        <w:rPr>
          <w:rFonts w:ascii="Times New Roman" w:hAnsi="Times New Roman" w:cs="Times New Roman"/>
          <w:b/>
          <w:bCs/>
          <w:sz w:val="24"/>
          <w:szCs w:val="24"/>
        </w:rPr>
        <w:t>Подписи:</w:t>
      </w:r>
    </w:p>
    <w:p w14:paraId="657BDFC7" w14:textId="315134F4" w:rsidR="00644B47" w:rsidRPr="00030411" w:rsidRDefault="00644B47" w:rsidP="00644B47">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 xml:space="preserve">Директор </w:t>
      </w:r>
      <w:r w:rsidR="00AD50F0">
        <w:rPr>
          <w:rFonts w:ascii="Times New Roman" w:hAnsi="Times New Roman" w:cs="Times New Roman"/>
          <w:sz w:val="24"/>
          <w:szCs w:val="24"/>
          <w:lang w:val="kk-KZ"/>
        </w:rPr>
        <w:t>Берельского</w:t>
      </w:r>
      <w:r w:rsidRPr="00030411">
        <w:rPr>
          <w:rFonts w:ascii="Times New Roman" w:hAnsi="Times New Roman" w:cs="Times New Roman"/>
          <w:sz w:val="24"/>
          <w:szCs w:val="24"/>
          <w:lang w:val="kk-KZ"/>
        </w:rPr>
        <w:t xml:space="preserve"> филиала                                                                  </w:t>
      </w:r>
      <w:r>
        <w:rPr>
          <w:rFonts w:ascii="Times New Roman" w:hAnsi="Times New Roman" w:cs="Times New Roman"/>
          <w:sz w:val="24"/>
          <w:szCs w:val="24"/>
          <w:lang w:val="kk-KZ"/>
        </w:rPr>
        <w:t xml:space="preserve">   </w:t>
      </w:r>
      <w:r w:rsidR="00AD50F0">
        <w:rPr>
          <w:rFonts w:ascii="Times New Roman" w:hAnsi="Times New Roman" w:cs="Times New Roman"/>
          <w:sz w:val="24"/>
          <w:szCs w:val="24"/>
          <w:lang w:val="kk-KZ"/>
        </w:rPr>
        <w:t>Р. Токушев</w:t>
      </w:r>
    </w:p>
    <w:p w14:paraId="5C44B7BF" w14:textId="640F7A67" w:rsidR="00644B47" w:rsidRPr="00030411" w:rsidRDefault="00644B47" w:rsidP="00644B47">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rPr>
        <w:t xml:space="preserve">Инженер по охране и защите леса </w:t>
      </w:r>
      <w:r w:rsidR="00AD50F0">
        <w:rPr>
          <w:rFonts w:ascii="Times New Roman" w:hAnsi="Times New Roman" w:cs="Times New Roman"/>
          <w:sz w:val="24"/>
          <w:szCs w:val="24"/>
          <w:lang w:val="kk-KZ"/>
        </w:rPr>
        <w:t>Берельского</w:t>
      </w:r>
      <w:r w:rsidRPr="00030411">
        <w:rPr>
          <w:rFonts w:ascii="Times New Roman" w:hAnsi="Times New Roman" w:cs="Times New Roman"/>
          <w:sz w:val="24"/>
          <w:szCs w:val="24"/>
          <w:lang w:val="kk-KZ"/>
        </w:rPr>
        <w:t xml:space="preserve"> филиала                           </w:t>
      </w:r>
      <w:r>
        <w:rPr>
          <w:rFonts w:ascii="Times New Roman" w:hAnsi="Times New Roman" w:cs="Times New Roman"/>
          <w:sz w:val="24"/>
          <w:szCs w:val="24"/>
          <w:lang w:val="kk-KZ"/>
        </w:rPr>
        <w:t xml:space="preserve"> </w:t>
      </w:r>
      <w:r w:rsidR="00AD50F0">
        <w:rPr>
          <w:rFonts w:ascii="Times New Roman" w:hAnsi="Times New Roman" w:cs="Times New Roman"/>
          <w:sz w:val="24"/>
          <w:szCs w:val="24"/>
          <w:lang w:val="kk-KZ"/>
        </w:rPr>
        <w:t>Н. Орсаринов</w:t>
      </w:r>
    </w:p>
    <w:p w14:paraId="534A0E26" w14:textId="5157A1B9" w:rsidR="00644B47" w:rsidRPr="00030411" w:rsidRDefault="00644B47" w:rsidP="00644B47">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 xml:space="preserve">Лесничий </w:t>
      </w:r>
      <w:r w:rsidR="00AD50F0">
        <w:rPr>
          <w:rFonts w:ascii="Times New Roman" w:hAnsi="Times New Roman" w:cs="Times New Roman"/>
          <w:sz w:val="24"/>
          <w:szCs w:val="24"/>
          <w:lang w:val="kk-KZ"/>
        </w:rPr>
        <w:t xml:space="preserve">Рахмановского </w:t>
      </w:r>
      <w:r w:rsidRPr="00030411">
        <w:rPr>
          <w:rFonts w:ascii="Times New Roman" w:hAnsi="Times New Roman" w:cs="Times New Roman"/>
          <w:sz w:val="24"/>
          <w:szCs w:val="24"/>
          <w:lang w:val="kk-KZ"/>
        </w:rPr>
        <w:t xml:space="preserve">лесничества </w:t>
      </w:r>
      <w:r w:rsidR="00AD50F0">
        <w:rPr>
          <w:rFonts w:ascii="Times New Roman" w:hAnsi="Times New Roman" w:cs="Times New Roman"/>
          <w:sz w:val="24"/>
          <w:szCs w:val="24"/>
          <w:lang w:val="kk-KZ"/>
        </w:rPr>
        <w:t>Берельского</w:t>
      </w:r>
      <w:r w:rsidRPr="00030411">
        <w:rPr>
          <w:rFonts w:ascii="Times New Roman" w:hAnsi="Times New Roman" w:cs="Times New Roman"/>
          <w:sz w:val="24"/>
          <w:szCs w:val="24"/>
          <w:lang w:val="kk-KZ"/>
        </w:rPr>
        <w:t xml:space="preserve"> филиала                   </w:t>
      </w:r>
      <w:r w:rsidRPr="00030411">
        <w:rPr>
          <w:rFonts w:ascii="Times New Roman" w:hAnsi="Times New Roman" w:cs="Times New Roman"/>
          <w:sz w:val="24"/>
          <w:szCs w:val="24"/>
          <w:lang w:val="kk-KZ"/>
        </w:rPr>
        <w:tab/>
        <w:t xml:space="preserve"> </w:t>
      </w:r>
      <w:r w:rsidR="00AD50F0">
        <w:rPr>
          <w:rFonts w:ascii="Times New Roman" w:hAnsi="Times New Roman" w:cs="Times New Roman"/>
          <w:sz w:val="24"/>
          <w:szCs w:val="24"/>
          <w:lang w:val="kk-KZ"/>
        </w:rPr>
        <w:t>Ж.Карибаев</w:t>
      </w:r>
    </w:p>
    <w:p w14:paraId="5B0DB9FE" w14:textId="409C2D21" w:rsidR="00644B47" w:rsidRPr="00030411" w:rsidRDefault="00644B47" w:rsidP="00644B47">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Пом.лесни</w:t>
      </w:r>
      <w:r w:rsidRPr="00030411">
        <w:rPr>
          <w:rFonts w:ascii="Times New Roman" w:hAnsi="Times New Roman" w:cs="Times New Roman"/>
          <w:sz w:val="24"/>
          <w:szCs w:val="24"/>
        </w:rPr>
        <w:t>ч</w:t>
      </w:r>
      <w:r w:rsidRPr="00030411">
        <w:rPr>
          <w:rFonts w:ascii="Times New Roman" w:hAnsi="Times New Roman" w:cs="Times New Roman"/>
          <w:sz w:val="24"/>
          <w:szCs w:val="24"/>
          <w:lang w:val="kk-KZ"/>
        </w:rPr>
        <w:t>его</w:t>
      </w:r>
      <w:r w:rsidRPr="00030411">
        <w:rPr>
          <w:rFonts w:ascii="Times New Roman" w:hAnsi="Times New Roman" w:cs="Times New Roman"/>
          <w:sz w:val="24"/>
          <w:szCs w:val="24"/>
        </w:rPr>
        <w:t xml:space="preserve"> </w:t>
      </w:r>
      <w:r w:rsidR="00AD50F0">
        <w:rPr>
          <w:rFonts w:ascii="Times New Roman" w:hAnsi="Times New Roman" w:cs="Times New Roman"/>
          <w:sz w:val="24"/>
          <w:szCs w:val="24"/>
          <w:lang w:val="kk-KZ"/>
        </w:rPr>
        <w:t>Рахмановского</w:t>
      </w:r>
      <w:r w:rsidRPr="00030411">
        <w:rPr>
          <w:rFonts w:ascii="Times New Roman" w:hAnsi="Times New Roman" w:cs="Times New Roman"/>
          <w:sz w:val="24"/>
          <w:szCs w:val="24"/>
          <w:lang w:val="kk-KZ"/>
        </w:rPr>
        <w:t xml:space="preserve"> лесничества </w:t>
      </w:r>
      <w:r w:rsidR="00AD50F0">
        <w:rPr>
          <w:rFonts w:ascii="Times New Roman" w:hAnsi="Times New Roman" w:cs="Times New Roman"/>
          <w:sz w:val="24"/>
          <w:szCs w:val="24"/>
          <w:lang w:val="kk-KZ"/>
        </w:rPr>
        <w:t xml:space="preserve">Берелського </w:t>
      </w:r>
      <w:r w:rsidRPr="00030411">
        <w:rPr>
          <w:rFonts w:ascii="Times New Roman" w:hAnsi="Times New Roman" w:cs="Times New Roman"/>
          <w:sz w:val="24"/>
          <w:szCs w:val="24"/>
          <w:lang w:val="kk-KZ"/>
        </w:rPr>
        <w:t xml:space="preserve">филиала             </w:t>
      </w:r>
      <w:r w:rsidR="00AD50F0">
        <w:rPr>
          <w:rFonts w:ascii="Times New Roman" w:hAnsi="Times New Roman" w:cs="Times New Roman"/>
          <w:sz w:val="24"/>
          <w:szCs w:val="24"/>
          <w:lang w:val="kk-KZ"/>
        </w:rPr>
        <w:t>Н. Ахетов</w:t>
      </w:r>
    </w:p>
    <w:p w14:paraId="38A53E95" w14:textId="77777777" w:rsidR="00644B47" w:rsidRDefault="00644B47" w:rsidP="00644B47">
      <w:pPr>
        <w:spacing w:after="0" w:line="240" w:lineRule="auto"/>
        <w:ind w:firstLine="426"/>
        <w:contextualSpacing/>
        <w:jc w:val="center"/>
        <w:rPr>
          <w:rFonts w:ascii="Times New Roman" w:hAnsi="Times New Roman" w:cs="Times New Roman"/>
          <w:b/>
          <w:sz w:val="24"/>
          <w:szCs w:val="24"/>
          <w:lang w:val="kk-KZ"/>
        </w:rPr>
      </w:pPr>
    </w:p>
    <w:p w14:paraId="365EB6E4" w14:textId="77777777" w:rsidR="00644B47" w:rsidRDefault="00644B47" w:rsidP="00644B47">
      <w:pPr>
        <w:spacing w:after="0" w:line="240" w:lineRule="auto"/>
        <w:ind w:firstLine="426"/>
        <w:contextualSpacing/>
        <w:jc w:val="center"/>
        <w:rPr>
          <w:rFonts w:ascii="Times New Roman" w:hAnsi="Times New Roman" w:cs="Times New Roman"/>
          <w:b/>
          <w:sz w:val="24"/>
          <w:szCs w:val="24"/>
          <w:lang w:val="kk-KZ"/>
        </w:rPr>
      </w:pPr>
    </w:p>
    <w:p w14:paraId="6A9B1DB8" w14:textId="77777777" w:rsidR="00644B47" w:rsidRPr="00030411" w:rsidRDefault="00644B47" w:rsidP="00644B47">
      <w:pPr>
        <w:spacing w:after="0" w:line="240" w:lineRule="auto"/>
        <w:ind w:firstLine="426"/>
        <w:contextualSpacing/>
        <w:jc w:val="center"/>
        <w:rPr>
          <w:rFonts w:ascii="Times New Roman" w:hAnsi="Times New Roman" w:cs="Times New Roman"/>
          <w:b/>
          <w:sz w:val="24"/>
          <w:szCs w:val="24"/>
          <w:lang w:val="kk-KZ"/>
        </w:rPr>
      </w:pPr>
      <w:r w:rsidRPr="00030411">
        <w:rPr>
          <w:rFonts w:ascii="Times New Roman" w:hAnsi="Times New Roman" w:cs="Times New Roman"/>
          <w:b/>
          <w:sz w:val="24"/>
          <w:szCs w:val="24"/>
          <w:lang w:val="kk-KZ"/>
        </w:rPr>
        <w:t>Выкопировка</w:t>
      </w:r>
    </w:p>
    <w:p w14:paraId="226E7959" w14:textId="77777777" w:rsidR="005A790B" w:rsidRDefault="00644B47" w:rsidP="00644B47">
      <w:pPr>
        <w:spacing w:after="0" w:line="240" w:lineRule="auto"/>
        <w:ind w:firstLine="426"/>
        <w:contextualSpacing/>
        <w:jc w:val="center"/>
        <w:rPr>
          <w:rFonts w:ascii="Times New Roman" w:hAnsi="Times New Roman" w:cs="Times New Roman"/>
          <w:b/>
          <w:sz w:val="24"/>
          <w:szCs w:val="24"/>
          <w:u w:val="single"/>
          <w:lang w:val="kk-KZ"/>
        </w:rPr>
      </w:pPr>
      <w:r w:rsidRPr="00030411">
        <w:rPr>
          <w:rFonts w:ascii="Times New Roman" w:hAnsi="Times New Roman" w:cs="Times New Roman"/>
          <w:b/>
          <w:sz w:val="24"/>
          <w:szCs w:val="24"/>
          <w:u w:val="single"/>
          <w:lang w:val="kk-KZ"/>
        </w:rPr>
        <w:t xml:space="preserve">Из плана лесонасаждений </w:t>
      </w:r>
      <w:r w:rsidR="005A790B">
        <w:rPr>
          <w:rFonts w:ascii="Times New Roman" w:hAnsi="Times New Roman" w:cs="Times New Roman"/>
          <w:b/>
          <w:sz w:val="24"/>
          <w:szCs w:val="24"/>
          <w:u w:val="single"/>
          <w:lang w:val="kk-KZ"/>
        </w:rPr>
        <w:t>Рахмановского</w:t>
      </w:r>
      <w:r w:rsidRPr="00030411">
        <w:rPr>
          <w:rFonts w:ascii="Times New Roman" w:hAnsi="Times New Roman" w:cs="Times New Roman"/>
          <w:b/>
          <w:sz w:val="24"/>
          <w:szCs w:val="24"/>
          <w:u w:val="single"/>
        </w:rPr>
        <w:t xml:space="preserve"> лесничества </w:t>
      </w:r>
      <w:r w:rsidR="005A790B">
        <w:rPr>
          <w:rFonts w:ascii="Times New Roman" w:hAnsi="Times New Roman" w:cs="Times New Roman"/>
          <w:b/>
          <w:sz w:val="24"/>
          <w:szCs w:val="24"/>
          <w:u w:val="single"/>
          <w:lang w:val="kk-KZ"/>
        </w:rPr>
        <w:t>Берельского</w:t>
      </w:r>
      <w:r w:rsidRPr="00030411">
        <w:rPr>
          <w:rFonts w:ascii="Times New Roman" w:hAnsi="Times New Roman" w:cs="Times New Roman"/>
          <w:b/>
          <w:sz w:val="24"/>
          <w:szCs w:val="24"/>
          <w:u w:val="single"/>
          <w:lang w:val="kk-KZ"/>
        </w:rPr>
        <w:t xml:space="preserve"> филиала</w:t>
      </w:r>
      <w:r w:rsidR="005A790B">
        <w:rPr>
          <w:rFonts w:ascii="Times New Roman" w:hAnsi="Times New Roman" w:cs="Times New Roman"/>
          <w:b/>
          <w:sz w:val="24"/>
          <w:szCs w:val="24"/>
          <w:u w:val="single"/>
          <w:lang w:val="kk-KZ"/>
        </w:rPr>
        <w:t xml:space="preserve">, </w:t>
      </w:r>
    </w:p>
    <w:p w14:paraId="5BD01454" w14:textId="5CFEBF63" w:rsidR="00644B47" w:rsidRPr="00030411" w:rsidRDefault="00644B47" w:rsidP="00644B47">
      <w:pPr>
        <w:spacing w:after="0" w:line="240" w:lineRule="auto"/>
        <w:ind w:firstLine="426"/>
        <w:contextualSpacing/>
        <w:jc w:val="center"/>
        <w:rPr>
          <w:rFonts w:ascii="Times New Roman" w:hAnsi="Times New Roman" w:cs="Times New Roman"/>
          <w:b/>
          <w:sz w:val="24"/>
          <w:szCs w:val="24"/>
          <w:u w:val="single"/>
          <w:lang w:val="kk-KZ"/>
        </w:rPr>
      </w:pPr>
      <w:r w:rsidRPr="00030411">
        <w:rPr>
          <w:rFonts w:ascii="Times New Roman" w:hAnsi="Times New Roman" w:cs="Times New Roman"/>
          <w:b/>
          <w:sz w:val="24"/>
          <w:szCs w:val="24"/>
          <w:u w:val="single"/>
          <w:lang w:val="kk-KZ"/>
        </w:rPr>
        <w:t xml:space="preserve">квартал </w:t>
      </w:r>
      <w:r w:rsidR="00B052A1">
        <w:rPr>
          <w:rFonts w:ascii="Times New Roman" w:hAnsi="Times New Roman" w:cs="Times New Roman"/>
          <w:b/>
          <w:sz w:val="24"/>
          <w:szCs w:val="24"/>
          <w:u w:val="single"/>
          <w:lang w:val="kk-KZ"/>
        </w:rPr>
        <w:t>81</w:t>
      </w:r>
      <w:r w:rsidRPr="00030411">
        <w:rPr>
          <w:rFonts w:ascii="Times New Roman" w:hAnsi="Times New Roman" w:cs="Times New Roman"/>
          <w:b/>
          <w:sz w:val="24"/>
          <w:szCs w:val="24"/>
          <w:u w:val="single"/>
          <w:lang w:val="kk-KZ"/>
        </w:rPr>
        <w:t xml:space="preserve"> выдел </w:t>
      </w:r>
      <w:r w:rsidR="00B052A1">
        <w:rPr>
          <w:rFonts w:ascii="Times New Roman" w:hAnsi="Times New Roman" w:cs="Times New Roman"/>
          <w:b/>
          <w:sz w:val="24"/>
          <w:szCs w:val="24"/>
          <w:u w:val="single"/>
          <w:lang w:val="kk-KZ"/>
        </w:rPr>
        <w:t>22</w:t>
      </w:r>
      <w:r w:rsidRPr="00030411">
        <w:rPr>
          <w:rFonts w:ascii="Times New Roman" w:hAnsi="Times New Roman" w:cs="Times New Roman"/>
          <w:b/>
          <w:sz w:val="24"/>
          <w:szCs w:val="24"/>
          <w:u w:val="single"/>
          <w:lang w:val="kk-KZ"/>
        </w:rPr>
        <w:t xml:space="preserve">. Площадь </w:t>
      </w:r>
      <w:r w:rsidR="0052046C">
        <w:rPr>
          <w:rFonts w:ascii="Times New Roman" w:hAnsi="Times New Roman" w:cs="Times New Roman"/>
          <w:b/>
          <w:sz w:val="24"/>
          <w:szCs w:val="24"/>
          <w:u w:val="single"/>
          <w:lang w:val="kk-KZ"/>
        </w:rPr>
        <w:t>1</w:t>
      </w:r>
      <w:r w:rsidRPr="00030411">
        <w:rPr>
          <w:rFonts w:ascii="Times New Roman" w:hAnsi="Times New Roman" w:cs="Times New Roman"/>
          <w:b/>
          <w:sz w:val="24"/>
          <w:szCs w:val="24"/>
          <w:u w:val="single"/>
          <w:lang w:val="kk-KZ"/>
        </w:rPr>
        <w:t>,0 га.</w:t>
      </w:r>
    </w:p>
    <w:p w14:paraId="58A8B75A" w14:textId="77777777" w:rsidR="00644B47" w:rsidRPr="00030411" w:rsidRDefault="00644B47" w:rsidP="00644B47">
      <w:pPr>
        <w:spacing w:after="0" w:line="240" w:lineRule="auto"/>
        <w:ind w:firstLine="426"/>
        <w:contextualSpacing/>
        <w:jc w:val="both"/>
        <w:rPr>
          <w:rFonts w:ascii="Times New Roman" w:hAnsi="Times New Roman" w:cs="Times New Roman"/>
          <w:b/>
          <w:sz w:val="24"/>
          <w:szCs w:val="24"/>
        </w:rPr>
      </w:pPr>
    </w:p>
    <w:p w14:paraId="5B8ED38E" w14:textId="77777777" w:rsidR="00644B47" w:rsidRPr="00030411" w:rsidRDefault="00644B47" w:rsidP="00644B47">
      <w:pPr>
        <w:spacing w:after="0" w:line="240" w:lineRule="auto"/>
        <w:ind w:firstLine="426"/>
        <w:contextualSpacing/>
        <w:jc w:val="both"/>
        <w:rPr>
          <w:rFonts w:ascii="Times New Roman" w:hAnsi="Times New Roman" w:cs="Times New Roman"/>
          <w:b/>
          <w:sz w:val="24"/>
          <w:szCs w:val="24"/>
        </w:rPr>
      </w:pPr>
    </w:p>
    <w:p w14:paraId="1156E2F4" w14:textId="77777777" w:rsidR="00644B47" w:rsidRPr="00030411" w:rsidRDefault="00644B47" w:rsidP="00644B47">
      <w:pPr>
        <w:spacing w:after="0" w:line="240" w:lineRule="auto"/>
        <w:ind w:left="5663" w:firstLine="426"/>
        <w:contextualSpacing/>
        <w:jc w:val="both"/>
        <w:rPr>
          <w:rFonts w:ascii="Times New Roman" w:hAnsi="Times New Roman" w:cs="Times New Roman"/>
          <w:b/>
          <w:sz w:val="24"/>
          <w:szCs w:val="24"/>
          <w:lang w:val="kk-KZ"/>
        </w:rPr>
      </w:pPr>
      <w:r w:rsidRPr="00030411">
        <w:rPr>
          <w:rFonts w:ascii="Times New Roman" w:hAnsi="Times New Roman" w:cs="Times New Roman"/>
          <w:b/>
          <w:sz w:val="24"/>
          <w:szCs w:val="24"/>
          <w:lang w:val="kk-KZ"/>
        </w:rPr>
        <w:t>Маштаб 1:25 000</w:t>
      </w:r>
    </w:p>
    <w:p w14:paraId="4D4D617D" w14:textId="77777777" w:rsidR="00644B47" w:rsidRPr="00030411" w:rsidRDefault="00644B47" w:rsidP="00644B47">
      <w:pPr>
        <w:spacing w:after="0" w:line="240" w:lineRule="auto"/>
        <w:ind w:firstLine="426"/>
        <w:contextualSpacing/>
        <w:jc w:val="both"/>
        <w:rPr>
          <w:rFonts w:ascii="Times New Roman" w:hAnsi="Times New Roman" w:cs="Times New Roman"/>
          <w:b/>
          <w:sz w:val="24"/>
          <w:szCs w:val="24"/>
        </w:rPr>
      </w:pPr>
    </w:p>
    <w:p w14:paraId="2CA1D0C1" w14:textId="77777777" w:rsidR="00644B47" w:rsidRPr="00030411" w:rsidRDefault="00644B47" w:rsidP="00644B47">
      <w:pPr>
        <w:spacing w:after="0" w:line="240" w:lineRule="auto"/>
        <w:ind w:firstLine="426"/>
        <w:contextualSpacing/>
        <w:rPr>
          <w:rFonts w:ascii="Times New Roman" w:hAnsi="Times New Roman" w:cs="Times New Roman"/>
          <w:sz w:val="24"/>
          <w:szCs w:val="24"/>
        </w:rPr>
      </w:pPr>
      <w:r w:rsidRPr="00030411">
        <w:rPr>
          <w:rFonts w:ascii="Times New Roman" w:hAnsi="Times New Roman" w:cs="Times New Roman"/>
          <w:noProof/>
          <w:sz w:val="24"/>
          <w:szCs w:val="24"/>
          <w:lang w:val="en-US"/>
        </w:rPr>
        <w:drawing>
          <wp:inline distT="0" distB="0" distL="0" distR="0" wp14:anchorId="711600A4" wp14:editId="5E87DB6C">
            <wp:extent cx="2911311" cy="5233082"/>
            <wp:effectExtent l="0" t="0" r="3810" b="5715"/>
            <wp:docPr id="182464272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642721" name="Рисунок 5"/>
                    <pic:cNvPicPr/>
                  </pic:nvPicPr>
                  <pic:blipFill>
                    <a:blip r:embed="rId21">
                      <a:extLst>
                        <a:ext uri="{28A0092B-C50C-407E-A947-70E740481C1C}">
                          <a14:useLocalDpi xmlns:a14="http://schemas.microsoft.com/office/drawing/2010/main" val="0"/>
                        </a:ext>
                      </a:extLst>
                    </a:blip>
                    <a:srcRect l="15878" r="15878"/>
                    <a:stretch>
                      <a:fillRect/>
                    </a:stretch>
                  </pic:blipFill>
                  <pic:spPr bwMode="auto">
                    <a:xfrm>
                      <a:off x="0" y="0"/>
                      <a:ext cx="2911311" cy="5233082"/>
                    </a:xfrm>
                    <a:prstGeom prst="rect">
                      <a:avLst/>
                    </a:prstGeom>
                    <a:ln>
                      <a:noFill/>
                    </a:ln>
                    <a:extLst>
                      <a:ext uri="{53640926-AAD7-44D8-BBD7-CCE9431645EC}">
                        <a14:shadowObscured xmlns:a14="http://schemas.microsoft.com/office/drawing/2010/main"/>
                      </a:ext>
                    </a:extLst>
                  </pic:spPr>
                </pic:pic>
              </a:graphicData>
            </a:graphic>
          </wp:inline>
        </w:drawing>
      </w:r>
    </w:p>
    <w:p w14:paraId="56D23582" w14:textId="77777777" w:rsidR="00644B47" w:rsidRPr="00030411" w:rsidRDefault="00644B47" w:rsidP="00644B47">
      <w:pPr>
        <w:spacing w:after="0" w:line="240" w:lineRule="auto"/>
        <w:ind w:left="3540" w:firstLine="426"/>
        <w:contextualSpacing/>
        <w:jc w:val="both"/>
        <w:rPr>
          <w:rFonts w:ascii="Times New Roman" w:hAnsi="Times New Roman" w:cs="Times New Roman"/>
          <w:b/>
          <w:sz w:val="24"/>
          <w:szCs w:val="24"/>
          <w:lang w:val="kk-KZ"/>
        </w:rPr>
      </w:pPr>
    </w:p>
    <w:p w14:paraId="595B9B4F" w14:textId="77777777" w:rsidR="00644B47" w:rsidRPr="00030411" w:rsidRDefault="00644B47" w:rsidP="00644B47">
      <w:pPr>
        <w:spacing w:after="0" w:line="240" w:lineRule="auto"/>
        <w:ind w:left="3540" w:firstLine="426"/>
        <w:contextualSpacing/>
        <w:jc w:val="both"/>
        <w:rPr>
          <w:rFonts w:ascii="Times New Roman" w:hAnsi="Times New Roman" w:cs="Times New Roman"/>
          <w:b/>
          <w:sz w:val="24"/>
          <w:szCs w:val="24"/>
          <w:lang w:val="kk-KZ"/>
        </w:rPr>
      </w:pPr>
    </w:p>
    <w:p w14:paraId="2A6212CC" w14:textId="77777777" w:rsidR="00644B47" w:rsidRPr="00030411" w:rsidRDefault="00644B47" w:rsidP="00644B47">
      <w:pPr>
        <w:spacing w:after="0" w:line="240" w:lineRule="auto"/>
        <w:ind w:left="3540" w:firstLine="426"/>
        <w:contextualSpacing/>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030411">
        <w:rPr>
          <w:rFonts w:ascii="Times New Roman" w:hAnsi="Times New Roman" w:cs="Times New Roman"/>
          <w:b/>
          <w:sz w:val="24"/>
          <w:szCs w:val="24"/>
          <w:lang w:val="kk-KZ"/>
        </w:rPr>
        <w:t>Условные обозначения</w:t>
      </w:r>
    </w:p>
    <w:p w14:paraId="0F77E192" w14:textId="77777777" w:rsidR="00644B47" w:rsidRPr="00030411" w:rsidRDefault="00644B47" w:rsidP="00644B47">
      <w:pPr>
        <w:spacing w:after="0" w:line="240" w:lineRule="auto"/>
        <w:ind w:firstLine="426"/>
        <w:contextualSpacing/>
        <w:jc w:val="both"/>
        <w:rPr>
          <w:rFonts w:ascii="Times New Roman" w:hAnsi="Times New Roman" w:cs="Times New Roman"/>
          <w:sz w:val="24"/>
          <w:szCs w:val="24"/>
        </w:rPr>
      </w:pPr>
    </w:p>
    <w:p w14:paraId="05156021" w14:textId="77777777" w:rsidR="00644B47" w:rsidRPr="00030411" w:rsidRDefault="00644B47" w:rsidP="00644B47">
      <w:pPr>
        <w:spacing w:line="240" w:lineRule="auto"/>
        <w:ind w:firstLine="426"/>
        <w:contextualSpacing/>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26848" behindDoc="0" locked="0" layoutInCell="1" allowOverlap="1" wp14:anchorId="111A91BD" wp14:editId="4355B42F">
                <wp:simplePos x="0" y="0"/>
                <wp:positionH relativeFrom="column">
                  <wp:posOffset>2998470</wp:posOffset>
                </wp:positionH>
                <wp:positionV relativeFrom="paragraph">
                  <wp:posOffset>176530</wp:posOffset>
                </wp:positionV>
                <wp:extent cx="3505200" cy="833755"/>
                <wp:effectExtent l="0" t="0" r="0" b="0"/>
                <wp:wrapNone/>
                <wp:docPr id="56602706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5200" cy="833755"/>
                        </a:xfrm>
                        <a:prstGeom prst="rect">
                          <a:avLst/>
                        </a:prstGeom>
                        <a:solidFill>
                          <a:sysClr val="window" lastClr="FFFFFF"/>
                        </a:solidFill>
                        <a:ln w="6350">
                          <a:noFill/>
                        </a:ln>
                        <a:effectLst/>
                      </wps:spPr>
                      <wps:txbx>
                        <w:txbxContent>
                          <w:p w14:paraId="68D0B4BE" w14:textId="52965480" w:rsidR="00644B47" w:rsidRDefault="00644B47" w:rsidP="00644B47">
                            <w:pPr>
                              <w:rPr>
                                <w:rFonts w:ascii="Times New Roman" w:hAnsi="Times New Roman" w:cs="Times New Roman"/>
                                <w:lang w:val="kk-KZ"/>
                              </w:rPr>
                            </w:pPr>
                            <w:r>
                              <w:rPr>
                                <w:rFonts w:ascii="Times New Roman" w:hAnsi="Times New Roman" w:cs="Times New Roman"/>
                                <w:lang w:val="kk-KZ"/>
                              </w:rPr>
                              <w:t xml:space="preserve">Квартал </w:t>
                            </w:r>
                            <w:r w:rsidR="00DA26BC">
                              <w:rPr>
                                <w:rFonts w:ascii="Times New Roman" w:hAnsi="Times New Roman" w:cs="Times New Roman"/>
                                <w:lang w:val="kk-KZ"/>
                              </w:rPr>
                              <w:t>81</w:t>
                            </w:r>
                            <w:r>
                              <w:rPr>
                                <w:rFonts w:ascii="Times New Roman" w:hAnsi="Times New Roman" w:cs="Times New Roman"/>
                                <w:lang w:val="kk-KZ"/>
                              </w:rPr>
                              <w:t xml:space="preserve"> выдел </w:t>
                            </w:r>
                            <w:r w:rsidR="00DA26BC">
                              <w:rPr>
                                <w:rFonts w:ascii="Times New Roman" w:hAnsi="Times New Roman" w:cs="Times New Roman"/>
                                <w:lang w:val="kk-KZ"/>
                              </w:rPr>
                              <w:t>22</w:t>
                            </w:r>
                          </w:p>
                          <w:p w14:paraId="29B2CAF2" w14:textId="5C9ADC6F" w:rsidR="00644B47" w:rsidRPr="00A4642F" w:rsidRDefault="00644B47" w:rsidP="00644B47">
                            <w:r>
                              <w:rPr>
                                <w:rFonts w:ascii="Times New Roman" w:hAnsi="Times New Roman" w:cs="Times New Roman"/>
                                <w:lang w:val="kk-KZ"/>
                              </w:rPr>
                              <w:t xml:space="preserve">Испрашиваемый участок </w:t>
                            </w:r>
                            <w:r w:rsidR="002A0271">
                              <w:rPr>
                                <w:rFonts w:ascii="Times New Roman" w:hAnsi="Times New Roman" w:cs="Times New Roman"/>
                                <w:lang w:val="kk-KZ"/>
                              </w:rPr>
                              <w:t>1,0</w:t>
                            </w:r>
                            <w:r>
                              <w:rPr>
                                <w:rFonts w:ascii="Times New Roman" w:hAnsi="Times New Roman" w:cs="Times New Roman"/>
                                <w:lang w:val="kk-KZ"/>
                              </w:rPr>
                              <w:t xml:space="preserve"> га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A91BD" id="Надпись 2" o:spid="_x0000_s1039" type="#_x0000_t202" style="position:absolute;left:0;text-align:left;margin-left:236.1pt;margin-top:13.9pt;width:276pt;height:65.6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" fillcolor="window" stroked="f" strokeweight=".5pt">
                <v:textbox>
                  <w:txbxContent>
                    <w:p w14:paraId="68D0B4BE" w14:textId="52965480" w:rsidR="00644B47" w:rsidRDefault="00644B47" w:rsidP="00644B47">
                      <w:pPr>
                        <w:rPr>
                          <w:rFonts w:ascii="Times New Roman" w:hAnsi="Times New Roman" w:cs="Times New Roman"/>
                          <w:lang w:val="kk-KZ"/>
                        </w:rPr>
                      </w:pPr>
                      <w:r>
                        <w:rPr>
                          <w:rFonts w:ascii="Times New Roman" w:hAnsi="Times New Roman" w:cs="Times New Roman"/>
                          <w:lang w:val="kk-KZ"/>
                        </w:rPr>
                        <w:t xml:space="preserve">Квартал </w:t>
                      </w:r>
                      <w:r w:rsidR="00DA26BC">
                        <w:rPr>
                          <w:rFonts w:ascii="Times New Roman" w:hAnsi="Times New Roman" w:cs="Times New Roman"/>
                          <w:lang w:val="kk-KZ"/>
                        </w:rPr>
                        <w:t>81</w:t>
                      </w:r>
                      <w:r>
                        <w:rPr>
                          <w:rFonts w:ascii="Times New Roman" w:hAnsi="Times New Roman" w:cs="Times New Roman"/>
                          <w:lang w:val="kk-KZ"/>
                        </w:rPr>
                        <w:t xml:space="preserve"> выдел </w:t>
                      </w:r>
                      <w:r w:rsidR="00DA26BC">
                        <w:rPr>
                          <w:rFonts w:ascii="Times New Roman" w:hAnsi="Times New Roman" w:cs="Times New Roman"/>
                          <w:lang w:val="kk-KZ"/>
                        </w:rPr>
                        <w:t>22</w:t>
                      </w:r>
                    </w:p>
                    <w:p w14:paraId="29B2CAF2" w14:textId="5C9ADC6F" w:rsidR="00644B47" w:rsidRPr="00A4642F" w:rsidRDefault="00644B47" w:rsidP="00644B47">
                      <w:r>
                        <w:rPr>
                          <w:rFonts w:ascii="Times New Roman" w:hAnsi="Times New Roman" w:cs="Times New Roman"/>
                          <w:lang w:val="kk-KZ"/>
                        </w:rPr>
                        <w:t xml:space="preserve">Испрашиваемый участок </w:t>
                      </w:r>
                      <w:r w:rsidR="002A0271">
                        <w:rPr>
                          <w:rFonts w:ascii="Times New Roman" w:hAnsi="Times New Roman" w:cs="Times New Roman"/>
                          <w:lang w:val="kk-KZ"/>
                        </w:rPr>
                        <w:t>1,0</w:t>
                      </w:r>
                      <w:r>
                        <w:rPr>
                          <w:rFonts w:ascii="Times New Roman" w:hAnsi="Times New Roman" w:cs="Times New Roman"/>
                          <w:lang w:val="kk-KZ"/>
                        </w:rPr>
                        <w:t xml:space="preserve"> га</w:t>
                      </w:r>
                    </w:p>
                  </w:txbxContent>
                </v:textbox>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27872" behindDoc="0" locked="0" layoutInCell="1" allowOverlap="1" wp14:anchorId="49EE5593" wp14:editId="5755D4D3">
                <wp:simplePos x="0" y="0"/>
                <wp:positionH relativeFrom="column">
                  <wp:posOffset>2856865</wp:posOffset>
                </wp:positionH>
                <wp:positionV relativeFrom="paragraph">
                  <wp:posOffset>25400</wp:posOffset>
                </wp:positionV>
                <wp:extent cx="3295015" cy="984885"/>
                <wp:effectExtent l="0" t="0" r="635" b="5715"/>
                <wp:wrapNone/>
                <wp:docPr id="1554267587"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5015" cy="98488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89D691" id="Прямоугольник 2" o:spid="_x0000_s1026" style="position:absolute;margin-left:224.95pt;margin-top:2pt;width:259.45pt;height:77.5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" filled="f" strokecolor="windowText" strokeweight="1pt">
                <v:path arrowok="t"/>
              </v:rect>
            </w:pict>
          </mc:Fallback>
        </mc:AlternateContent>
      </w:r>
    </w:p>
    <w:p w14:paraId="20158D69" w14:textId="77777777" w:rsidR="00644B47" w:rsidRDefault="00644B47" w:rsidP="00644B47">
      <w:pPr>
        <w:spacing w:after="0" w:line="240" w:lineRule="auto"/>
        <w:ind w:left="4248" w:firstLine="426"/>
        <w:contextualSpacing/>
        <w:jc w:val="both"/>
        <w:rPr>
          <w:rFonts w:ascii="Times New Roman" w:hAnsi="Times New Roman" w:cs="Times New Roman"/>
          <w:sz w:val="24"/>
          <w:szCs w:val="24"/>
        </w:rPr>
      </w:pPr>
    </w:p>
    <w:p w14:paraId="75DEAA31" w14:textId="77777777" w:rsidR="00644B47" w:rsidRDefault="00644B47" w:rsidP="00644B47">
      <w:pPr>
        <w:spacing w:after="0" w:line="240" w:lineRule="auto"/>
        <w:ind w:left="4248" w:firstLine="426"/>
        <w:contextualSpacing/>
        <w:jc w:val="both"/>
        <w:rPr>
          <w:rFonts w:ascii="Times New Roman" w:hAnsi="Times New Roman" w:cs="Times New Roman"/>
          <w:sz w:val="24"/>
          <w:szCs w:val="24"/>
        </w:rPr>
      </w:pPr>
    </w:p>
    <w:p w14:paraId="7A340AB7" w14:textId="77777777" w:rsidR="00644B47" w:rsidRDefault="00644B47" w:rsidP="00644B47">
      <w:pPr>
        <w:spacing w:after="0" w:line="240" w:lineRule="auto"/>
        <w:ind w:left="4248" w:firstLine="426"/>
        <w:contextualSpacing/>
        <w:jc w:val="both"/>
        <w:rPr>
          <w:rFonts w:ascii="Times New Roman" w:hAnsi="Times New Roman" w:cs="Times New Roman"/>
          <w:sz w:val="24"/>
          <w:szCs w:val="24"/>
        </w:rPr>
      </w:pPr>
    </w:p>
    <w:p w14:paraId="398C047E" w14:textId="77777777" w:rsidR="00644B47" w:rsidRDefault="00644B47" w:rsidP="00644B47">
      <w:pPr>
        <w:spacing w:after="0" w:line="240" w:lineRule="auto"/>
        <w:ind w:left="4248" w:firstLine="426"/>
        <w:contextualSpacing/>
        <w:jc w:val="both"/>
        <w:rPr>
          <w:rFonts w:ascii="Times New Roman" w:hAnsi="Times New Roman" w:cs="Times New Roman"/>
          <w:sz w:val="24"/>
          <w:szCs w:val="24"/>
        </w:rPr>
      </w:pPr>
    </w:p>
    <w:p w14:paraId="4B9532E9" w14:textId="77777777" w:rsidR="00644B47" w:rsidRDefault="00644B47" w:rsidP="00644B47">
      <w:pPr>
        <w:spacing w:after="0" w:line="240" w:lineRule="auto"/>
        <w:ind w:left="4248" w:firstLine="426"/>
        <w:contextualSpacing/>
        <w:jc w:val="both"/>
        <w:rPr>
          <w:rFonts w:ascii="Times New Roman" w:hAnsi="Times New Roman" w:cs="Times New Roman"/>
          <w:sz w:val="24"/>
          <w:szCs w:val="24"/>
        </w:rPr>
      </w:pPr>
    </w:p>
    <w:p w14:paraId="35CEE605" w14:textId="77777777" w:rsidR="00644B47" w:rsidRDefault="00644B47" w:rsidP="00644B47">
      <w:pPr>
        <w:spacing w:after="0" w:line="240" w:lineRule="auto"/>
        <w:ind w:left="4248" w:firstLine="426"/>
        <w:contextualSpacing/>
        <w:jc w:val="both"/>
        <w:rPr>
          <w:rFonts w:ascii="Times New Roman" w:hAnsi="Times New Roman" w:cs="Times New Roman"/>
          <w:sz w:val="24"/>
          <w:szCs w:val="24"/>
        </w:rPr>
      </w:pPr>
    </w:p>
    <w:p w14:paraId="5D5B0B55" w14:textId="77777777" w:rsidR="00644B47" w:rsidRDefault="00644B47" w:rsidP="00644B47">
      <w:pPr>
        <w:spacing w:after="0" w:line="240" w:lineRule="auto"/>
        <w:ind w:left="4248" w:firstLine="426"/>
        <w:contextualSpacing/>
        <w:jc w:val="both"/>
        <w:rPr>
          <w:rFonts w:ascii="Times New Roman" w:hAnsi="Times New Roman" w:cs="Times New Roman"/>
          <w:sz w:val="24"/>
          <w:szCs w:val="24"/>
        </w:rPr>
      </w:pPr>
    </w:p>
    <w:p w14:paraId="08CE9A98" w14:textId="77777777" w:rsidR="00644B47" w:rsidRDefault="00644B47" w:rsidP="00644B47">
      <w:pPr>
        <w:spacing w:after="0" w:line="240" w:lineRule="auto"/>
        <w:ind w:left="4248" w:firstLine="426"/>
        <w:contextualSpacing/>
        <w:jc w:val="both"/>
        <w:rPr>
          <w:rFonts w:ascii="Times New Roman" w:hAnsi="Times New Roman" w:cs="Times New Roman"/>
          <w:sz w:val="24"/>
          <w:szCs w:val="24"/>
        </w:rPr>
      </w:pPr>
    </w:p>
    <w:p w14:paraId="790D5D1B" w14:textId="77777777" w:rsidR="00644B47" w:rsidRDefault="00644B47" w:rsidP="00644B47">
      <w:pPr>
        <w:spacing w:after="0" w:line="240" w:lineRule="auto"/>
        <w:ind w:left="4248" w:firstLine="426"/>
        <w:contextualSpacing/>
        <w:jc w:val="both"/>
        <w:rPr>
          <w:rFonts w:ascii="Times New Roman" w:hAnsi="Times New Roman" w:cs="Times New Roman"/>
          <w:sz w:val="24"/>
          <w:szCs w:val="24"/>
        </w:rPr>
      </w:pPr>
    </w:p>
    <w:p w14:paraId="38A21036" w14:textId="77777777" w:rsidR="004F1A7F" w:rsidRPr="00030411" w:rsidRDefault="004F1A7F" w:rsidP="004F1A7F">
      <w:pPr>
        <w:spacing w:after="0" w:line="240" w:lineRule="auto"/>
        <w:ind w:left="4248" w:firstLine="426"/>
        <w:contextualSpacing/>
        <w:jc w:val="both"/>
        <w:rPr>
          <w:rFonts w:ascii="Times New Roman" w:hAnsi="Times New Roman" w:cs="Times New Roman"/>
          <w:b/>
          <w:sz w:val="24"/>
          <w:szCs w:val="24"/>
        </w:rPr>
      </w:pPr>
      <w:r>
        <w:rPr>
          <w:rFonts w:ascii="Times New Roman" w:hAnsi="Times New Roman" w:cs="Times New Roman"/>
          <w:b/>
          <w:sz w:val="24"/>
          <w:szCs w:val="24"/>
          <w:lang w:val="kk-KZ"/>
        </w:rPr>
        <w:lastRenderedPageBreak/>
        <w:t>А</w:t>
      </w:r>
      <w:r w:rsidRPr="00030411">
        <w:rPr>
          <w:rFonts w:ascii="Times New Roman" w:hAnsi="Times New Roman" w:cs="Times New Roman"/>
          <w:b/>
          <w:sz w:val="24"/>
          <w:szCs w:val="24"/>
        </w:rPr>
        <w:t>КТ</w:t>
      </w:r>
    </w:p>
    <w:p w14:paraId="3C54AC2D" w14:textId="77777777" w:rsidR="004F1A7F" w:rsidRPr="00030411" w:rsidRDefault="004F1A7F" w:rsidP="004F1A7F">
      <w:pPr>
        <w:spacing w:after="0" w:line="240"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b/>
          <w:sz w:val="24"/>
          <w:szCs w:val="24"/>
        </w:rPr>
        <w:t>выбора осмотра земельного участка с указанием площади и приложением схемы участка, расположенного на территории РГУ «Катон-Карагаский государственный национальный природный парк»</w:t>
      </w:r>
    </w:p>
    <w:p w14:paraId="175E1BE8" w14:textId="77777777" w:rsidR="004F1A7F" w:rsidRPr="00030411" w:rsidRDefault="004F1A7F" w:rsidP="004F1A7F">
      <w:pPr>
        <w:spacing w:after="0" w:line="240" w:lineRule="auto"/>
        <w:ind w:firstLine="426"/>
        <w:contextualSpacing/>
        <w:jc w:val="both"/>
        <w:rPr>
          <w:rFonts w:ascii="Times New Roman" w:hAnsi="Times New Roman" w:cs="Times New Roman"/>
          <w:sz w:val="24"/>
          <w:szCs w:val="24"/>
          <w:lang w:val="kk-KZ"/>
        </w:rPr>
      </w:pPr>
    </w:p>
    <w:p w14:paraId="106159CB" w14:textId="2D4E5263" w:rsidR="004F1A7F" w:rsidRDefault="004F1A7F" w:rsidP="004F1A7F">
      <w:pPr>
        <w:spacing w:after="0" w:line="240"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rPr>
        <w:t xml:space="preserve">Земельный </w:t>
      </w:r>
      <w:r w:rsidRPr="004F1A7F">
        <w:rPr>
          <w:rFonts w:ascii="Times New Roman" w:hAnsi="Times New Roman" w:cs="Times New Roman"/>
          <w:sz w:val="24"/>
          <w:szCs w:val="24"/>
        </w:rPr>
        <w:t xml:space="preserve">участок (Лот № </w:t>
      </w:r>
      <w:r w:rsidRPr="004F1A7F">
        <w:rPr>
          <w:rFonts w:ascii="Times New Roman" w:hAnsi="Times New Roman" w:cs="Times New Roman"/>
          <w:sz w:val="24"/>
          <w:szCs w:val="24"/>
          <w:lang w:val="kk-KZ"/>
        </w:rPr>
        <w:t>15)</w:t>
      </w:r>
      <w:r w:rsidRPr="004F1A7F">
        <w:rPr>
          <w:rFonts w:ascii="Times New Roman" w:hAnsi="Times New Roman" w:cs="Times New Roman"/>
          <w:sz w:val="24"/>
          <w:szCs w:val="24"/>
        </w:rPr>
        <w:t>,</w:t>
      </w:r>
      <w:r w:rsidRPr="00030411">
        <w:rPr>
          <w:rFonts w:ascii="Times New Roman" w:hAnsi="Times New Roman" w:cs="Times New Roman"/>
          <w:sz w:val="24"/>
          <w:szCs w:val="24"/>
        </w:rPr>
        <w:t xml:space="preserve"> планируемый для предоставления в </w:t>
      </w:r>
      <w:r w:rsidRPr="00030411">
        <w:rPr>
          <w:rFonts w:ascii="Times New Roman" w:hAnsi="Times New Roman" w:cs="Times New Roman"/>
          <w:sz w:val="24"/>
          <w:szCs w:val="24"/>
          <w:lang w:val="kk-KZ"/>
        </w:rPr>
        <w:t>долго</w:t>
      </w:r>
      <w:r w:rsidRPr="00030411">
        <w:rPr>
          <w:rFonts w:ascii="Times New Roman" w:hAnsi="Times New Roman" w:cs="Times New Roman"/>
          <w:sz w:val="24"/>
          <w:szCs w:val="24"/>
        </w:rPr>
        <w:t xml:space="preserve">срочное пользование для осуществления туристской и рекреационной деятельности расположен </w:t>
      </w:r>
      <w:r w:rsidRPr="00030411">
        <w:rPr>
          <w:rFonts w:ascii="Times New Roman" w:hAnsi="Times New Roman" w:cs="Times New Roman"/>
          <w:sz w:val="24"/>
          <w:szCs w:val="24"/>
          <w:lang w:val="kk-KZ"/>
        </w:rPr>
        <w:t xml:space="preserve">квартале </w:t>
      </w:r>
      <w:r w:rsidR="00DB1932">
        <w:rPr>
          <w:rFonts w:ascii="Times New Roman" w:hAnsi="Times New Roman" w:cs="Times New Roman"/>
          <w:sz w:val="24"/>
          <w:szCs w:val="24"/>
          <w:lang w:val="kk-KZ"/>
        </w:rPr>
        <w:t>82</w:t>
      </w:r>
      <w:r w:rsidRPr="00030411">
        <w:rPr>
          <w:rFonts w:ascii="Times New Roman" w:hAnsi="Times New Roman" w:cs="Times New Roman"/>
          <w:sz w:val="24"/>
          <w:szCs w:val="24"/>
          <w:lang w:val="kk-KZ"/>
        </w:rPr>
        <w:t xml:space="preserve"> выдел </w:t>
      </w:r>
      <w:r w:rsidR="00DB1932">
        <w:rPr>
          <w:rFonts w:ascii="Times New Roman" w:hAnsi="Times New Roman" w:cs="Times New Roman"/>
          <w:sz w:val="24"/>
          <w:szCs w:val="24"/>
          <w:lang w:val="kk-KZ"/>
        </w:rPr>
        <w:t>6,8,9</w:t>
      </w:r>
      <w:r w:rsidRPr="00030411">
        <w:rPr>
          <w:rFonts w:ascii="Times New Roman" w:hAnsi="Times New Roman" w:cs="Times New Roman"/>
          <w:sz w:val="24"/>
          <w:szCs w:val="24"/>
          <w:lang w:val="kk-KZ"/>
        </w:rPr>
        <w:t xml:space="preserve"> </w:t>
      </w:r>
      <w:r w:rsidR="00DB1932">
        <w:rPr>
          <w:rFonts w:ascii="Times New Roman" w:hAnsi="Times New Roman" w:cs="Times New Roman"/>
          <w:sz w:val="24"/>
          <w:szCs w:val="24"/>
          <w:lang w:val="kk-KZ"/>
        </w:rPr>
        <w:t>Рахмановского</w:t>
      </w:r>
      <w:r w:rsidRPr="00030411">
        <w:rPr>
          <w:rFonts w:ascii="Times New Roman" w:hAnsi="Times New Roman" w:cs="Times New Roman"/>
          <w:sz w:val="24"/>
          <w:szCs w:val="24"/>
        </w:rPr>
        <w:t xml:space="preserve"> лесничества </w:t>
      </w:r>
      <w:r w:rsidR="00DB1932">
        <w:rPr>
          <w:rFonts w:ascii="Times New Roman" w:hAnsi="Times New Roman" w:cs="Times New Roman"/>
          <w:sz w:val="24"/>
          <w:szCs w:val="24"/>
          <w:lang w:val="kk-KZ"/>
        </w:rPr>
        <w:t>Берельского</w:t>
      </w:r>
      <w:r w:rsidRPr="00030411">
        <w:rPr>
          <w:rFonts w:ascii="Times New Roman" w:hAnsi="Times New Roman" w:cs="Times New Roman"/>
          <w:sz w:val="24"/>
          <w:szCs w:val="24"/>
          <w:lang w:val="kk-KZ"/>
        </w:rPr>
        <w:t xml:space="preserve"> филиала </w:t>
      </w:r>
      <w:r w:rsidRPr="00030411">
        <w:rPr>
          <w:rFonts w:ascii="Times New Roman" w:hAnsi="Times New Roman" w:cs="Times New Roman"/>
          <w:sz w:val="24"/>
          <w:szCs w:val="24"/>
        </w:rPr>
        <w:t xml:space="preserve">на территории </w:t>
      </w:r>
      <w:r w:rsidRPr="00030411">
        <w:rPr>
          <w:rFonts w:ascii="Times New Roman" w:hAnsi="Times New Roman" w:cs="Times New Roman"/>
          <w:sz w:val="24"/>
          <w:szCs w:val="24"/>
          <w:lang w:val="kk-KZ"/>
        </w:rPr>
        <w:t>Катон-Карагайского государственного национального природного парка.</w:t>
      </w:r>
    </w:p>
    <w:p w14:paraId="137BACE9" w14:textId="77777777" w:rsidR="00055C0C" w:rsidRDefault="00055C0C" w:rsidP="004F1A7F">
      <w:pPr>
        <w:spacing w:after="0" w:line="240" w:lineRule="auto"/>
        <w:ind w:firstLine="426"/>
        <w:contextualSpacing/>
        <w:jc w:val="both"/>
        <w:rPr>
          <w:rFonts w:ascii="Times New Roman" w:hAnsi="Times New Roman" w:cs="Times New Roman"/>
          <w:sz w:val="24"/>
          <w:szCs w:val="24"/>
          <w:lang w:val="kk-KZ"/>
        </w:rPr>
      </w:pPr>
    </w:p>
    <w:p w14:paraId="20C441F6" w14:textId="79C315E5" w:rsidR="00A25372" w:rsidRPr="00A25372" w:rsidRDefault="00A25372" w:rsidP="004F1A7F">
      <w:pPr>
        <w:spacing w:after="0" w:line="240" w:lineRule="auto"/>
        <w:ind w:firstLine="426"/>
        <w:contextualSpacing/>
        <w:jc w:val="both"/>
        <w:rPr>
          <w:rFonts w:ascii="Times New Roman" w:hAnsi="Times New Roman" w:cs="Times New Roman"/>
          <w:b/>
          <w:bCs/>
          <w:sz w:val="24"/>
          <w:szCs w:val="24"/>
        </w:rPr>
      </w:pPr>
      <w:r w:rsidRPr="00A25372">
        <w:rPr>
          <w:rFonts w:ascii="Times New Roman" w:hAnsi="Times New Roman" w:cs="Times New Roman"/>
          <w:b/>
          <w:bCs/>
          <w:sz w:val="24"/>
          <w:szCs w:val="24"/>
          <w:lang w:val="kk-KZ"/>
        </w:rPr>
        <w:t>Квартал 82 выдел 6</w:t>
      </w:r>
    </w:p>
    <w:p w14:paraId="01BE714E" w14:textId="450F1862" w:rsidR="004F1A7F" w:rsidRPr="000E6295" w:rsidRDefault="004F1A7F" w:rsidP="004F1A7F">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На обследованном участке площадь всего: </w:t>
      </w:r>
      <w:r w:rsidR="00A25372">
        <w:rPr>
          <w:rFonts w:ascii="Times New Roman" w:hAnsi="Times New Roman" w:cs="Times New Roman"/>
          <w:sz w:val="24"/>
          <w:szCs w:val="24"/>
          <w:lang w:val="kk-KZ"/>
        </w:rPr>
        <w:t>1,4</w:t>
      </w:r>
      <w:r w:rsidRPr="000E6295">
        <w:rPr>
          <w:rFonts w:ascii="Times New Roman" w:hAnsi="Times New Roman" w:cs="Times New Roman"/>
          <w:sz w:val="24"/>
          <w:szCs w:val="24"/>
        </w:rPr>
        <w:t xml:space="preserve"> га.</w:t>
      </w:r>
    </w:p>
    <w:p w14:paraId="020D656D" w14:textId="6CA9B6B3" w:rsidR="004F1A7F" w:rsidRPr="000E6295" w:rsidRDefault="004F1A7F" w:rsidP="004F1A7F">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Испрашиваемый участок: </w:t>
      </w:r>
      <w:r w:rsidR="001915D7">
        <w:rPr>
          <w:rFonts w:ascii="Times New Roman" w:hAnsi="Times New Roman" w:cs="Times New Roman"/>
          <w:sz w:val="24"/>
          <w:szCs w:val="24"/>
          <w:lang w:val="kk-KZ"/>
        </w:rPr>
        <w:t>1,4</w:t>
      </w:r>
      <w:r w:rsidRPr="000E6295">
        <w:rPr>
          <w:rFonts w:ascii="Times New Roman" w:hAnsi="Times New Roman" w:cs="Times New Roman"/>
          <w:sz w:val="24"/>
          <w:szCs w:val="24"/>
        </w:rPr>
        <w:t xml:space="preserve"> га.</w:t>
      </w:r>
    </w:p>
    <w:p w14:paraId="56F8C0E5" w14:textId="77777777" w:rsidR="004F1A7F" w:rsidRPr="000E6295" w:rsidRDefault="004F1A7F" w:rsidP="004F1A7F">
      <w:pPr>
        <w:spacing w:after="0" w:line="240" w:lineRule="auto"/>
        <w:ind w:firstLine="426"/>
        <w:contextualSpacing/>
        <w:jc w:val="both"/>
        <w:rPr>
          <w:rFonts w:ascii="Times New Roman" w:hAnsi="Times New Roman" w:cs="Times New Roman"/>
          <w:sz w:val="24"/>
          <w:szCs w:val="24"/>
          <w:lang w:val="kk-KZ"/>
        </w:rPr>
      </w:pPr>
      <w:r w:rsidRPr="000E6295">
        <w:rPr>
          <w:rFonts w:ascii="Times New Roman" w:hAnsi="Times New Roman" w:cs="Times New Roman"/>
          <w:sz w:val="24"/>
          <w:szCs w:val="24"/>
        </w:rPr>
        <w:t>Редкие леса состоят (указать главную породу):</w:t>
      </w:r>
      <w:r w:rsidRPr="000E6295">
        <w:rPr>
          <w:rFonts w:ascii="Times New Roman" w:hAnsi="Times New Roman" w:cs="Times New Roman"/>
          <w:sz w:val="24"/>
          <w:szCs w:val="24"/>
          <w:lang w:val="kk-KZ"/>
        </w:rPr>
        <w:t xml:space="preserve"> </w:t>
      </w:r>
      <w:r>
        <w:rPr>
          <w:rFonts w:ascii="Times New Roman" w:hAnsi="Times New Roman" w:cs="Times New Roman"/>
          <w:sz w:val="24"/>
          <w:szCs w:val="24"/>
          <w:lang w:val="kk-KZ"/>
        </w:rPr>
        <w:t>-</w:t>
      </w:r>
    </w:p>
    <w:p w14:paraId="200CE7CE" w14:textId="77777777" w:rsidR="004F1A7F" w:rsidRPr="000E6295" w:rsidRDefault="004F1A7F" w:rsidP="004F1A7F">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Участок имеет (не имеет) особое защитное и другое значение: </w:t>
      </w:r>
      <w:r w:rsidRPr="000E6295">
        <w:rPr>
          <w:rFonts w:ascii="Times New Roman" w:hAnsi="Times New Roman" w:cs="Times New Roman"/>
          <w:sz w:val="24"/>
          <w:szCs w:val="24"/>
          <w:u w:val="single"/>
        </w:rPr>
        <w:t>Почвозащитное свойства</w:t>
      </w:r>
      <w:r w:rsidRPr="000E6295">
        <w:rPr>
          <w:rFonts w:ascii="Times New Roman" w:hAnsi="Times New Roman" w:cs="Times New Roman"/>
          <w:sz w:val="24"/>
          <w:szCs w:val="24"/>
        </w:rPr>
        <w:t>.</w:t>
      </w:r>
    </w:p>
    <w:p w14:paraId="2A259B23" w14:textId="77777777" w:rsidR="004F1A7F" w:rsidRPr="000E6295" w:rsidRDefault="004F1A7F" w:rsidP="004F1A7F">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Лесохозяйственные особенности участка: </w:t>
      </w:r>
      <w:r w:rsidRPr="000E6295">
        <w:rPr>
          <w:rFonts w:ascii="Times New Roman" w:hAnsi="Times New Roman" w:cs="Times New Roman"/>
          <w:sz w:val="24"/>
          <w:szCs w:val="24"/>
          <w:u w:val="single"/>
        </w:rPr>
        <w:t>Леса государственных национальных парков</w:t>
      </w:r>
      <w:r w:rsidRPr="000E6295">
        <w:rPr>
          <w:rFonts w:ascii="Times New Roman" w:hAnsi="Times New Roman" w:cs="Times New Roman"/>
          <w:sz w:val="24"/>
          <w:szCs w:val="24"/>
        </w:rPr>
        <w:t>.</w:t>
      </w:r>
    </w:p>
    <w:p w14:paraId="7FBD4442" w14:textId="77777777" w:rsidR="004F1A7F" w:rsidRPr="000E6295" w:rsidRDefault="004F1A7F" w:rsidP="004F1A7F">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Участок пригоден (не пригоден) для заявленных целей, имея нижеследующую почвенно-геологическую характеристику почвы: </w:t>
      </w:r>
      <w:r w:rsidRPr="000E6295">
        <w:rPr>
          <w:rFonts w:ascii="Times New Roman" w:hAnsi="Times New Roman" w:cs="Times New Roman"/>
          <w:sz w:val="24"/>
          <w:szCs w:val="24"/>
          <w:u w:val="single"/>
        </w:rPr>
        <w:t>Пригоден для заявленных целей</w:t>
      </w:r>
      <w:r w:rsidRPr="000E6295">
        <w:rPr>
          <w:rFonts w:ascii="Times New Roman" w:hAnsi="Times New Roman" w:cs="Times New Roman"/>
          <w:sz w:val="24"/>
          <w:szCs w:val="24"/>
        </w:rPr>
        <w:t>.</w:t>
      </w:r>
    </w:p>
    <w:p w14:paraId="1AF0A12C" w14:textId="77777777" w:rsidR="004F1A7F" w:rsidRPr="000E6295" w:rsidRDefault="004F1A7F" w:rsidP="004F1A7F">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Наличие и месторасположение участка, ранее переданных из данного квартала, урочища, участков неизвестны и не используемых заявителем: </w:t>
      </w:r>
      <w:r w:rsidRPr="000E6295">
        <w:rPr>
          <w:rFonts w:ascii="Times New Roman" w:hAnsi="Times New Roman" w:cs="Times New Roman"/>
          <w:sz w:val="24"/>
          <w:szCs w:val="24"/>
          <w:u w:val="single"/>
        </w:rPr>
        <w:t>Нет</w:t>
      </w:r>
      <w:r w:rsidRPr="000E6295">
        <w:rPr>
          <w:rFonts w:ascii="Times New Roman" w:hAnsi="Times New Roman" w:cs="Times New Roman"/>
          <w:sz w:val="24"/>
          <w:szCs w:val="24"/>
        </w:rPr>
        <w:t>.</w:t>
      </w:r>
    </w:p>
    <w:p w14:paraId="1C63DEF1" w14:textId="77777777" w:rsidR="004F1A7F" w:rsidRPr="000E6295" w:rsidRDefault="004F1A7F" w:rsidP="004F1A7F">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Цели использования для туристской и рекреационной деятельности.</w:t>
      </w:r>
    </w:p>
    <w:p w14:paraId="3E6C81BE" w14:textId="6AE63A0E" w:rsidR="004F1A7F" w:rsidRPr="000E6295" w:rsidRDefault="004F1A7F" w:rsidP="004F1A7F">
      <w:pPr>
        <w:spacing w:after="0" w:line="240" w:lineRule="auto"/>
        <w:ind w:firstLine="426"/>
        <w:contextualSpacing/>
        <w:jc w:val="both"/>
        <w:rPr>
          <w:rFonts w:ascii="Times New Roman" w:hAnsi="Times New Roman" w:cs="Times New Roman"/>
          <w:sz w:val="24"/>
          <w:szCs w:val="24"/>
          <w:lang w:val="kk-KZ"/>
        </w:rPr>
      </w:pPr>
      <w:r w:rsidRPr="000E6295">
        <w:rPr>
          <w:rFonts w:ascii="Times New Roman" w:hAnsi="Times New Roman" w:cs="Times New Roman"/>
          <w:sz w:val="24"/>
          <w:szCs w:val="24"/>
        </w:rPr>
        <w:t xml:space="preserve">Лесистость испрашиваемого участка: </w:t>
      </w:r>
      <w:r w:rsidRPr="000E6295">
        <w:rPr>
          <w:rFonts w:ascii="Times New Roman" w:hAnsi="Times New Roman" w:cs="Times New Roman"/>
          <w:sz w:val="24"/>
          <w:szCs w:val="24"/>
          <w:u w:val="single"/>
          <w:lang w:val="kk-KZ"/>
        </w:rPr>
        <w:t>Полн</w:t>
      </w:r>
      <w:r w:rsidR="00110A01">
        <w:rPr>
          <w:rFonts w:ascii="Times New Roman" w:hAnsi="Times New Roman" w:cs="Times New Roman"/>
          <w:sz w:val="24"/>
          <w:szCs w:val="24"/>
          <w:u w:val="single"/>
          <w:lang w:val="kk-KZ"/>
        </w:rPr>
        <w:t>о</w:t>
      </w:r>
      <w:r w:rsidRPr="000E6295">
        <w:rPr>
          <w:rFonts w:ascii="Times New Roman" w:hAnsi="Times New Roman" w:cs="Times New Roman"/>
          <w:sz w:val="24"/>
          <w:szCs w:val="24"/>
          <w:u w:val="single"/>
          <w:lang w:val="kk-KZ"/>
        </w:rPr>
        <w:t xml:space="preserve">та </w:t>
      </w:r>
      <w:r>
        <w:rPr>
          <w:rFonts w:ascii="Times New Roman" w:hAnsi="Times New Roman" w:cs="Times New Roman"/>
          <w:sz w:val="24"/>
          <w:szCs w:val="24"/>
          <w:u w:val="single"/>
          <w:lang w:val="kk-KZ"/>
        </w:rPr>
        <w:t>-</w:t>
      </w:r>
      <w:r w:rsidRPr="000E6295">
        <w:rPr>
          <w:rFonts w:ascii="Times New Roman" w:hAnsi="Times New Roman" w:cs="Times New Roman"/>
          <w:sz w:val="24"/>
          <w:szCs w:val="24"/>
          <w:u w:val="single"/>
          <w:lang w:val="kk-KZ"/>
        </w:rPr>
        <w:t xml:space="preserve"> </w:t>
      </w:r>
    </w:p>
    <w:p w14:paraId="63BA26B8" w14:textId="77777777" w:rsidR="004F1A7F" w:rsidRPr="000E6295" w:rsidRDefault="004F1A7F" w:rsidP="004F1A7F">
      <w:pPr>
        <w:spacing w:after="0" w:line="240" w:lineRule="auto"/>
        <w:ind w:firstLine="426"/>
        <w:contextualSpacing/>
        <w:jc w:val="both"/>
        <w:rPr>
          <w:rFonts w:ascii="Times New Roman" w:hAnsi="Times New Roman" w:cs="Times New Roman"/>
          <w:sz w:val="24"/>
          <w:szCs w:val="24"/>
          <w:lang w:val="kk-KZ"/>
        </w:rPr>
      </w:pPr>
      <w:r w:rsidRPr="000E6295">
        <w:rPr>
          <w:rFonts w:ascii="Times New Roman" w:hAnsi="Times New Roman" w:cs="Times New Roman"/>
          <w:sz w:val="24"/>
          <w:szCs w:val="24"/>
          <w:lang w:val="kk-KZ"/>
        </w:rPr>
        <w:t xml:space="preserve">Функциональная зона: </w:t>
      </w:r>
      <w:r w:rsidRPr="000E6295">
        <w:rPr>
          <w:rFonts w:ascii="Times New Roman" w:hAnsi="Times New Roman" w:cs="Times New Roman"/>
          <w:sz w:val="24"/>
          <w:szCs w:val="24"/>
          <w:u w:val="single"/>
          <w:lang w:val="kk-KZ"/>
        </w:rPr>
        <w:t>Ограниченно хозяйственная деятельность.</w:t>
      </w:r>
    </w:p>
    <w:p w14:paraId="776C52BB" w14:textId="77777777" w:rsidR="004F1A7F" w:rsidRPr="000E6295" w:rsidRDefault="004F1A7F" w:rsidP="004F1A7F">
      <w:pPr>
        <w:spacing w:after="0" w:line="240" w:lineRule="auto"/>
        <w:ind w:firstLine="426"/>
        <w:contextualSpacing/>
        <w:jc w:val="both"/>
        <w:rPr>
          <w:rFonts w:ascii="Times New Roman" w:hAnsi="Times New Roman" w:cs="Times New Roman"/>
          <w:sz w:val="24"/>
          <w:szCs w:val="24"/>
          <w:lang w:val="kk-KZ"/>
        </w:rPr>
      </w:pPr>
      <w:r w:rsidRPr="000E6295">
        <w:rPr>
          <w:rFonts w:ascii="Times New Roman" w:hAnsi="Times New Roman" w:cs="Times New Roman"/>
          <w:sz w:val="24"/>
          <w:szCs w:val="24"/>
          <w:lang w:val="kk-KZ"/>
        </w:rPr>
        <w:t xml:space="preserve">Пути передвижения животных: </w:t>
      </w:r>
      <w:r w:rsidRPr="000E6295">
        <w:rPr>
          <w:rFonts w:ascii="Times New Roman" w:hAnsi="Times New Roman" w:cs="Times New Roman"/>
          <w:sz w:val="24"/>
          <w:szCs w:val="24"/>
          <w:u w:val="single"/>
          <w:lang w:val="kk-KZ"/>
        </w:rPr>
        <w:t>О</w:t>
      </w:r>
      <w:r w:rsidRPr="000E6295">
        <w:rPr>
          <w:rFonts w:ascii="Times New Roman" w:hAnsi="Times New Roman" w:cs="Times New Roman"/>
          <w:sz w:val="24"/>
          <w:szCs w:val="24"/>
          <w:u w:val="single"/>
        </w:rPr>
        <w:t>тсутствует</w:t>
      </w:r>
      <w:r w:rsidRPr="000E6295">
        <w:rPr>
          <w:rFonts w:ascii="Times New Roman" w:hAnsi="Times New Roman" w:cs="Times New Roman"/>
          <w:sz w:val="24"/>
          <w:szCs w:val="24"/>
          <w:u w:val="single"/>
          <w:lang w:val="kk-KZ"/>
        </w:rPr>
        <w:t>.</w:t>
      </w:r>
    </w:p>
    <w:p w14:paraId="11AED3BC" w14:textId="77777777" w:rsidR="004F1A7F" w:rsidRDefault="004F1A7F" w:rsidP="004F1A7F">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Срок передачи до </w:t>
      </w:r>
      <w:r w:rsidRPr="008B18BD">
        <w:rPr>
          <w:rFonts w:ascii="Times New Roman" w:hAnsi="Times New Roman" w:cs="Times New Roman"/>
          <w:sz w:val="24"/>
          <w:szCs w:val="24"/>
          <w:u w:val="single"/>
          <w:lang w:val="kk-KZ"/>
        </w:rPr>
        <w:t>49</w:t>
      </w:r>
      <w:r w:rsidRPr="008B18BD">
        <w:rPr>
          <w:rFonts w:ascii="Times New Roman" w:hAnsi="Times New Roman" w:cs="Times New Roman"/>
          <w:sz w:val="24"/>
          <w:szCs w:val="24"/>
          <w:u w:val="single"/>
        </w:rPr>
        <w:t xml:space="preserve"> лет</w:t>
      </w:r>
      <w:r w:rsidRPr="000E6295">
        <w:rPr>
          <w:rFonts w:ascii="Times New Roman" w:hAnsi="Times New Roman" w:cs="Times New Roman"/>
          <w:sz w:val="24"/>
          <w:szCs w:val="24"/>
        </w:rPr>
        <w:t>.</w:t>
      </w:r>
    </w:p>
    <w:p w14:paraId="7D7D0B2F" w14:textId="77777777" w:rsidR="00055C0C" w:rsidRDefault="00055C0C" w:rsidP="004F1A7F">
      <w:pPr>
        <w:spacing w:after="0" w:line="240" w:lineRule="auto"/>
        <w:ind w:firstLine="426"/>
        <w:contextualSpacing/>
        <w:jc w:val="both"/>
        <w:rPr>
          <w:rFonts w:ascii="Times New Roman" w:hAnsi="Times New Roman" w:cs="Times New Roman"/>
          <w:sz w:val="24"/>
          <w:szCs w:val="24"/>
        </w:rPr>
      </w:pPr>
    </w:p>
    <w:p w14:paraId="6BEBF027" w14:textId="5719B315" w:rsidR="00A25372" w:rsidRPr="00A25372" w:rsidRDefault="00A25372" w:rsidP="00A25372">
      <w:pPr>
        <w:spacing w:after="0" w:line="240" w:lineRule="auto"/>
        <w:ind w:firstLine="426"/>
        <w:contextualSpacing/>
        <w:jc w:val="both"/>
        <w:rPr>
          <w:rFonts w:ascii="Times New Roman" w:hAnsi="Times New Roman" w:cs="Times New Roman"/>
          <w:b/>
          <w:bCs/>
          <w:sz w:val="24"/>
          <w:szCs w:val="24"/>
        </w:rPr>
      </w:pPr>
      <w:r w:rsidRPr="00A25372">
        <w:rPr>
          <w:rFonts w:ascii="Times New Roman" w:hAnsi="Times New Roman" w:cs="Times New Roman"/>
          <w:b/>
          <w:bCs/>
          <w:sz w:val="24"/>
          <w:szCs w:val="24"/>
          <w:lang w:val="kk-KZ"/>
        </w:rPr>
        <w:t xml:space="preserve">Квартал 82 выдел </w:t>
      </w:r>
      <w:r w:rsidR="00110A01">
        <w:rPr>
          <w:rFonts w:ascii="Times New Roman" w:hAnsi="Times New Roman" w:cs="Times New Roman"/>
          <w:b/>
          <w:bCs/>
          <w:sz w:val="24"/>
          <w:szCs w:val="24"/>
          <w:lang w:val="kk-KZ"/>
        </w:rPr>
        <w:t>8</w:t>
      </w:r>
    </w:p>
    <w:p w14:paraId="556901ED" w14:textId="16B1C3AD" w:rsidR="00A25372" w:rsidRPr="000E6295" w:rsidRDefault="00A25372" w:rsidP="00A25372">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На обследованном участке площадь всего: </w:t>
      </w:r>
      <w:r w:rsidR="00110A01">
        <w:rPr>
          <w:rFonts w:ascii="Times New Roman" w:hAnsi="Times New Roman" w:cs="Times New Roman"/>
          <w:sz w:val="24"/>
          <w:szCs w:val="24"/>
          <w:lang w:val="kk-KZ"/>
        </w:rPr>
        <w:t>5,599999</w:t>
      </w:r>
      <w:r w:rsidRPr="000E6295">
        <w:rPr>
          <w:rFonts w:ascii="Times New Roman" w:hAnsi="Times New Roman" w:cs="Times New Roman"/>
          <w:sz w:val="24"/>
          <w:szCs w:val="24"/>
        </w:rPr>
        <w:t xml:space="preserve"> га.</w:t>
      </w:r>
    </w:p>
    <w:p w14:paraId="387BC162" w14:textId="385020E8" w:rsidR="00A25372" w:rsidRPr="000E6295" w:rsidRDefault="00A25372" w:rsidP="00A25372">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Испрашиваемый участок: </w:t>
      </w:r>
      <w:r w:rsidR="00F5604B">
        <w:rPr>
          <w:rFonts w:ascii="Times New Roman" w:hAnsi="Times New Roman" w:cs="Times New Roman"/>
          <w:sz w:val="24"/>
          <w:szCs w:val="24"/>
          <w:lang w:val="kk-KZ"/>
        </w:rPr>
        <w:t>2,7</w:t>
      </w:r>
      <w:r w:rsidRPr="000E6295">
        <w:rPr>
          <w:rFonts w:ascii="Times New Roman" w:hAnsi="Times New Roman" w:cs="Times New Roman"/>
          <w:sz w:val="24"/>
          <w:szCs w:val="24"/>
        </w:rPr>
        <w:t xml:space="preserve"> га.</w:t>
      </w:r>
    </w:p>
    <w:p w14:paraId="7EB68FBC" w14:textId="77777777" w:rsidR="00A25372" w:rsidRPr="000E6295" w:rsidRDefault="00A25372" w:rsidP="00A25372">
      <w:pPr>
        <w:spacing w:after="0" w:line="240" w:lineRule="auto"/>
        <w:ind w:firstLine="426"/>
        <w:contextualSpacing/>
        <w:jc w:val="both"/>
        <w:rPr>
          <w:rFonts w:ascii="Times New Roman" w:hAnsi="Times New Roman" w:cs="Times New Roman"/>
          <w:sz w:val="24"/>
          <w:szCs w:val="24"/>
          <w:lang w:val="kk-KZ"/>
        </w:rPr>
      </w:pPr>
      <w:r w:rsidRPr="000E6295">
        <w:rPr>
          <w:rFonts w:ascii="Times New Roman" w:hAnsi="Times New Roman" w:cs="Times New Roman"/>
          <w:sz w:val="24"/>
          <w:szCs w:val="24"/>
        </w:rPr>
        <w:t>Редкие леса состоят (указать главную породу):</w:t>
      </w:r>
      <w:r w:rsidRPr="000E6295">
        <w:rPr>
          <w:rFonts w:ascii="Times New Roman" w:hAnsi="Times New Roman" w:cs="Times New Roman"/>
          <w:sz w:val="24"/>
          <w:szCs w:val="24"/>
          <w:lang w:val="kk-KZ"/>
        </w:rPr>
        <w:t xml:space="preserve"> </w:t>
      </w:r>
      <w:r>
        <w:rPr>
          <w:rFonts w:ascii="Times New Roman" w:hAnsi="Times New Roman" w:cs="Times New Roman"/>
          <w:sz w:val="24"/>
          <w:szCs w:val="24"/>
          <w:lang w:val="kk-KZ"/>
        </w:rPr>
        <w:t>-</w:t>
      </w:r>
    </w:p>
    <w:p w14:paraId="3CB515E9" w14:textId="77777777" w:rsidR="00A25372" w:rsidRPr="000E6295" w:rsidRDefault="00A25372" w:rsidP="00A25372">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Участок имеет (не имеет) особое защитное и другое значение: </w:t>
      </w:r>
      <w:r w:rsidRPr="000E6295">
        <w:rPr>
          <w:rFonts w:ascii="Times New Roman" w:hAnsi="Times New Roman" w:cs="Times New Roman"/>
          <w:sz w:val="24"/>
          <w:szCs w:val="24"/>
          <w:u w:val="single"/>
        </w:rPr>
        <w:t>Почвозащитное свойства</w:t>
      </w:r>
      <w:r w:rsidRPr="000E6295">
        <w:rPr>
          <w:rFonts w:ascii="Times New Roman" w:hAnsi="Times New Roman" w:cs="Times New Roman"/>
          <w:sz w:val="24"/>
          <w:szCs w:val="24"/>
        </w:rPr>
        <w:t>.</w:t>
      </w:r>
    </w:p>
    <w:p w14:paraId="0A1653CE" w14:textId="77777777" w:rsidR="00A25372" w:rsidRPr="000E6295" w:rsidRDefault="00A25372" w:rsidP="00A25372">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Лесохозяйственные особенности участка: </w:t>
      </w:r>
      <w:r w:rsidRPr="000E6295">
        <w:rPr>
          <w:rFonts w:ascii="Times New Roman" w:hAnsi="Times New Roman" w:cs="Times New Roman"/>
          <w:sz w:val="24"/>
          <w:szCs w:val="24"/>
          <w:u w:val="single"/>
        </w:rPr>
        <w:t>Леса государственных национальных парков</w:t>
      </w:r>
      <w:r w:rsidRPr="000E6295">
        <w:rPr>
          <w:rFonts w:ascii="Times New Roman" w:hAnsi="Times New Roman" w:cs="Times New Roman"/>
          <w:sz w:val="24"/>
          <w:szCs w:val="24"/>
        </w:rPr>
        <w:t>.</w:t>
      </w:r>
    </w:p>
    <w:p w14:paraId="1599B63E" w14:textId="77777777" w:rsidR="00A25372" w:rsidRPr="000E6295" w:rsidRDefault="00A25372" w:rsidP="00A25372">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Участок пригоден (не пригоден) для заявленных целей, имея нижеследующую почвенно-геологическую характеристику почвы: </w:t>
      </w:r>
      <w:r w:rsidRPr="000E6295">
        <w:rPr>
          <w:rFonts w:ascii="Times New Roman" w:hAnsi="Times New Roman" w:cs="Times New Roman"/>
          <w:sz w:val="24"/>
          <w:szCs w:val="24"/>
          <w:u w:val="single"/>
        </w:rPr>
        <w:t>Пригоден для заявленных целей</w:t>
      </w:r>
      <w:r w:rsidRPr="000E6295">
        <w:rPr>
          <w:rFonts w:ascii="Times New Roman" w:hAnsi="Times New Roman" w:cs="Times New Roman"/>
          <w:sz w:val="24"/>
          <w:szCs w:val="24"/>
        </w:rPr>
        <w:t>.</w:t>
      </w:r>
    </w:p>
    <w:p w14:paraId="44F12909" w14:textId="77777777" w:rsidR="00A25372" w:rsidRPr="000E6295" w:rsidRDefault="00A25372" w:rsidP="00A25372">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Наличие и месторасположение участка, ранее переданных из данного квартала, урочища, участков неизвестны и не используемых заявителем: </w:t>
      </w:r>
      <w:r w:rsidRPr="000E6295">
        <w:rPr>
          <w:rFonts w:ascii="Times New Roman" w:hAnsi="Times New Roman" w:cs="Times New Roman"/>
          <w:sz w:val="24"/>
          <w:szCs w:val="24"/>
          <w:u w:val="single"/>
        </w:rPr>
        <w:t>Нет</w:t>
      </w:r>
      <w:r w:rsidRPr="000E6295">
        <w:rPr>
          <w:rFonts w:ascii="Times New Roman" w:hAnsi="Times New Roman" w:cs="Times New Roman"/>
          <w:sz w:val="24"/>
          <w:szCs w:val="24"/>
        </w:rPr>
        <w:t>.</w:t>
      </w:r>
    </w:p>
    <w:p w14:paraId="72C0272B" w14:textId="77777777" w:rsidR="00A25372" w:rsidRPr="000E6295" w:rsidRDefault="00A25372" w:rsidP="00A25372">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Цели использования для туристской и рекреационной деятельности.</w:t>
      </w:r>
    </w:p>
    <w:p w14:paraId="50AB81D9" w14:textId="5D6CC241" w:rsidR="00A25372" w:rsidRPr="000E6295" w:rsidRDefault="00A25372" w:rsidP="00A25372">
      <w:pPr>
        <w:spacing w:after="0" w:line="240" w:lineRule="auto"/>
        <w:ind w:firstLine="426"/>
        <w:contextualSpacing/>
        <w:jc w:val="both"/>
        <w:rPr>
          <w:rFonts w:ascii="Times New Roman" w:hAnsi="Times New Roman" w:cs="Times New Roman"/>
          <w:sz w:val="24"/>
          <w:szCs w:val="24"/>
          <w:lang w:val="kk-KZ"/>
        </w:rPr>
      </w:pPr>
      <w:r w:rsidRPr="000E6295">
        <w:rPr>
          <w:rFonts w:ascii="Times New Roman" w:hAnsi="Times New Roman" w:cs="Times New Roman"/>
          <w:sz w:val="24"/>
          <w:szCs w:val="24"/>
        </w:rPr>
        <w:t xml:space="preserve">Лесистость испрашиваемого участка: </w:t>
      </w:r>
      <w:r w:rsidR="00C77172" w:rsidRPr="002A6B2A">
        <w:rPr>
          <w:rFonts w:ascii="Times New Roman" w:hAnsi="Times New Roman" w:cs="Times New Roman"/>
          <w:sz w:val="24"/>
          <w:szCs w:val="24"/>
          <w:u w:val="single"/>
          <w:lang w:val="kk-KZ"/>
        </w:rPr>
        <w:t>Полн</w:t>
      </w:r>
      <w:r w:rsidR="00C77172">
        <w:rPr>
          <w:rFonts w:ascii="Times New Roman" w:hAnsi="Times New Roman" w:cs="Times New Roman"/>
          <w:sz w:val="24"/>
          <w:szCs w:val="24"/>
          <w:u w:val="single"/>
          <w:lang w:val="kk-KZ"/>
        </w:rPr>
        <w:t>ота</w:t>
      </w:r>
      <w:r w:rsidRPr="000E6295">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w:t>
      </w:r>
      <w:r w:rsidRPr="000E6295">
        <w:rPr>
          <w:rFonts w:ascii="Times New Roman" w:hAnsi="Times New Roman" w:cs="Times New Roman"/>
          <w:sz w:val="24"/>
          <w:szCs w:val="24"/>
          <w:u w:val="single"/>
          <w:lang w:val="kk-KZ"/>
        </w:rPr>
        <w:t xml:space="preserve"> </w:t>
      </w:r>
    </w:p>
    <w:p w14:paraId="5EA14AF4" w14:textId="77777777" w:rsidR="00A25372" w:rsidRPr="000E6295" w:rsidRDefault="00A25372" w:rsidP="00A25372">
      <w:pPr>
        <w:spacing w:after="0" w:line="240" w:lineRule="auto"/>
        <w:ind w:firstLine="426"/>
        <w:contextualSpacing/>
        <w:jc w:val="both"/>
        <w:rPr>
          <w:rFonts w:ascii="Times New Roman" w:hAnsi="Times New Roman" w:cs="Times New Roman"/>
          <w:sz w:val="24"/>
          <w:szCs w:val="24"/>
          <w:lang w:val="kk-KZ"/>
        </w:rPr>
      </w:pPr>
      <w:r w:rsidRPr="000E6295">
        <w:rPr>
          <w:rFonts w:ascii="Times New Roman" w:hAnsi="Times New Roman" w:cs="Times New Roman"/>
          <w:sz w:val="24"/>
          <w:szCs w:val="24"/>
          <w:lang w:val="kk-KZ"/>
        </w:rPr>
        <w:t xml:space="preserve">Функциональная зона: </w:t>
      </w:r>
      <w:r w:rsidRPr="000E6295">
        <w:rPr>
          <w:rFonts w:ascii="Times New Roman" w:hAnsi="Times New Roman" w:cs="Times New Roman"/>
          <w:sz w:val="24"/>
          <w:szCs w:val="24"/>
          <w:u w:val="single"/>
          <w:lang w:val="kk-KZ"/>
        </w:rPr>
        <w:t>Ограниченно хозяйственная деятельность.</w:t>
      </w:r>
    </w:p>
    <w:p w14:paraId="6CC56CC5" w14:textId="77777777" w:rsidR="00A25372" w:rsidRPr="000E6295" w:rsidRDefault="00A25372" w:rsidP="00A25372">
      <w:pPr>
        <w:spacing w:after="0" w:line="240" w:lineRule="auto"/>
        <w:ind w:firstLine="426"/>
        <w:contextualSpacing/>
        <w:jc w:val="both"/>
        <w:rPr>
          <w:rFonts w:ascii="Times New Roman" w:hAnsi="Times New Roman" w:cs="Times New Roman"/>
          <w:sz w:val="24"/>
          <w:szCs w:val="24"/>
          <w:lang w:val="kk-KZ"/>
        </w:rPr>
      </w:pPr>
      <w:r w:rsidRPr="000E6295">
        <w:rPr>
          <w:rFonts w:ascii="Times New Roman" w:hAnsi="Times New Roman" w:cs="Times New Roman"/>
          <w:sz w:val="24"/>
          <w:szCs w:val="24"/>
          <w:lang w:val="kk-KZ"/>
        </w:rPr>
        <w:t xml:space="preserve">Пути передвижения животных: </w:t>
      </w:r>
      <w:r w:rsidRPr="000E6295">
        <w:rPr>
          <w:rFonts w:ascii="Times New Roman" w:hAnsi="Times New Roman" w:cs="Times New Roman"/>
          <w:sz w:val="24"/>
          <w:szCs w:val="24"/>
          <w:u w:val="single"/>
          <w:lang w:val="kk-KZ"/>
        </w:rPr>
        <w:t>О</w:t>
      </w:r>
      <w:r w:rsidRPr="000E6295">
        <w:rPr>
          <w:rFonts w:ascii="Times New Roman" w:hAnsi="Times New Roman" w:cs="Times New Roman"/>
          <w:sz w:val="24"/>
          <w:szCs w:val="24"/>
          <w:u w:val="single"/>
        </w:rPr>
        <w:t>тсутствует</w:t>
      </w:r>
      <w:r w:rsidRPr="000E6295">
        <w:rPr>
          <w:rFonts w:ascii="Times New Roman" w:hAnsi="Times New Roman" w:cs="Times New Roman"/>
          <w:sz w:val="24"/>
          <w:szCs w:val="24"/>
          <w:u w:val="single"/>
          <w:lang w:val="kk-KZ"/>
        </w:rPr>
        <w:t>.</w:t>
      </w:r>
    </w:p>
    <w:p w14:paraId="6CEAC49D" w14:textId="77777777" w:rsidR="00A25372" w:rsidRDefault="00A25372" w:rsidP="00A25372">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Срок передачи до </w:t>
      </w:r>
      <w:r w:rsidRPr="008B18BD">
        <w:rPr>
          <w:rFonts w:ascii="Times New Roman" w:hAnsi="Times New Roman" w:cs="Times New Roman"/>
          <w:sz w:val="24"/>
          <w:szCs w:val="24"/>
          <w:u w:val="single"/>
          <w:lang w:val="kk-KZ"/>
        </w:rPr>
        <w:t>49</w:t>
      </w:r>
      <w:r w:rsidRPr="008B18BD">
        <w:rPr>
          <w:rFonts w:ascii="Times New Roman" w:hAnsi="Times New Roman" w:cs="Times New Roman"/>
          <w:sz w:val="24"/>
          <w:szCs w:val="24"/>
          <w:u w:val="single"/>
        </w:rPr>
        <w:t xml:space="preserve"> лет</w:t>
      </w:r>
      <w:r w:rsidRPr="000E6295">
        <w:rPr>
          <w:rFonts w:ascii="Times New Roman" w:hAnsi="Times New Roman" w:cs="Times New Roman"/>
          <w:sz w:val="24"/>
          <w:szCs w:val="24"/>
        </w:rPr>
        <w:t>.</w:t>
      </w:r>
    </w:p>
    <w:p w14:paraId="79EC04EA" w14:textId="77777777" w:rsidR="00055C0C" w:rsidRDefault="00055C0C" w:rsidP="00A25372">
      <w:pPr>
        <w:spacing w:after="0" w:line="240" w:lineRule="auto"/>
        <w:ind w:firstLine="426"/>
        <w:contextualSpacing/>
        <w:jc w:val="both"/>
        <w:rPr>
          <w:rFonts w:ascii="Times New Roman" w:hAnsi="Times New Roman" w:cs="Times New Roman"/>
          <w:sz w:val="24"/>
          <w:szCs w:val="24"/>
        </w:rPr>
      </w:pPr>
    </w:p>
    <w:p w14:paraId="74A6B956" w14:textId="3AA109CF" w:rsidR="00A25372" w:rsidRPr="00A25372" w:rsidRDefault="00A25372" w:rsidP="00A25372">
      <w:pPr>
        <w:spacing w:after="0" w:line="240" w:lineRule="auto"/>
        <w:ind w:firstLine="426"/>
        <w:contextualSpacing/>
        <w:jc w:val="both"/>
        <w:rPr>
          <w:rFonts w:ascii="Times New Roman" w:hAnsi="Times New Roman" w:cs="Times New Roman"/>
          <w:b/>
          <w:bCs/>
          <w:sz w:val="24"/>
          <w:szCs w:val="24"/>
        </w:rPr>
      </w:pPr>
      <w:r w:rsidRPr="00A25372">
        <w:rPr>
          <w:rFonts w:ascii="Times New Roman" w:hAnsi="Times New Roman" w:cs="Times New Roman"/>
          <w:b/>
          <w:bCs/>
          <w:sz w:val="24"/>
          <w:szCs w:val="24"/>
          <w:lang w:val="kk-KZ"/>
        </w:rPr>
        <w:t xml:space="preserve">Квартал 82 выдел </w:t>
      </w:r>
      <w:r w:rsidR="00110A01">
        <w:rPr>
          <w:rFonts w:ascii="Times New Roman" w:hAnsi="Times New Roman" w:cs="Times New Roman"/>
          <w:b/>
          <w:bCs/>
          <w:sz w:val="24"/>
          <w:szCs w:val="24"/>
          <w:lang w:val="kk-KZ"/>
        </w:rPr>
        <w:t>9</w:t>
      </w:r>
    </w:p>
    <w:p w14:paraId="3B211DEA" w14:textId="2DD8B4BD" w:rsidR="00A25372" w:rsidRPr="000E6295" w:rsidRDefault="00A25372" w:rsidP="00A25372">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На обследованном участке площадь всего: </w:t>
      </w:r>
      <w:r w:rsidR="00D87075">
        <w:rPr>
          <w:rFonts w:ascii="Times New Roman" w:hAnsi="Times New Roman" w:cs="Times New Roman"/>
          <w:sz w:val="24"/>
          <w:szCs w:val="24"/>
          <w:lang w:val="kk-KZ"/>
        </w:rPr>
        <w:t>0,9</w:t>
      </w:r>
      <w:r w:rsidRPr="000E6295">
        <w:rPr>
          <w:rFonts w:ascii="Times New Roman" w:hAnsi="Times New Roman" w:cs="Times New Roman"/>
          <w:sz w:val="24"/>
          <w:szCs w:val="24"/>
        </w:rPr>
        <w:t xml:space="preserve"> га.</w:t>
      </w:r>
    </w:p>
    <w:p w14:paraId="008575A6" w14:textId="21EC4255" w:rsidR="00A25372" w:rsidRPr="000E6295" w:rsidRDefault="00A25372" w:rsidP="00A25372">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Испрашиваемый участок: </w:t>
      </w:r>
      <w:r w:rsidR="00F5604B" w:rsidRPr="00F5604B">
        <w:rPr>
          <w:rFonts w:ascii="Times New Roman" w:hAnsi="Times New Roman" w:cs="Times New Roman"/>
          <w:sz w:val="24"/>
          <w:szCs w:val="24"/>
          <w:lang w:val="kk-KZ"/>
        </w:rPr>
        <w:t>0,9</w:t>
      </w:r>
      <w:r w:rsidRPr="00F5604B">
        <w:rPr>
          <w:rFonts w:ascii="Times New Roman" w:hAnsi="Times New Roman" w:cs="Times New Roman"/>
          <w:sz w:val="24"/>
          <w:szCs w:val="24"/>
        </w:rPr>
        <w:t xml:space="preserve"> га.</w:t>
      </w:r>
    </w:p>
    <w:p w14:paraId="1AFF1A67" w14:textId="1024AA28" w:rsidR="00A25372" w:rsidRPr="000E6295" w:rsidRDefault="00A25372" w:rsidP="00A25372">
      <w:pPr>
        <w:spacing w:after="0" w:line="240" w:lineRule="auto"/>
        <w:ind w:firstLine="426"/>
        <w:contextualSpacing/>
        <w:jc w:val="both"/>
        <w:rPr>
          <w:rFonts w:ascii="Times New Roman" w:hAnsi="Times New Roman" w:cs="Times New Roman"/>
          <w:sz w:val="24"/>
          <w:szCs w:val="24"/>
          <w:lang w:val="kk-KZ"/>
        </w:rPr>
      </w:pPr>
      <w:r w:rsidRPr="000E6295">
        <w:rPr>
          <w:rFonts w:ascii="Times New Roman" w:hAnsi="Times New Roman" w:cs="Times New Roman"/>
          <w:sz w:val="24"/>
          <w:szCs w:val="24"/>
        </w:rPr>
        <w:t>Редкие леса состоят (указать главную породу):</w:t>
      </w:r>
      <w:r w:rsidRPr="000E6295">
        <w:rPr>
          <w:rFonts w:ascii="Times New Roman" w:hAnsi="Times New Roman" w:cs="Times New Roman"/>
          <w:sz w:val="24"/>
          <w:szCs w:val="24"/>
          <w:lang w:val="kk-KZ"/>
        </w:rPr>
        <w:t xml:space="preserve"> </w:t>
      </w:r>
      <w:r w:rsidR="00D87075">
        <w:rPr>
          <w:rFonts w:ascii="Times New Roman" w:hAnsi="Times New Roman" w:cs="Times New Roman"/>
          <w:sz w:val="24"/>
          <w:szCs w:val="24"/>
          <w:lang w:val="kk-KZ"/>
        </w:rPr>
        <w:t>ель</w:t>
      </w:r>
    </w:p>
    <w:p w14:paraId="47A4A4A1" w14:textId="77777777" w:rsidR="00A25372" w:rsidRPr="000E6295" w:rsidRDefault="00A25372" w:rsidP="00A25372">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Участок имеет (не имеет) особое защитное и другое значение: </w:t>
      </w:r>
      <w:r w:rsidRPr="000E6295">
        <w:rPr>
          <w:rFonts w:ascii="Times New Roman" w:hAnsi="Times New Roman" w:cs="Times New Roman"/>
          <w:sz w:val="24"/>
          <w:szCs w:val="24"/>
          <w:u w:val="single"/>
        </w:rPr>
        <w:t>Почвозащитное свойства</w:t>
      </w:r>
      <w:r w:rsidRPr="000E6295">
        <w:rPr>
          <w:rFonts w:ascii="Times New Roman" w:hAnsi="Times New Roman" w:cs="Times New Roman"/>
          <w:sz w:val="24"/>
          <w:szCs w:val="24"/>
        </w:rPr>
        <w:t>.</w:t>
      </w:r>
    </w:p>
    <w:p w14:paraId="124C9736" w14:textId="77777777" w:rsidR="00A25372" w:rsidRPr="000E6295" w:rsidRDefault="00A25372" w:rsidP="00A25372">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Лесохозяйственные особенности участка: </w:t>
      </w:r>
      <w:r w:rsidRPr="000E6295">
        <w:rPr>
          <w:rFonts w:ascii="Times New Roman" w:hAnsi="Times New Roman" w:cs="Times New Roman"/>
          <w:sz w:val="24"/>
          <w:szCs w:val="24"/>
          <w:u w:val="single"/>
        </w:rPr>
        <w:t>Леса государственных национальных парков</w:t>
      </w:r>
      <w:r w:rsidRPr="000E6295">
        <w:rPr>
          <w:rFonts w:ascii="Times New Roman" w:hAnsi="Times New Roman" w:cs="Times New Roman"/>
          <w:sz w:val="24"/>
          <w:szCs w:val="24"/>
        </w:rPr>
        <w:t>.</w:t>
      </w:r>
    </w:p>
    <w:p w14:paraId="1F519ED4" w14:textId="77777777" w:rsidR="00A25372" w:rsidRPr="000E6295" w:rsidRDefault="00A25372" w:rsidP="00A25372">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Участок пригоден (не пригоден) для заявленных целей, имея нижеследующую почвенно-геологическую характеристику почвы: </w:t>
      </w:r>
      <w:r w:rsidRPr="000E6295">
        <w:rPr>
          <w:rFonts w:ascii="Times New Roman" w:hAnsi="Times New Roman" w:cs="Times New Roman"/>
          <w:sz w:val="24"/>
          <w:szCs w:val="24"/>
          <w:u w:val="single"/>
        </w:rPr>
        <w:t>Пригоден для заявленных целей</w:t>
      </w:r>
      <w:r w:rsidRPr="000E6295">
        <w:rPr>
          <w:rFonts w:ascii="Times New Roman" w:hAnsi="Times New Roman" w:cs="Times New Roman"/>
          <w:sz w:val="24"/>
          <w:szCs w:val="24"/>
        </w:rPr>
        <w:t>.</w:t>
      </w:r>
    </w:p>
    <w:p w14:paraId="1946E4F0" w14:textId="77777777" w:rsidR="00A25372" w:rsidRPr="000E6295" w:rsidRDefault="00A25372" w:rsidP="00A25372">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Наличие и месторасположение участка, ранее переданных из данного квартала, урочища, участков неизвестны и не используемых заявителем: </w:t>
      </w:r>
      <w:r w:rsidRPr="000E6295">
        <w:rPr>
          <w:rFonts w:ascii="Times New Roman" w:hAnsi="Times New Roman" w:cs="Times New Roman"/>
          <w:sz w:val="24"/>
          <w:szCs w:val="24"/>
          <w:u w:val="single"/>
        </w:rPr>
        <w:t>Нет</w:t>
      </w:r>
      <w:r w:rsidRPr="000E6295">
        <w:rPr>
          <w:rFonts w:ascii="Times New Roman" w:hAnsi="Times New Roman" w:cs="Times New Roman"/>
          <w:sz w:val="24"/>
          <w:szCs w:val="24"/>
        </w:rPr>
        <w:t>.</w:t>
      </w:r>
    </w:p>
    <w:p w14:paraId="4FC98E53" w14:textId="77777777" w:rsidR="00A25372" w:rsidRPr="000E6295" w:rsidRDefault="00A25372" w:rsidP="00A25372">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Цели использования для туристской и рекреационной деятельности.</w:t>
      </w:r>
    </w:p>
    <w:p w14:paraId="0265D668" w14:textId="3551E7A7" w:rsidR="00A25372" w:rsidRPr="000E6295" w:rsidRDefault="00A25372" w:rsidP="00A25372">
      <w:pPr>
        <w:spacing w:after="0" w:line="240" w:lineRule="auto"/>
        <w:ind w:firstLine="426"/>
        <w:contextualSpacing/>
        <w:jc w:val="both"/>
        <w:rPr>
          <w:rFonts w:ascii="Times New Roman" w:hAnsi="Times New Roman" w:cs="Times New Roman"/>
          <w:sz w:val="24"/>
          <w:szCs w:val="24"/>
          <w:lang w:val="kk-KZ"/>
        </w:rPr>
      </w:pPr>
      <w:r w:rsidRPr="000E6295">
        <w:rPr>
          <w:rFonts w:ascii="Times New Roman" w:hAnsi="Times New Roman" w:cs="Times New Roman"/>
          <w:sz w:val="24"/>
          <w:szCs w:val="24"/>
        </w:rPr>
        <w:lastRenderedPageBreak/>
        <w:t xml:space="preserve">Лесистость испрашиваемого участка: </w:t>
      </w:r>
      <w:r w:rsidR="00C77172" w:rsidRPr="002A6B2A">
        <w:rPr>
          <w:rFonts w:ascii="Times New Roman" w:hAnsi="Times New Roman" w:cs="Times New Roman"/>
          <w:sz w:val="24"/>
          <w:szCs w:val="24"/>
          <w:u w:val="single"/>
          <w:lang w:val="kk-KZ"/>
        </w:rPr>
        <w:t>Полн</w:t>
      </w:r>
      <w:r w:rsidR="00C77172">
        <w:rPr>
          <w:rFonts w:ascii="Times New Roman" w:hAnsi="Times New Roman" w:cs="Times New Roman"/>
          <w:sz w:val="24"/>
          <w:szCs w:val="24"/>
          <w:u w:val="single"/>
          <w:lang w:val="kk-KZ"/>
        </w:rPr>
        <w:t>ота</w:t>
      </w:r>
      <w:r w:rsidRPr="000E6295">
        <w:rPr>
          <w:rFonts w:ascii="Times New Roman" w:hAnsi="Times New Roman" w:cs="Times New Roman"/>
          <w:sz w:val="24"/>
          <w:szCs w:val="24"/>
          <w:u w:val="single"/>
          <w:lang w:val="kk-KZ"/>
        </w:rPr>
        <w:t xml:space="preserve"> </w:t>
      </w:r>
      <w:r w:rsidR="00D87075">
        <w:rPr>
          <w:rFonts w:ascii="Times New Roman" w:hAnsi="Times New Roman" w:cs="Times New Roman"/>
          <w:sz w:val="24"/>
          <w:szCs w:val="24"/>
          <w:u w:val="single"/>
          <w:lang w:val="kk-KZ"/>
        </w:rPr>
        <w:t>0,4</w:t>
      </w:r>
    </w:p>
    <w:p w14:paraId="17DEF580" w14:textId="77777777" w:rsidR="00A25372" w:rsidRPr="000E6295" w:rsidRDefault="00A25372" w:rsidP="00A25372">
      <w:pPr>
        <w:spacing w:after="0" w:line="240" w:lineRule="auto"/>
        <w:ind w:firstLine="426"/>
        <w:contextualSpacing/>
        <w:jc w:val="both"/>
        <w:rPr>
          <w:rFonts w:ascii="Times New Roman" w:hAnsi="Times New Roman" w:cs="Times New Roman"/>
          <w:sz w:val="24"/>
          <w:szCs w:val="24"/>
          <w:lang w:val="kk-KZ"/>
        </w:rPr>
      </w:pPr>
      <w:r w:rsidRPr="000E6295">
        <w:rPr>
          <w:rFonts w:ascii="Times New Roman" w:hAnsi="Times New Roman" w:cs="Times New Roman"/>
          <w:sz w:val="24"/>
          <w:szCs w:val="24"/>
          <w:lang w:val="kk-KZ"/>
        </w:rPr>
        <w:t xml:space="preserve">Функциональная зона: </w:t>
      </w:r>
      <w:r w:rsidRPr="000E6295">
        <w:rPr>
          <w:rFonts w:ascii="Times New Roman" w:hAnsi="Times New Roman" w:cs="Times New Roman"/>
          <w:sz w:val="24"/>
          <w:szCs w:val="24"/>
          <w:u w:val="single"/>
          <w:lang w:val="kk-KZ"/>
        </w:rPr>
        <w:t>Ограниченно хозяйственная деятельность.</w:t>
      </w:r>
    </w:p>
    <w:p w14:paraId="5F7CFF4D" w14:textId="77777777" w:rsidR="00A25372" w:rsidRPr="000E6295" w:rsidRDefault="00A25372" w:rsidP="00A25372">
      <w:pPr>
        <w:spacing w:after="0" w:line="240" w:lineRule="auto"/>
        <w:ind w:firstLine="426"/>
        <w:contextualSpacing/>
        <w:jc w:val="both"/>
        <w:rPr>
          <w:rFonts w:ascii="Times New Roman" w:hAnsi="Times New Roman" w:cs="Times New Roman"/>
          <w:sz w:val="24"/>
          <w:szCs w:val="24"/>
          <w:lang w:val="kk-KZ"/>
        </w:rPr>
      </w:pPr>
      <w:r w:rsidRPr="000E6295">
        <w:rPr>
          <w:rFonts w:ascii="Times New Roman" w:hAnsi="Times New Roman" w:cs="Times New Roman"/>
          <w:sz w:val="24"/>
          <w:szCs w:val="24"/>
          <w:lang w:val="kk-KZ"/>
        </w:rPr>
        <w:t xml:space="preserve">Пути передвижения животных: </w:t>
      </w:r>
      <w:r w:rsidRPr="000E6295">
        <w:rPr>
          <w:rFonts w:ascii="Times New Roman" w:hAnsi="Times New Roman" w:cs="Times New Roman"/>
          <w:sz w:val="24"/>
          <w:szCs w:val="24"/>
          <w:u w:val="single"/>
          <w:lang w:val="kk-KZ"/>
        </w:rPr>
        <w:t>О</w:t>
      </w:r>
      <w:r w:rsidRPr="000E6295">
        <w:rPr>
          <w:rFonts w:ascii="Times New Roman" w:hAnsi="Times New Roman" w:cs="Times New Roman"/>
          <w:sz w:val="24"/>
          <w:szCs w:val="24"/>
          <w:u w:val="single"/>
        </w:rPr>
        <w:t>тсутствует</w:t>
      </w:r>
      <w:r w:rsidRPr="000E6295">
        <w:rPr>
          <w:rFonts w:ascii="Times New Roman" w:hAnsi="Times New Roman" w:cs="Times New Roman"/>
          <w:sz w:val="24"/>
          <w:szCs w:val="24"/>
          <w:u w:val="single"/>
          <w:lang w:val="kk-KZ"/>
        </w:rPr>
        <w:t>.</w:t>
      </w:r>
    </w:p>
    <w:p w14:paraId="595B089C" w14:textId="77777777" w:rsidR="00A25372" w:rsidRDefault="00A25372" w:rsidP="00A25372">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Срок передачи до </w:t>
      </w:r>
      <w:r w:rsidRPr="008B18BD">
        <w:rPr>
          <w:rFonts w:ascii="Times New Roman" w:hAnsi="Times New Roman" w:cs="Times New Roman"/>
          <w:sz w:val="24"/>
          <w:szCs w:val="24"/>
          <w:u w:val="single"/>
          <w:lang w:val="kk-KZ"/>
        </w:rPr>
        <w:t>49</w:t>
      </w:r>
      <w:r w:rsidRPr="008B18BD">
        <w:rPr>
          <w:rFonts w:ascii="Times New Roman" w:hAnsi="Times New Roman" w:cs="Times New Roman"/>
          <w:sz w:val="24"/>
          <w:szCs w:val="24"/>
          <w:u w:val="single"/>
        </w:rPr>
        <w:t xml:space="preserve"> лет</w:t>
      </w:r>
      <w:r w:rsidRPr="000E6295">
        <w:rPr>
          <w:rFonts w:ascii="Times New Roman" w:hAnsi="Times New Roman" w:cs="Times New Roman"/>
          <w:sz w:val="24"/>
          <w:szCs w:val="24"/>
        </w:rPr>
        <w:t>.</w:t>
      </w:r>
    </w:p>
    <w:p w14:paraId="7AFD9A40" w14:textId="77777777" w:rsidR="004F1A7F" w:rsidRPr="00030411" w:rsidRDefault="004F1A7F" w:rsidP="004F1A7F">
      <w:pPr>
        <w:spacing w:after="0" w:line="240" w:lineRule="auto"/>
        <w:ind w:firstLine="426"/>
        <w:contextualSpacing/>
        <w:jc w:val="both"/>
        <w:rPr>
          <w:rFonts w:ascii="Times New Roman" w:hAnsi="Times New Roman" w:cs="Times New Roman"/>
          <w:sz w:val="24"/>
          <w:szCs w:val="24"/>
        </w:rPr>
      </w:pPr>
    </w:p>
    <w:p w14:paraId="6E1389F9" w14:textId="77777777" w:rsidR="004F1A7F" w:rsidRPr="00030411" w:rsidRDefault="004F1A7F" w:rsidP="004F1A7F">
      <w:pPr>
        <w:spacing w:after="0" w:line="240" w:lineRule="auto"/>
        <w:ind w:firstLine="426"/>
        <w:contextualSpacing/>
        <w:jc w:val="both"/>
        <w:rPr>
          <w:rFonts w:ascii="Times New Roman" w:hAnsi="Times New Roman" w:cs="Times New Roman"/>
          <w:b/>
          <w:sz w:val="24"/>
          <w:szCs w:val="24"/>
        </w:rPr>
      </w:pPr>
      <w:r w:rsidRPr="00030411">
        <w:rPr>
          <w:rFonts w:ascii="Times New Roman" w:hAnsi="Times New Roman" w:cs="Times New Roman"/>
          <w:b/>
          <w:sz w:val="24"/>
          <w:szCs w:val="24"/>
        </w:rPr>
        <w:t>Обязательства получателя участка:</w:t>
      </w:r>
    </w:p>
    <w:p w14:paraId="7EA1180E" w14:textId="77777777" w:rsidR="004F1A7F" w:rsidRPr="00030411" w:rsidRDefault="004F1A7F" w:rsidP="004F1A7F">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1. Строго соблюдать правила пожарной безопасности и обеспечить наличие противопожарного оборудования и инвентаря на данном земельном участке в течении всего срока пользования.</w:t>
      </w:r>
    </w:p>
    <w:p w14:paraId="0524C202" w14:textId="77777777" w:rsidR="004F1A7F" w:rsidRPr="00030411" w:rsidRDefault="004F1A7F" w:rsidP="004F1A7F">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2. Не допускать повреждения деревьев и кустарников, их раскорчевки.</w:t>
      </w:r>
    </w:p>
    <w:p w14:paraId="6E337002" w14:textId="77777777" w:rsidR="004F1A7F" w:rsidRPr="00030411" w:rsidRDefault="004F1A7F" w:rsidP="004F1A7F">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3. Места расчистки и расположения временных объектов согласовать с национальным парком.</w:t>
      </w:r>
    </w:p>
    <w:p w14:paraId="465D0027" w14:textId="77777777" w:rsidR="004F1A7F" w:rsidRPr="00030411" w:rsidRDefault="004F1A7F" w:rsidP="004F1A7F">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4. По согласованию с национальным парком проводить озеленение, дополнительные посадки деревьев и кустарников.</w:t>
      </w:r>
    </w:p>
    <w:p w14:paraId="78DBA2B8" w14:textId="77777777" w:rsidR="004F1A7F" w:rsidRPr="00030411" w:rsidRDefault="004F1A7F" w:rsidP="004F1A7F">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5. До использования земельным участком обеспечить требуемое санитарное состояние территории и насаждений.</w:t>
      </w:r>
    </w:p>
    <w:p w14:paraId="1CFE62C9" w14:textId="77777777" w:rsidR="004F1A7F" w:rsidRPr="00030411" w:rsidRDefault="004F1A7F" w:rsidP="004F1A7F">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6. Своевременно выполнять предписания представителей национального парка по контролю за ходом выполнения положений договора.</w:t>
      </w:r>
    </w:p>
    <w:p w14:paraId="662068E6" w14:textId="77777777" w:rsidR="004F1A7F" w:rsidRPr="00030411" w:rsidRDefault="004F1A7F" w:rsidP="004F1A7F">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7. Содержать участок (радиус 20 м.) в чистом состоянии, включая лесные насаждения вокруг участка под объектом рекреации и туризма.</w:t>
      </w:r>
    </w:p>
    <w:p w14:paraId="04651C05" w14:textId="77777777" w:rsidR="004F1A7F" w:rsidRPr="00030411" w:rsidRDefault="004F1A7F" w:rsidP="004F1A7F">
      <w:pPr>
        <w:spacing w:after="0" w:line="240" w:lineRule="auto"/>
        <w:ind w:firstLine="426"/>
        <w:contextualSpacing/>
        <w:jc w:val="both"/>
        <w:rPr>
          <w:rFonts w:ascii="Times New Roman" w:hAnsi="Times New Roman" w:cs="Times New Roman"/>
          <w:b/>
          <w:sz w:val="24"/>
          <w:szCs w:val="24"/>
        </w:rPr>
      </w:pPr>
      <w:r w:rsidRPr="00030411">
        <w:rPr>
          <w:rFonts w:ascii="Times New Roman" w:hAnsi="Times New Roman" w:cs="Times New Roman"/>
          <w:b/>
          <w:sz w:val="24"/>
          <w:szCs w:val="24"/>
        </w:rPr>
        <w:t>Заключение:</w:t>
      </w:r>
    </w:p>
    <w:p w14:paraId="35F0A4D6" w14:textId="01AAABB2" w:rsidR="004F1A7F" w:rsidRPr="00030411" w:rsidRDefault="004F1A7F" w:rsidP="004F1A7F">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Считаем возможным предоставление земельного участка общей площадью 5,0 га, расположенного</w:t>
      </w:r>
      <w:r w:rsidRPr="00030411">
        <w:rPr>
          <w:rFonts w:ascii="Times New Roman" w:hAnsi="Times New Roman" w:cs="Times New Roman"/>
          <w:sz w:val="24"/>
          <w:szCs w:val="24"/>
          <w:lang w:val="kk-KZ"/>
        </w:rPr>
        <w:t xml:space="preserve"> в квартале </w:t>
      </w:r>
      <w:r w:rsidR="00055C0C">
        <w:rPr>
          <w:rFonts w:ascii="Times New Roman" w:hAnsi="Times New Roman" w:cs="Times New Roman"/>
          <w:sz w:val="24"/>
          <w:szCs w:val="24"/>
          <w:lang w:val="kk-KZ"/>
        </w:rPr>
        <w:t>82</w:t>
      </w:r>
      <w:r w:rsidRPr="00030411">
        <w:rPr>
          <w:rFonts w:ascii="Times New Roman" w:hAnsi="Times New Roman" w:cs="Times New Roman"/>
          <w:sz w:val="24"/>
          <w:szCs w:val="24"/>
          <w:lang w:val="kk-KZ"/>
        </w:rPr>
        <w:t xml:space="preserve"> выдел </w:t>
      </w:r>
      <w:r w:rsidR="00055C0C">
        <w:rPr>
          <w:rFonts w:ascii="Times New Roman" w:hAnsi="Times New Roman" w:cs="Times New Roman"/>
          <w:sz w:val="24"/>
          <w:szCs w:val="24"/>
          <w:lang w:val="kk-KZ"/>
        </w:rPr>
        <w:t>6,8,9</w:t>
      </w:r>
      <w:r w:rsidRPr="00030411">
        <w:rPr>
          <w:rFonts w:ascii="Times New Roman" w:hAnsi="Times New Roman" w:cs="Times New Roman"/>
          <w:sz w:val="24"/>
          <w:szCs w:val="24"/>
          <w:lang w:val="kk-KZ"/>
        </w:rPr>
        <w:t xml:space="preserve"> </w:t>
      </w:r>
      <w:r w:rsidR="00055C0C">
        <w:rPr>
          <w:rFonts w:ascii="Times New Roman" w:hAnsi="Times New Roman" w:cs="Times New Roman"/>
          <w:sz w:val="24"/>
          <w:szCs w:val="24"/>
          <w:lang w:val="kk-KZ"/>
        </w:rPr>
        <w:t>Рахмановского</w:t>
      </w:r>
      <w:r w:rsidRPr="00030411">
        <w:rPr>
          <w:rFonts w:ascii="Times New Roman" w:hAnsi="Times New Roman" w:cs="Times New Roman"/>
          <w:sz w:val="24"/>
          <w:szCs w:val="24"/>
        </w:rPr>
        <w:t xml:space="preserve"> лесничества </w:t>
      </w:r>
      <w:r w:rsidR="00055C0C">
        <w:rPr>
          <w:rFonts w:ascii="Times New Roman" w:hAnsi="Times New Roman" w:cs="Times New Roman"/>
          <w:sz w:val="24"/>
          <w:szCs w:val="24"/>
          <w:lang w:val="kk-KZ"/>
        </w:rPr>
        <w:t>Берельского</w:t>
      </w:r>
      <w:r w:rsidRPr="00030411">
        <w:rPr>
          <w:rFonts w:ascii="Times New Roman" w:hAnsi="Times New Roman" w:cs="Times New Roman"/>
          <w:sz w:val="24"/>
          <w:szCs w:val="24"/>
          <w:lang w:val="kk-KZ"/>
        </w:rPr>
        <w:t xml:space="preserve"> филиала </w:t>
      </w:r>
      <w:r w:rsidRPr="00030411">
        <w:rPr>
          <w:rFonts w:ascii="Times New Roman" w:hAnsi="Times New Roman" w:cs="Times New Roman"/>
          <w:sz w:val="24"/>
          <w:szCs w:val="24"/>
        </w:rPr>
        <w:t xml:space="preserve">на территории Катон-Карагайского государственного национального природного парка в </w:t>
      </w:r>
      <w:r w:rsidRPr="00030411">
        <w:rPr>
          <w:rFonts w:ascii="Times New Roman" w:hAnsi="Times New Roman" w:cs="Times New Roman"/>
          <w:sz w:val="24"/>
          <w:szCs w:val="24"/>
          <w:lang w:val="kk-KZ"/>
        </w:rPr>
        <w:t>долго</w:t>
      </w:r>
      <w:r w:rsidRPr="00030411">
        <w:rPr>
          <w:rFonts w:ascii="Times New Roman" w:hAnsi="Times New Roman" w:cs="Times New Roman"/>
          <w:sz w:val="24"/>
          <w:szCs w:val="24"/>
        </w:rPr>
        <w:t>срочное пользование для осуществления туристской и рекреационной деятельности.</w:t>
      </w:r>
    </w:p>
    <w:p w14:paraId="6BF08858" w14:textId="77777777" w:rsidR="004F1A7F" w:rsidRPr="00030411" w:rsidRDefault="004F1A7F" w:rsidP="004F1A7F">
      <w:pPr>
        <w:spacing w:after="0" w:line="240" w:lineRule="auto"/>
        <w:ind w:firstLine="426"/>
        <w:contextualSpacing/>
        <w:jc w:val="both"/>
        <w:rPr>
          <w:rFonts w:ascii="Times New Roman" w:hAnsi="Times New Roman" w:cs="Times New Roman"/>
          <w:sz w:val="24"/>
          <w:szCs w:val="24"/>
        </w:rPr>
      </w:pPr>
    </w:p>
    <w:p w14:paraId="33F867CB" w14:textId="77777777" w:rsidR="00904823" w:rsidRPr="009E5E9F" w:rsidRDefault="00904823" w:rsidP="00904823">
      <w:pPr>
        <w:spacing w:after="0" w:line="240" w:lineRule="auto"/>
        <w:ind w:firstLine="426"/>
        <w:contextualSpacing/>
        <w:jc w:val="both"/>
        <w:rPr>
          <w:rFonts w:ascii="Times New Roman" w:hAnsi="Times New Roman" w:cs="Times New Roman"/>
          <w:b/>
          <w:bCs/>
          <w:sz w:val="24"/>
          <w:szCs w:val="24"/>
        </w:rPr>
      </w:pPr>
      <w:r w:rsidRPr="009E5E9F">
        <w:rPr>
          <w:rFonts w:ascii="Times New Roman" w:hAnsi="Times New Roman" w:cs="Times New Roman"/>
          <w:b/>
          <w:bCs/>
          <w:sz w:val="24"/>
          <w:szCs w:val="24"/>
        </w:rPr>
        <w:t>Подписи:</w:t>
      </w:r>
    </w:p>
    <w:p w14:paraId="5BB29FBA" w14:textId="77777777" w:rsidR="00904823" w:rsidRPr="00030411" w:rsidRDefault="00904823" w:rsidP="00904823">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 xml:space="preserve">Директор </w:t>
      </w:r>
      <w:r>
        <w:rPr>
          <w:rFonts w:ascii="Times New Roman" w:hAnsi="Times New Roman" w:cs="Times New Roman"/>
          <w:sz w:val="24"/>
          <w:szCs w:val="24"/>
          <w:lang w:val="kk-KZ"/>
        </w:rPr>
        <w:t>Берельского</w:t>
      </w:r>
      <w:r w:rsidRPr="00030411">
        <w:rPr>
          <w:rFonts w:ascii="Times New Roman" w:hAnsi="Times New Roman" w:cs="Times New Roman"/>
          <w:sz w:val="24"/>
          <w:szCs w:val="24"/>
          <w:lang w:val="kk-KZ"/>
        </w:rPr>
        <w:t xml:space="preserve"> филиала                                                                  </w:t>
      </w:r>
      <w:r>
        <w:rPr>
          <w:rFonts w:ascii="Times New Roman" w:hAnsi="Times New Roman" w:cs="Times New Roman"/>
          <w:sz w:val="24"/>
          <w:szCs w:val="24"/>
          <w:lang w:val="kk-KZ"/>
        </w:rPr>
        <w:t xml:space="preserve">   Р. Токушев</w:t>
      </w:r>
    </w:p>
    <w:p w14:paraId="6EA67943" w14:textId="77777777" w:rsidR="00904823" w:rsidRPr="00030411" w:rsidRDefault="00904823" w:rsidP="00904823">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rPr>
        <w:t xml:space="preserve">Инженер по охране и защите леса </w:t>
      </w:r>
      <w:r>
        <w:rPr>
          <w:rFonts w:ascii="Times New Roman" w:hAnsi="Times New Roman" w:cs="Times New Roman"/>
          <w:sz w:val="24"/>
          <w:szCs w:val="24"/>
          <w:lang w:val="kk-KZ"/>
        </w:rPr>
        <w:t>Берельского</w:t>
      </w:r>
      <w:r w:rsidRPr="00030411">
        <w:rPr>
          <w:rFonts w:ascii="Times New Roman" w:hAnsi="Times New Roman" w:cs="Times New Roman"/>
          <w:sz w:val="24"/>
          <w:szCs w:val="24"/>
          <w:lang w:val="kk-KZ"/>
        </w:rPr>
        <w:t xml:space="preserve"> филиала                           </w:t>
      </w:r>
      <w:r>
        <w:rPr>
          <w:rFonts w:ascii="Times New Roman" w:hAnsi="Times New Roman" w:cs="Times New Roman"/>
          <w:sz w:val="24"/>
          <w:szCs w:val="24"/>
          <w:lang w:val="kk-KZ"/>
        </w:rPr>
        <w:t xml:space="preserve"> Н. Орсаринов</w:t>
      </w:r>
    </w:p>
    <w:p w14:paraId="0386DF41" w14:textId="77777777" w:rsidR="00904823" w:rsidRPr="00030411" w:rsidRDefault="00904823" w:rsidP="00904823">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 xml:space="preserve">Лесничий </w:t>
      </w:r>
      <w:r>
        <w:rPr>
          <w:rFonts w:ascii="Times New Roman" w:hAnsi="Times New Roman" w:cs="Times New Roman"/>
          <w:sz w:val="24"/>
          <w:szCs w:val="24"/>
          <w:lang w:val="kk-KZ"/>
        </w:rPr>
        <w:t xml:space="preserve">Рахмановского </w:t>
      </w:r>
      <w:r w:rsidRPr="00030411">
        <w:rPr>
          <w:rFonts w:ascii="Times New Roman" w:hAnsi="Times New Roman" w:cs="Times New Roman"/>
          <w:sz w:val="24"/>
          <w:szCs w:val="24"/>
          <w:lang w:val="kk-KZ"/>
        </w:rPr>
        <w:t xml:space="preserve">лесничества </w:t>
      </w:r>
      <w:r>
        <w:rPr>
          <w:rFonts w:ascii="Times New Roman" w:hAnsi="Times New Roman" w:cs="Times New Roman"/>
          <w:sz w:val="24"/>
          <w:szCs w:val="24"/>
          <w:lang w:val="kk-KZ"/>
        </w:rPr>
        <w:t>Берельского</w:t>
      </w:r>
      <w:r w:rsidRPr="00030411">
        <w:rPr>
          <w:rFonts w:ascii="Times New Roman" w:hAnsi="Times New Roman" w:cs="Times New Roman"/>
          <w:sz w:val="24"/>
          <w:szCs w:val="24"/>
          <w:lang w:val="kk-KZ"/>
        </w:rPr>
        <w:t xml:space="preserve"> филиала                   </w:t>
      </w:r>
      <w:r w:rsidRPr="00030411">
        <w:rPr>
          <w:rFonts w:ascii="Times New Roman" w:hAnsi="Times New Roman" w:cs="Times New Roman"/>
          <w:sz w:val="24"/>
          <w:szCs w:val="24"/>
          <w:lang w:val="kk-KZ"/>
        </w:rPr>
        <w:tab/>
        <w:t xml:space="preserve"> </w:t>
      </w:r>
      <w:r>
        <w:rPr>
          <w:rFonts w:ascii="Times New Roman" w:hAnsi="Times New Roman" w:cs="Times New Roman"/>
          <w:sz w:val="24"/>
          <w:szCs w:val="24"/>
          <w:lang w:val="kk-KZ"/>
        </w:rPr>
        <w:t>Ж.Карибаев</w:t>
      </w:r>
    </w:p>
    <w:p w14:paraId="682F60E8" w14:textId="77777777" w:rsidR="00904823" w:rsidRPr="00030411" w:rsidRDefault="00904823" w:rsidP="00904823">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Пом.лесни</w:t>
      </w:r>
      <w:r w:rsidRPr="00030411">
        <w:rPr>
          <w:rFonts w:ascii="Times New Roman" w:hAnsi="Times New Roman" w:cs="Times New Roman"/>
          <w:sz w:val="24"/>
          <w:szCs w:val="24"/>
        </w:rPr>
        <w:t>ч</w:t>
      </w:r>
      <w:r w:rsidRPr="00030411">
        <w:rPr>
          <w:rFonts w:ascii="Times New Roman" w:hAnsi="Times New Roman" w:cs="Times New Roman"/>
          <w:sz w:val="24"/>
          <w:szCs w:val="24"/>
          <w:lang w:val="kk-KZ"/>
        </w:rPr>
        <w:t>его</w:t>
      </w:r>
      <w:r w:rsidRPr="00030411">
        <w:rPr>
          <w:rFonts w:ascii="Times New Roman" w:hAnsi="Times New Roman" w:cs="Times New Roman"/>
          <w:sz w:val="24"/>
          <w:szCs w:val="24"/>
        </w:rPr>
        <w:t xml:space="preserve"> </w:t>
      </w:r>
      <w:r>
        <w:rPr>
          <w:rFonts w:ascii="Times New Roman" w:hAnsi="Times New Roman" w:cs="Times New Roman"/>
          <w:sz w:val="24"/>
          <w:szCs w:val="24"/>
          <w:lang w:val="kk-KZ"/>
        </w:rPr>
        <w:t>Рахмановского</w:t>
      </w:r>
      <w:r w:rsidRPr="00030411">
        <w:rPr>
          <w:rFonts w:ascii="Times New Roman" w:hAnsi="Times New Roman" w:cs="Times New Roman"/>
          <w:sz w:val="24"/>
          <w:szCs w:val="24"/>
          <w:lang w:val="kk-KZ"/>
        </w:rPr>
        <w:t xml:space="preserve"> лесничества </w:t>
      </w:r>
      <w:r>
        <w:rPr>
          <w:rFonts w:ascii="Times New Roman" w:hAnsi="Times New Roman" w:cs="Times New Roman"/>
          <w:sz w:val="24"/>
          <w:szCs w:val="24"/>
          <w:lang w:val="kk-KZ"/>
        </w:rPr>
        <w:t xml:space="preserve">Берелського </w:t>
      </w:r>
      <w:r w:rsidRPr="00030411">
        <w:rPr>
          <w:rFonts w:ascii="Times New Roman" w:hAnsi="Times New Roman" w:cs="Times New Roman"/>
          <w:sz w:val="24"/>
          <w:szCs w:val="24"/>
          <w:lang w:val="kk-KZ"/>
        </w:rPr>
        <w:t xml:space="preserve">филиала             </w:t>
      </w:r>
      <w:r>
        <w:rPr>
          <w:rFonts w:ascii="Times New Roman" w:hAnsi="Times New Roman" w:cs="Times New Roman"/>
          <w:sz w:val="24"/>
          <w:szCs w:val="24"/>
          <w:lang w:val="kk-KZ"/>
        </w:rPr>
        <w:t>Н. Ахетов</w:t>
      </w:r>
    </w:p>
    <w:p w14:paraId="7CA58922" w14:textId="77777777" w:rsidR="00904823" w:rsidRDefault="00904823" w:rsidP="00904823">
      <w:pPr>
        <w:spacing w:after="0" w:line="240" w:lineRule="auto"/>
        <w:ind w:firstLine="426"/>
        <w:contextualSpacing/>
        <w:jc w:val="center"/>
        <w:rPr>
          <w:rFonts w:ascii="Times New Roman" w:hAnsi="Times New Roman" w:cs="Times New Roman"/>
          <w:b/>
          <w:sz w:val="24"/>
          <w:szCs w:val="24"/>
          <w:lang w:val="kk-KZ"/>
        </w:rPr>
      </w:pPr>
    </w:p>
    <w:p w14:paraId="1860546E" w14:textId="77777777" w:rsidR="004F1A7F" w:rsidRDefault="004F1A7F" w:rsidP="004F1A7F">
      <w:pPr>
        <w:spacing w:after="0" w:line="240" w:lineRule="auto"/>
        <w:ind w:firstLine="426"/>
        <w:contextualSpacing/>
        <w:jc w:val="center"/>
        <w:rPr>
          <w:rFonts w:ascii="Times New Roman" w:hAnsi="Times New Roman" w:cs="Times New Roman"/>
          <w:b/>
          <w:sz w:val="24"/>
          <w:szCs w:val="24"/>
          <w:lang w:val="kk-KZ"/>
        </w:rPr>
      </w:pPr>
    </w:p>
    <w:p w14:paraId="68714437" w14:textId="77777777" w:rsidR="00904823" w:rsidRDefault="00904823" w:rsidP="004F1A7F">
      <w:pPr>
        <w:spacing w:after="0" w:line="240" w:lineRule="auto"/>
        <w:ind w:firstLine="426"/>
        <w:contextualSpacing/>
        <w:jc w:val="center"/>
        <w:rPr>
          <w:rFonts w:ascii="Times New Roman" w:hAnsi="Times New Roman" w:cs="Times New Roman"/>
          <w:b/>
          <w:sz w:val="24"/>
          <w:szCs w:val="24"/>
          <w:lang w:val="kk-KZ"/>
        </w:rPr>
      </w:pPr>
    </w:p>
    <w:p w14:paraId="7133B402" w14:textId="77777777" w:rsidR="00904823" w:rsidRDefault="00904823" w:rsidP="004F1A7F">
      <w:pPr>
        <w:spacing w:after="0" w:line="240" w:lineRule="auto"/>
        <w:ind w:firstLine="426"/>
        <w:contextualSpacing/>
        <w:jc w:val="center"/>
        <w:rPr>
          <w:rFonts w:ascii="Times New Roman" w:hAnsi="Times New Roman" w:cs="Times New Roman"/>
          <w:b/>
          <w:sz w:val="24"/>
          <w:szCs w:val="24"/>
          <w:lang w:val="kk-KZ"/>
        </w:rPr>
      </w:pPr>
    </w:p>
    <w:p w14:paraId="3F6807A0" w14:textId="77777777" w:rsidR="00904823" w:rsidRDefault="00904823" w:rsidP="004F1A7F">
      <w:pPr>
        <w:spacing w:after="0" w:line="240" w:lineRule="auto"/>
        <w:ind w:firstLine="426"/>
        <w:contextualSpacing/>
        <w:jc w:val="center"/>
        <w:rPr>
          <w:rFonts w:ascii="Times New Roman" w:hAnsi="Times New Roman" w:cs="Times New Roman"/>
          <w:b/>
          <w:sz w:val="24"/>
          <w:szCs w:val="24"/>
          <w:lang w:val="kk-KZ"/>
        </w:rPr>
      </w:pPr>
    </w:p>
    <w:p w14:paraId="3D699F27" w14:textId="77777777" w:rsidR="00904823" w:rsidRDefault="00904823" w:rsidP="004F1A7F">
      <w:pPr>
        <w:spacing w:after="0" w:line="240" w:lineRule="auto"/>
        <w:ind w:firstLine="426"/>
        <w:contextualSpacing/>
        <w:jc w:val="center"/>
        <w:rPr>
          <w:rFonts w:ascii="Times New Roman" w:hAnsi="Times New Roman" w:cs="Times New Roman"/>
          <w:b/>
          <w:sz w:val="24"/>
          <w:szCs w:val="24"/>
          <w:lang w:val="kk-KZ"/>
        </w:rPr>
      </w:pPr>
    </w:p>
    <w:p w14:paraId="0B2CF88C" w14:textId="77777777" w:rsidR="00904823" w:rsidRDefault="00904823" w:rsidP="004F1A7F">
      <w:pPr>
        <w:spacing w:after="0" w:line="240" w:lineRule="auto"/>
        <w:ind w:firstLine="426"/>
        <w:contextualSpacing/>
        <w:jc w:val="center"/>
        <w:rPr>
          <w:rFonts w:ascii="Times New Roman" w:hAnsi="Times New Roman" w:cs="Times New Roman"/>
          <w:b/>
          <w:sz w:val="24"/>
          <w:szCs w:val="24"/>
          <w:lang w:val="kk-KZ"/>
        </w:rPr>
      </w:pPr>
    </w:p>
    <w:p w14:paraId="7942AF62" w14:textId="77777777" w:rsidR="00904823" w:rsidRDefault="00904823" w:rsidP="004F1A7F">
      <w:pPr>
        <w:spacing w:after="0" w:line="240" w:lineRule="auto"/>
        <w:ind w:firstLine="426"/>
        <w:contextualSpacing/>
        <w:jc w:val="center"/>
        <w:rPr>
          <w:rFonts w:ascii="Times New Roman" w:hAnsi="Times New Roman" w:cs="Times New Roman"/>
          <w:b/>
          <w:sz w:val="24"/>
          <w:szCs w:val="24"/>
          <w:lang w:val="kk-KZ"/>
        </w:rPr>
      </w:pPr>
    </w:p>
    <w:p w14:paraId="106C99E7" w14:textId="77777777" w:rsidR="00904823" w:rsidRDefault="00904823" w:rsidP="004F1A7F">
      <w:pPr>
        <w:spacing w:after="0" w:line="240" w:lineRule="auto"/>
        <w:ind w:firstLine="426"/>
        <w:contextualSpacing/>
        <w:jc w:val="center"/>
        <w:rPr>
          <w:rFonts w:ascii="Times New Roman" w:hAnsi="Times New Roman" w:cs="Times New Roman"/>
          <w:b/>
          <w:sz w:val="24"/>
          <w:szCs w:val="24"/>
          <w:lang w:val="kk-KZ"/>
        </w:rPr>
      </w:pPr>
    </w:p>
    <w:p w14:paraId="393B317F" w14:textId="77777777" w:rsidR="00904823" w:rsidRDefault="00904823" w:rsidP="004F1A7F">
      <w:pPr>
        <w:spacing w:after="0" w:line="240" w:lineRule="auto"/>
        <w:ind w:firstLine="426"/>
        <w:contextualSpacing/>
        <w:jc w:val="center"/>
        <w:rPr>
          <w:rFonts w:ascii="Times New Roman" w:hAnsi="Times New Roman" w:cs="Times New Roman"/>
          <w:b/>
          <w:sz w:val="24"/>
          <w:szCs w:val="24"/>
          <w:lang w:val="kk-KZ"/>
        </w:rPr>
      </w:pPr>
    </w:p>
    <w:p w14:paraId="6046FBD9" w14:textId="77777777" w:rsidR="00904823" w:rsidRDefault="00904823" w:rsidP="004F1A7F">
      <w:pPr>
        <w:spacing w:after="0" w:line="240" w:lineRule="auto"/>
        <w:ind w:firstLine="426"/>
        <w:contextualSpacing/>
        <w:jc w:val="center"/>
        <w:rPr>
          <w:rFonts w:ascii="Times New Roman" w:hAnsi="Times New Roman" w:cs="Times New Roman"/>
          <w:b/>
          <w:sz w:val="24"/>
          <w:szCs w:val="24"/>
          <w:lang w:val="kk-KZ"/>
        </w:rPr>
      </w:pPr>
    </w:p>
    <w:p w14:paraId="7CC4D874" w14:textId="77777777" w:rsidR="00904823" w:rsidRDefault="00904823" w:rsidP="004F1A7F">
      <w:pPr>
        <w:spacing w:after="0" w:line="240" w:lineRule="auto"/>
        <w:ind w:firstLine="426"/>
        <w:contextualSpacing/>
        <w:jc w:val="center"/>
        <w:rPr>
          <w:rFonts w:ascii="Times New Roman" w:hAnsi="Times New Roman" w:cs="Times New Roman"/>
          <w:b/>
          <w:sz w:val="24"/>
          <w:szCs w:val="24"/>
          <w:lang w:val="kk-KZ"/>
        </w:rPr>
      </w:pPr>
    </w:p>
    <w:p w14:paraId="66AA36B0" w14:textId="77777777" w:rsidR="00904823" w:rsidRDefault="00904823" w:rsidP="004F1A7F">
      <w:pPr>
        <w:spacing w:after="0" w:line="240" w:lineRule="auto"/>
        <w:ind w:firstLine="426"/>
        <w:contextualSpacing/>
        <w:jc w:val="center"/>
        <w:rPr>
          <w:rFonts w:ascii="Times New Roman" w:hAnsi="Times New Roman" w:cs="Times New Roman"/>
          <w:b/>
          <w:sz w:val="24"/>
          <w:szCs w:val="24"/>
          <w:lang w:val="kk-KZ"/>
        </w:rPr>
      </w:pPr>
    </w:p>
    <w:p w14:paraId="5AF5585E" w14:textId="77777777" w:rsidR="00904823" w:rsidRDefault="00904823" w:rsidP="004F1A7F">
      <w:pPr>
        <w:spacing w:after="0" w:line="240" w:lineRule="auto"/>
        <w:ind w:firstLine="426"/>
        <w:contextualSpacing/>
        <w:jc w:val="center"/>
        <w:rPr>
          <w:rFonts w:ascii="Times New Roman" w:hAnsi="Times New Roman" w:cs="Times New Roman"/>
          <w:b/>
          <w:sz w:val="24"/>
          <w:szCs w:val="24"/>
          <w:lang w:val="kk-KZ"/>
        </w:rPr>
      </w:pPr>
    </w:p>
    <w:p w14:paraId="2AFDE4D4" w14:textId="77777777" w:rsidR="00904823" w:rsidRDefault="00904823" w:rsidP="004F1A7F">
      <w:pPr>
        <w:spacing w:after="0" w:line="240" w:lineRule="auto"/>
        <w:ind w:firstLine="426"/>
        <w:contextualSpacing/>
        <w:jc w:val="center"/>
        <w:rPr>
          <w:rFonts w:ascii="Times New Roman" w:hAnsi="Times New Roman" w:cs="Times New Roman"/>
          <w:b/>
          <w:sz w:val="24"/>
          <w:szCs w:val="24"/>
          <w:lang w:val="kk-KZ"/>
        </w:rPr>
      </w:pPr>
    </w:p>
    <w:p w14:paraId="683B3076" w14:textId="77777777" w:rsidR="00904823" w:rsidRDefault="00904823" w:rsidP="004F1A7F">
      <w:pPr>
        <w:spacing w:after="0" w:line="240" w:lineRule="auto"/>
        <w:ind w:firstLine="426"/>
        <w:contextualSpacing/>
        <w:jc w:val="center"/>
        <w:rPr>
          <w:rFonts w:ascii="Times New Roman" w:hAnsi="Times New Roman" w:cs="Times New Roman"/>
          <w:b/>
          <w:sz w:val="24"/>
          <w:szCs w:val="24"/>
          <w:lang w:val="kk-KZ"/>
        </w:rPr>
      </w:pPr>
    </w:p>
    <w:p w14:paraId="5E088017" w14:textId="77777777" w:rsidR="006D075C" w:rsidRDefault="006D075C" w:rsidP="004F1A7F">
      <w:pPr>
        <w:spacing w:after="0" w:line="240" w:lineRule="auto"/>
        <w:ind w:firstLine="426"/>
        <w:contextualSpacing/>
        <w:jc w:val="center"/>
        <w:rPr>
          <w:rFonts w:ascii="Times New Roman" w:hAnsi="Times New Roman" w:cs="Times New Roman"/>
          <w:b/>
          <w:sz w:val="24"/>
          <w:szCs w:val="24"/>
          <w:lang w:val="kk-KZ"/>
        </w:rPr>
      </w:pPr>
    </w:p>
    <w:p w14:paraId="5A37BCCF" w14:textId="77777777" w:rsidR="00904823" w:rsidRDefault="00904823" w:rsidP="004F1A7F">
      <w:pPr>
        <w:spacing w:after="0" w:line="240" w:lineRule="auto"/>
        <w:ind w:firstLine="426"/>
        <w:contextualSpacing/>
        <w:jc w:val="center"/>
        <w:rPr>
          <w:rFonts w:ascii="Times New Roman" w:hAnsi="Times New Roman" w:cs="Times New Roman"/>
          <w:b/>
          <w:sz w:val="24"/>
          <w:szCs w:val="24"/>
          <w:lang w:val="kk-KZ"/>
        </w:rPr>
      </w:pPr>
    </w:p>
    <w:p w14:paraId="3C3C9517" w14:textId="77777777" w:rsidR="00904823" w:rsidRDefault="00904823" w:rsidP="004F1A7F">
      <w:pPr>
        <w:spacing w:after="0" w:line="240" w:lineRule="auto"/>
        <w:ind w:firstLine="426"/>
        <w:contextualSpacing/>
        <w:jc w:val="center"/>
        <w:rPr>
          <w:rFonts w:ascii="Times New Roman" w:hAnsi="Times New Roman" w:cs="Times New Roman"/>
          <w:b/>
          <w:sz w:val="24"/>
          <w:szCs w:val="24"/>
          <w:lang w:val="kk-KZ"/>
        </w:rPr>
      </w:pPr>
    </w:p>
    <w:p w14:paraId="0BA34B4C" w14:textId="77777777" w:rsidR="00904823" w:rsidRDefault="00904823" w:rsidP="004F1A7F">
      <w:pPr>
        <w:spacing w:after="0" w:line="240" w:lineRule="auto"/>
        <w:ind w:firstLine="426"/>
        <w:contextualSpacing/>
        <w:jc w:val="center"/>
        <w:rPr>
          <w:rFonts w:ascii="Times New Roman" w:hAnsi="Times New Roman" w:cs="Times New Roman"/>
          <w:b/>
          <w:sz w:val="24"/>
          <w:szCs w:val="24"/>
          <w:lang w:val="kk-KZ"/>
        </w:rPr>
      </w:pPr>
    </w:p>
    <w:p w14:paraId="2CFD5999" w14:textId="77777777" w:rsidR="00904823" w:rsidRDefault="00904823" w:rsidP="004F1A7F">
      <w:pPr>
        <w:spacing w:after="0" w:line="240" w:lineRule="auto"/>
        <w:ind w:firstLine="426"/>
        <w:contextualSpacing/>
        <w:jc w:val="center"/>
        <w:rPr>
          <w:rFonts w:ascii="Times New Roman" w:hAnsi="Times New Roman" w:cs="Times New Roman"/>
          <w:b/>
          <w:sz w:val="24"/>
          <w:szCs w:val="24"/>
          <w:lang w:val="kk-KZ"/>
        </w:rPr>
      </w:pPr>
    </w:p>
    <w:p w14:paraId="07131D47" w14:textId="77777777" w:rsidR="00904823" w:rsidRDefault="00904823" w:rsidP="004F1A7F">
      <w:pPr>
        <w:spacing w:after="0" w:line="240" w:lineRule="auto"/>
        <w:ind w:firstLine="426"/>
        <w:contextualSpacing/>
        <w:jc w:val="center"/>
        <w:rPr>
          <w:rFonts w:ascii="Times New Roman" w:hAnsi="Times New Roman" w:cs="Times New Roman"/>
          <w:b/>
          <w:sz w:val="24"/>
          <w:szCs w:val="24"/>
          <w:lang w:val="kk-KZ"/>
        </w:rPr>
      </w:pPr>
    </w:p>
    <w:p w14:paraId="4293CFD6" w14:textId="77777777" w:rsidR="004F1A7F" w:rsidRPr="00030411" w:rsidRDefault="004F1A7F" w:rsidP="004F1A7F">
      <w:pPr>
        <w:spacing w:after="0" w:line="240" w:lineRule="auto"/>
        <w:ind w:firstLine="426"/>
        <w:contextualSpacing/>
        <w:jc w:val="center"/>
        <w:rPr>
          <w:rFonts w:ascii="Times New Roman" w:hAnsi="Times New Roman" w:cs="Times New Roman"/>
          <w:b/>
          <w:sz w:val="24"/>
          <w:szCs w:val="24"/>
          <w:lang w:val="kk-KZ"/>
        </w:rPr>
      </w:pPr>
      <w:r w:rsidRPr="00030411">
        <w:rPr>
          <w:rFonts w:ascii="Times New Roman" w:hAnsi="Times New Roman" w:cs="Times New Roman"/>
          <w:b/>
          <w:sz w:val="24"/>
          <w:szCs w:val="24"/>
          <w:lang w:val="kk-KZ"/>
        </w:rPr>
        <w:lastRenderedPageBreak/>
        <w:t>Выкопировка</w:t>
      </w:r>
    </w:p>
    <w:p w14:paraId="2D6BB9EA" w14:textId="5DE05163" w:rsidR="00904823" w:rsidRDefault="004F1A7F" w:rsidP="004F1A7F">
      <w:pPr>
        <w:spacing w:after="0" w:line="240" w:lineRule="auto"/>
        <w:ind w:firstLine="426"/>
        <w:contextualSpacing/>
        <w:jc w:val="center"/>
        <w:rPr>
          <w:rFonts w:ascii="Times New Roman" w:hAnsi="Times New Roman" w:cs="Times New Roman"/>
          <w:b/>
          <w:sz w:val="24"/>
          <w:szCs w:val="24"/>
          <w:u w:val="single"/>
          <w:lang w:val="kk-KZ"/>
        </w:rPr>
      </w:pPr>
      <w:r w:rsidRPr="00030411">
        <w:rPr>
          <w:rFonts w:ascii="Times New Roman" w:hAnsi="Times New Roman" w:cs="Times New Roman"/>
          <w:b/>
          <w:sz w:val="24"/>
          <w:szCs w:val="24"/>
          <w:u w:val="single"/>
          <w:lang w:val="kk-KZ"/>
        </w:rPr>
        <w:t xml:space="preserve">Из плана лесонасаждений </w:t>
      </w:r>
      <w:r w:rsidR="00B56616" w:rsidRPr="00B56616">
        <w:rPr>
          <w:rFonts w:ascii="Times New Roman" w:hAnsi="Times New Roman" w:cs="Times New Roman"/>
          <w:b/>
          <w:bCs/>
          <w:sz w:val="24"/>
          <w:szCs w:val="24"/>
          <w:u w:val="single"/>
          <w:lang w:val="kk-KZ"/>
        </w:rPr>
        <w:t>Рахмановского</w:t>
      </w:r>
      <w:r w:rsidR="00B56616" w:rsidRPr="00B56616">
        <w:rPr>
          <w:rFonts w:ascii="Times New Roman" w:hAnsi="Times New Roman" w:cs="Times New Roman"/>
          <w:b/>
          <w:bCs/>
          <w:sz w:val="24"/>
          <w:szCs w:val="24"/>
          <w:u w:val="single"/>
        </w:rPr>
        <w:t xml:space="preserve"> лесничества </w:t>
      </w:r>
      <w:r w:rsidR="00B56616" w:rsidRPr="00B56616">
        <w:rPr>
          <w:rFonts w:ascii="Times New Roman" w:hAnsi="Times New Roman" w:cs="Times New Roman"/>
          <w:b/>
          <w:bCs/>
          <w:sz w:val="24"/>
          <w:szCs w:val="24"/>
          <w:u w:val="single"/>
          <w:lang w:val="kk-KZ"/>
        </w:rPr>
        <w:t>Берельского филиала</w:t>
      </w:r>
    </w:p>
    <w:p w14:paraId="3B991058" w14:textId="640CF2D8" w:rsidR="004F1A7F" w:rsidRPr="00030411" w:rsidRDefault="004F1A7F" w:rsidP="004F1A7F">
      <w:pPr>
        <w:spacing w:after="0" w:line="240" w:lineRule="auto"/>
        <w:ind w:firstLine="426"/>
        <w:contextualSpacing/>
        <w:jc w:val="center"/>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 xml:space="preserve"> </w:t>
      </w:r>
      <w:r w:rsidRPr="00030411">
        <w:rPr>
          <w:rFonts w:ascii="Times New Roman" w:hAnsi="Times New Roman" w:cs="Times New Roman"/>
          <w:b/>
          <w:sz w:val="24"/>
          <w:szCs w:val="24"/>
          <w:u w:val="single"/>
          <w:lang w:val="kk-KZ"/>
        </w:rPr>
        <w:t xml:space="preserve">квартал </w:t>
      </w:r>
      <w:r w:rsidR="00904823">
        <w:rPr>
          <w:rFonts w:ascii="Times New Roman" w:hAnsi="Times New Roman" w:cs="Times New Roman"/>
          <w:b/>
          <w:sz w:val="24"/>
          <w:szCs w:val="24"/>
          <w:u w:val="single"/>
          <w:lang w:val="kk-KZ"/>
        </w:rPr>
        <w:t>82</w:t>
      </w:r>
      <w:r w:rsidRPr="00030411">
        <w:rPr>
          <w:rFonts w:ascii="Times New Roman" w:hAnsi="Times New Roman" w:cs="Times New Roman"/>
          <w:b/>
          <w:sz w:val="24"/>
          <w:szCs w:val="24"/>
          <w:u w:val="single"/>
          <w:lang w:val="kk-KZ"/>
        </w:rPr>
        <w:t xml:space="preserve"> выдел </w:t>
      </w:r>
      <w:r w:rsidR="00904823">
        <w:rPr>
          <w:rFonts w:ascii="Times New Roman" w:hAnsi="Times New Roman" w:cs="Times New Roman"/>
          <w:b/>
          <w:sz w:val="24"/>
          <w:szCs w:val="24"/>
          <w:u w:val="single"/>
          <w:lang w:val="kk-KZ"/>
        </w:rPr>
        <w:t>6,8,9</w:t>
      </w:r>
      <w:r w:rsidRPr="00030411">
        <w:rPr>
          <w:rFonts w:ascii="Times New Roman" w:hAnsi="Times New Roman" w:cs="Times New Roman"/>
          <w:b/>
          <w:sz w:val="24"/>
          <w:szCs w:val="24"/>
          <w:u w:val="single"/>
          <w:lang w:val="kk-KZ"/>
        </w:rPr>
        <w:t>. Площадь 5,0 га.</w:t>
      </w:r>
    </w:p>
    <w:p w14:paraId="7A14E45F" w14:textId="77777777" w:rsidR="004F1A7F" w:rsidRPr="00030411" w:rsidRDefault="004F1A7F" w:rsidP="004F1A7F">
      <w:pPr>
        <w:spacing w:after="0" w:line="240" w:lineRule="auto"/>
        <w:ind w:firstLine="426"/>
        <w:contextualSpacing/>
        <w:jc w:val="both"/>
        <w:rPr>
          <w:rFonts w:ascii="Times New Roman" w:hAnsi="Times New Roman" w:cs="Times New Roman"/>
          <w:b/>
          <w:sz w:val="24"/>
          <w:szCs w:val="24"/>
        </w:rPr>
      </w:pPr>
    </w:p>
    <w:p w14:paraId="0E89F9A4" w14:textId="77777777" w:rsidR="004F1A7F" w:rsidRPr="00030411" w:rsidRDefault="004F1A7F" w:rsidP="004F1A7F">
      <w:pPr>
        <w:spacing w:after="0" w:line="240" w:lineRule="auto"/>
        <w:ind w:firstLine="426"/>
        <w:contextualSpacing/>
        <w:jc w:val="both"/>
        <w:rPr>
          <w:rFonts w:ascii="Times New Roman" w:hAnsi="Times New Roman" w:cs="Times New Roman"/>
          <w:b/>
          <w:sz w:val="24"/>
          <w:szCs w:val="24"/>
        </w:rPr>
      </w:pPr>
    </w:p>
    <w:p w14:paraId="5E3AB60F" w14:textId="77777777" w:rsidR="004F1A7F" w:rsidRPr="00030411" w:rsidRDefault="004F1A7F" w:rsidP="004F1A7F">
      <w:pPr>
        <w:spacing w:after="0" w:line="240" w:lineRule="auto"/>
        <w:ind w:left="5663" w:firstLine="426"/>
        <w:contextualSpacing/>
        <w:jc w:val="both"/>
        <w:rPr>
          <w:rFonts w:ascii="Times New Roman" w:hAnsi="Times New Roman" w:cs="Times New Roman"/>
          <w:b/>
          <w:sz w:val="24"/>
          <w:szCs w:val="24"/>
          <w:lang w:val="kk-KZ"/>
        </w:rPr>
      </w:pPr>
      <w:r w:rsidRPr="00030411">
        <w:rPr>
          <w:rFonts w:ascii="Times New Roman" w:hAnsi="Times New Roman" w:cs="Times New Roman"/>
          <w:b/>
          <w:sz w:val="24"/>
          <w:szCs w:val="24"/>
          <w:lang w:val="kk-KZ"/>
        </w:rPr>
        <w:t>Маштаб 1:25 000</w:t>
      </w:r>
    </w:p>
    <w:p w14:paraId="0D67411B" w14:textId="77777777" w:rsidR="004F1A7F" w:rsidRPr="00030411" w:rsidRDefault="004F1A7F" w:rsidP="004F1A7F">
      <w:pPr>
        <w:spacing w:after="0" w:line="240" w:lineRule="auto"/>
        <w:ind w:firstLine="426"/>
        <w:contextualSpacing/>
        <w:jc w:val="both"/>
        <w:rPr>
          <w:rFonts w:ascii="Times New Roman" w:hAnsi="Times New Roman" w:cs="Times New Roman"/>
          <w:b/>
          <w:sz w:val="24"/>
          <w:szCs w:val="24"/>
        </w:rPr>
      </w:pPr>
    </w:p>
    <w:p w14:paraId="4D39729D" w14:textId="77777777" w:rsidR="004F1A7F" w:rsidRPr="00030411" w:rsidRDefault="004F1A7F" w:rsidP="004F1A7F">
      <w:pPr>
        <w:spacing w:after="0" w:line="240" w:lineRule="auto"/>
        <w:ind w:firstLine="426"/>
        <w:contextualSpacing/>
        <w:rPr>
          <w:rFonts w:ascii="Times New Roman" w:hAnsi="Times New Roman" w:cs="Times New Roman"/>
          <w:sz w:val="24"/>
          <w:szCs w:val="24"/>
        </w:rPr>
      </w:pPr>
      <w:r w:rsidRPr="00030411">
        <w:rPr>
          <w:rFonts w:ascii="Times New Roman" w:hAnsi="Times New Roman" w:cs="Times New Roman"/>
          <w:noProof/>
          <w:sz w:val="24"/>
          <w:szCs w:val="24"/>
          <w:lang w:val="en-US"/>
        </w:rPr>
        <w:drawing>
          <wp:inline distT="0" distB="0" distL="0" distR="0" wp14:anchorId="089ED518" wp14:editId="2A7C0978">
            <wp:extent cx="2911311" cy="5233082"/>
            <wp:effectExtent l="0" t="0" r="3810" b="5715"/>
            <wp:docPr id="56293012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930128" name="Рисунок 5"/>
                    <pic:cNvPicPr/>
                  </pic:nvPicPr>
                  <pic:blipFill>
                    <a:blip r:embed="rId22" cstate="print">
                      <a:extLst>
                        <a:ext uri="{28A0092B-C50C-407E-A947-70E740481C1C}">
                          <a14:useLocalDpi xmlns:a14="http://schemas.microsoft.com/office/drawing/2010/main" val="0"/>
                        </a:ext>
                      </a:extLst>
                    </a:blip>
                    <a:srcRect l="12911" r="12911"/>
                    <a:stretch>
                      <a:fillRect/>
                    </a:stretch>
                  </pic:blipFill>
                  <pic:spPr bwMode="auto">
                    <a:xfrm>
                      <a:off x="0" y="0"/>
                      <a:ext cx="2911311" cy="5233082"/>
                    </a:xfrm>
                    <a:prstGeom prst="rect">
                      <a:avLst/>
                    </a:prstGeom>
                    <a:ln>
                      <a:noFill/>
                    </a:ln>
                    <a:extLst>
                      <a:ext uri="{53640926-AAD7-44D8-BBD7-CCE9431645EC}">
                        <a14:shadowObscured xmlns:a14="http://schemas.microsoft.com/office/drawing/2010/main"/>
                      </a:ext>
                    </a:extLst>
                  </pic:spPr>
                </pic:pic>
              </a:graphicData>
            </a:graphic>
          </wp:inline>
        </w:drawing>
      </w:r>
    </w:p>
    <w:p w14:paraId="2FEEC7A7" w14:textId="77777777" w:rsidR="004F1A7F" w:rsidRPr="00030411" w:rsidRDefault="004F1A7F" w:rsidP="004F1A7F">
      <w:pPr>
        <w:spacing w:after="0" w:line="240" w:lineRule="auto"/>
        <w:ind w:left="3540" w:firstLine="426"/>
        <w:contextualSpacing/>
        <w:jc w:val="both"/>
        <w:rPr>
          <w:rFonts w:ascii="Times New Roman" w:hAnsi="Times New Roman" w:cs="Times New Roman"/>
          <w:b/>
          <w:sz w:val="24"/>
          <w:szCs w:val="24"/>
          <w:lang w:val="kk-KZ"/>
        </w:rPr>
      </w:pPr>
    </w:p>
    <w:p w14:paraId="766E2A9B" w14:textId="77777777" w:rsidR="004F1A7F" w:rsidRPr="00030411" w:rsidRDefault="004F1A7F" w:rsidP="004F1A7F">
      <w:pPr>
        <w:spacing w:after="0" w:line="240" w:lineRule="auto"/>
        <w:ind w:left="3540" w:firstLine="426"/>
        <w:contextualSpacing/>
        <w:jc w:val="both"/>
        <w:rPr>
          <w:rFonts w:ascii="Times New Roman" w:hAnsi="Times New Roman" w:cs="Times New Roman"/>
          <w:b/>
          <w:sz w:val="24"/>
          <w:szCs w:val="24"/>
          <w:lang w:val="kk-KZ"/>
        </w:rPr>
      </w:pPr>
    </w:p>
    <w:p w14:paraId="7B656D72" w14:textId="77777777" w:rsidR="004F1A7F" w:rsidRPr="00030411" w:rsidRDefault="004F1A7F" w:rsidP="004F1A7F">
      <w:pPr>
        <w:spacing w:after="0" w:line="240" w:lineRule="auto"/>
        <w:ind w:left="3540" w:firstLine="426"/>
        <w:contextualSpacing/>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030411">
        <w:rPr>
          <w:rFonts w:ascii="Times New Roman" w:hAnsi="Times New Roman" w:cs="Times New Roman"/>
          <w:b/>
          <w:sz w:val="24"/>
          <w:szCs w:val="24"/>
          <w:lang w:val="kk-KZ"/>
        </w:rPr>
        <w:t>Условные обозначения</w:t>
      </w:r>
    </w:p>
    <w:p w14:paraId="7D24B967" w14:textId="77777777" w:rsidR="004F1A7F" w:rsidRPr="00030411" w:rsidRDefault="004F1A7F" w:rsidP="004F1A7F">
      <w:pPr>
        <w:spacing w:after="0" w:line="240" w:lineRule="auto"/>
        <w:ind w:firstLine="426"/>
        <w:contextualSpacing/>
        <w:jc w:val="both"/>
        <w:rPr>
          <w:rFonts w:ascii="Times New Roman" w:hAnsi="Times New Roman" w:cs="Times New Roman"/>
          <w:sz w:val="24"/>
          <w:szCs w:val="24"/>
        </w:rPr>
      </w:pPr>
    </w:p>
    <w:p w14:paraId="04E9A287" w14:textId="77777777" w:rsidR="004F1A7F" w:rsidRPr="00030411" w:rsidRDefault="004F1A7F" w:rsidP="004F1A7F">
      <w:pPr>
        <w:spacing w:line="240" w:lineRule="auto"/>
        <w:ind w:firstLine="426"/>
        <w:contextualSpacing/>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29920" behindDoc="0" locked="0" layoutInCell="1" allowOverlap="1" wp14:anchorId="4E4F680F" wp14:editId="5757EE79">
                <wp:simplePos x="0" y="0"/>
                <wp:positionH relativeFrom="column">
                  <wp:posOffset>2998470</wp:posOffset>
                </wp:positionH>
                <wp:positionV relativeFrom="paragraph">
                  <wp:posOffset>176530</wp:posOffset>
                </wp:positionV>
                <wp:extent cx="3505200" cy="833755"/>
                <wp:effectExtent l="0" t="0" r="0" b="0"/>
                <wp:wrapNone/>
                <wp:docPr id="13032734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5200" cy="833755"/>
                        </a:xfrm>
                        <a:prstGeom prst="rect">
                          <a:avLst/>
                        </a:prstGeom>
                        <a:solidFill>
                          <a:sysClr val="window" lastClr="FFFFFF"/>
                        </a:solidFill>
                        <a:ln w="6350">
                          <a:noFill/>
                        </a:ln>
                        <a:effectLst/>
                      </wps:spPr>
                      <wps:txbx>
                        <w:txbxContent>
                          <w:p w14:paraId="1CA55C06" w14:textId="2D375FA9" w:rsidR="004F1A7F" w:rsidRDefault="004F1A7F" w:rsidP="004F1A7F">
                            <w:pPr>
                              <w:rPr>
                                <w:rFonts w:ascii="Times New Roman" w:hAnsi="Times New Roman" w:cs="Times New Roman"/>
                                <w:lang w:val="kk-KZ"/>
                              </w:rPr>
                            </w:pPr>
                            <w:r>
                              <w:rPr>
                                <w:rFonts w:ascii="Times New Roman" w:hAnsi="Times New Roman" w:cs="Times New Roman"/>
                                <w:lang w:val="kk-KZ"/>
                              </w:rPr>
                              <w:t xml:space="preserve">Квартал </w:t>
                            </w:r>
                            <w:r w:rsidR="00564A71">
                              <w:rPr>
                                <w:rFonts w:ascii="Times New Roman" w:hAnsi="Times New Roman" w:cs="Times New Roman"/>
                                <w:lang w:val="kk-KZ"/>
                              </w:rPr>
                              <w:t>82</w:t>
                            </w:r>
                            <w:r>
                              <w:rPr>
                                <w:rFonts w:ascii="Times New Roman" w:hAnsi="Times New Roman" w:cs="Times New Roman"/>
                                <w:lang w:val="kk-KZ"/>
                              </w:rPr>
                              <w:t xml:space="preserve"> выдел </w:t>
                            </w:r>
                            <w:r w:rsidR="00564A71">
                              <w:rPr>
                                <w:rFonts w:ascii="Times New Roman" w:hAnsi="Times New Roman" w:cs="Times New Roman"/>
                                <w:lang w:val="kk-KZ"/>
                              </w:rPr>
                              <w:t>6,8,9</w:t>
                            </w:r>
                          </w:p>
                          <w:p w14:paraId="0EC81312" w14:textId="77777777" w:rsidR="004F1A7F" w:rsidRPr="00A4642F" w:rsidRDefault="004F1A7F" w:rsidP="004F1A7F">
                            <w:r>
                              <w:rPr>
                                <w:rFonts w:ascii="Times New Roman" w:hAnsi="Times New Roman" w:cs="Times New Roman"/>
                                <w:lang w:val="kk-KZ"/>
                              </w:rPr>
                              <w:t>Испрашиваемый участок 5,0 га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4F680F" id="_x0000_s1040" type="#_x0000_t202" style="position:absolute;left:0;text-align:left;margin-left:236.1pt;margin-top:13.9pt;width:276pt;height:65.6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" fillcolor="window" stroked="f" strokeweight=".5pt">
                <v:textbox>
                  <w:txbxContent>
                    <w:p w14:paraId="1CA55C06" w14:textId="2D375FA9" w:rsidR="004F1A7F" w:rsidRDefault="004F1A7F" w:rsidP="004F1A7F">
                      <w:pPr>
                        <w:rPr>
                          <w:rFonts w:ascii="Times New Roman" w:hAnsi="Times New Roman" w:cs="Times New Roman"/>
                          <w:lang w:val="kk-KZ"/>
                        </w:rPr>
                      </w:pPr>
                      <w:r>
                        <w:rPr>
                          <w:rFonts w:ascii="Times New Roman" w:hAnsi="Times New Roman" w:cs="Times New Roman"/>
                          <w:lang w:val="kk-KZ"/>
                        </w:rPr>
                        <w:t xml:space="preserve">Квартал </w:t>
                      </w:r>
                      <w:r w:rsidR="00564A71">
                        <w:rPr>
                          <w:rFonts w:ascii="Times New Roman" w:hAnsi="Times New Roman" w:cs="Times New Roman"/>
                          <w:lang w:val="kk-KZ"/>
                        </w:rPr>
                        <w:t>82</w:t>
                      </w:r>
                      <w:r>
                        <w:rPr>
                          <w:rFonts w:ascii="Times New Roman" w:hAnsi="Times New Roman" w:cs="Times New Roman"/>
                          <w:lang w:val="kk-KZ"/>
                        </w:rPr>
                        <w:t xml:space="preserve"> выдел </w:t>
                      </w:r>
                      <w:r w:rsidR="00564A71">
                        <w:rPr>
                          <w:rFonts w:ascii="Times New Roman" w:hAnsi="Times New Roman" w:cs="Times New Roman"/>
                          <w:lang w:val="kk-KZ"/>
                        </w:rPr>
                        <w:t>6,8,9</w:t>
                      </w:r>
                    </w:p>
                    <w:p w14:paraId="0EC81312" w14:textId="77777777" w:rsidR="004F1A7F" w:rsidRPr="00A4642F" w:rsidRDefault="004F1A7F" w:rsidP="004F1A7F">
                      <w:r>
                        <w:rPr>
                          <w:rFonts w:ascii="Times New Roman" w:hAnsi="Times New Roman" w:cs="Times New Roman"/>
                          <w:lang w:val="kk-KZ"/>
                        </w:rPr>
                        <w:t>Испрашиваемый участок 5,0 га</w:t>
                      </w:r>
                    </w:p>
                  </w:txbxContent>
                </v:textbox>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30944" behindDoc="0" locked="0" layoutInCell="1" allowOverlap="1" wp14:anchorId="63648ECB" wp14:editId="23C6DEBC">
                <wp:simplePos x="0" y="0"/>
                <wp:positionH relativeFrom="column">
                  <wp:posOffset>2856865</wp:posOffset>
                </wp:positionH>
                <wp:positionV relativeFrom="paragraph">
                  <wp:posOffset>25400</wp:posOffset>
                </wp:positionV>
                <wp:extent cx="3295015" cy="984885"/>
                <wp:effectExtent l="0" t="0" r="635" b="5715"/>
                <wp:wrapNone/>
                <wp:docPr id="200079537"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5015" cy="98488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C32B1A" id="Прямоугольник 2" o:spid="_x0000_s1026" style="position:absolute;margin-left:224.95pt;margin-top:2pt;width:259.45pt;height:77.5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" filled="f" strokecolor="windowText" strokeweight="1pt">
                <v:path arrowok="t"/>
              </v:rect>
            </w:pict>
          </mc:Fallback>
        </mc:AlternateContent>
      </w:r>
    </w:p>
    <w:p w14:paraId="120CBD22" w14:textId="77777777" w:rsidR="004F1A7F" w:rsidRDefault="004F1A7F" w:rsidP="004F1A7F">
      <w:pPr>
        <w:spacing w:after="0" w:line="240" w:lineRule="auto"/>
        <w:ind w:left="4248" w:firstLine="426"/>
        <w:contextualSpacing/>
        <w:jc w:val="both"/>
        <w:rPr>
          <w:rFonts w:ascii="Times New Roman" w:hAnsi="Times New Roman" w:cs="Times New Roman"/>
          <w:sz w:val="24"/>
          <w:szCs w:val="24"/>
        </w:rPr>
      </w:pPr>
    </w:p>
    <w:p w14:paraId="0DC07BA6" w14:textId="77777777" w:rsidR="004F1A7F" w:rsidRDefault="004F1A7F" w:rsidP="004F1A7F">
      <w:pPr>
        <w:spacing w:after="0" w:line="240" w:lineRule="auto"/>
        <w:ind w:left="4248" w:firstLine="426"/>
        <w:contextualSpacing/>
        <w:jc w:val="both"/>
        <w:rPr>
          <w:rFonts w:ascii="Times New Roman" w:hAnsi="Times New Roman" w:cs="Times New Roman"/>
          <w:sz w:val="24"/>
          <w:szCs w:val="24"/>
        </w:rPr>
      </w:pPr>
    </w:p>
    <w:p w14:paraId="2C544EEC" w14:textId="77777777" w:rsidR="004F1A7F" w:rsidRDefault="004F1A7F" w:rsidP="004F1A7F">
      <w:pPr>
        <w:spacing w:after="0" w:line="240" w:lineRule="auto"/>
        <w:ind w:left="4248" w:firstLine="426"/>
        <w:contextualSpacing/>
        <w:jc w:val="both"/>
        <w:rPr>
          <w:rFonts w:ascii="Times New Roman" w:hAnsi="Times New Roman" w:cs="Times New Roman"/>
          <w:sz w:val="24"/>
          <w:szCs w:val="24"/>
        </w:rPr>
      </w:pPr>
    </w:p>
    <w:p w14:paraId="39646F61" w14:textId="77777777" w:rsidR="004F1A7F" w:rsidRDefault="004F1A7F" w:rsidP="004F1A7F">
      <w:pPr>
        <w:spacing w:after="0" w:line="240" w:lineRule="auto"/>
        <w:ind w:left="4248" w:firstLine="426"/>
        <w:contextualSpacing/>
        <w:jc w:val="both"/>
        <w:rPr>
          <w:rFonts w:ascii="Times New Roman" w:hAnsi="Times New Roman" w:cs="Times New Roman"/>
          <w:sz w:val="24"/>
          <w:szCs w:val="24"/>
        </w:rPr>
      </w:pPr>
    </w:p>
    <w:p w14:paraId="5D11A631" w14:textId="77777777" w:rsidR="004F1A7F" w:rsidRDefault="004F1A7F" w:rsidP="004F1A7F">
      <w:pPr>
        <w:spacing w:after="0" w:line="240" w:lineRule="auto"/>
        <w:ind w:left="4248" w:firstLine="426"/>
        <w:contextualSpacing/>
        <w:jc w:val="both"/>
        <w:rPr>
          <w:rFonts w:ascii="Times New Roman" w:hAnsi="Times New Roman" w:cs="Times New Roman"/>
          <w:sz w:val="24"/>
          <w:szCs w:val="24"/>
        </w:rPr>
      </w:pPr>
    </w:p>
    <w:p w14:paraId="09218A5C" w14:textId="77777777" w:rsidR="004F1A7F" w:rsidRDefault="004F1A7F" w:rsidP="004F1A7F">
      <w:pPr>
        <w:spacing w:after="0" w:line="240" w:lineRule="auto"/>
        <w:ind w:left="4248" w:firstLine="426"/>
        <w:contextualSpacing/>
        <w:jc w:val="both"/>
        <w:rPr>
          <w:rFonts w:ascii="Times New Roman" w:hAnsi="Times New Roman" w:cs="Times New Roman"/>
          <w:sz w:val="24"/>
          <w:szCs w:val="24"/>
        </w:rPr>
      </w:pPr>
    </w:p>
    <w:p w14:paraId="66C595C1" w14:textId="77777777" w:rsidR="004F1A7F" w:rsidRDefault="004F1A7F" w:rsidP="004F1A7F">
      <w:pPr>
        <w:spacing w:after="0" w:line="240" w:lineRule="auto"/>
        <w:ind w:left="4248" w:firstLine="426"/>
        <w:contextualSpacing/>
        <w:jc w:val="both"/>
        <w:rPr>
          <w:rFonts w:ascii="Times New Roman" w:hAnsi="Times New Roman" w:cs="Times New Roman"/>
          <w:sz w:val="24"/>
          <w:szCs w:val="24"/>
        </w:rPr>
      </w:pPr>
    </w:p>
    <w:p w14:paraId="450EFF01" w14:textId="77777777" w:rsidR="004F1A7F" w:rsidRDefault="004F1A7F" w:rsidP="004F1A7F">
      <w:pPr>
        <w:spacing w:after="0" w:line="240" w:lineRule="auto"/>
        <w:ind w:left="4248" w:firstLine="426"/>
        <w:contextualSpacing/>
        <w:jc w:val="both"/>
        <w:rPr>
          <w:rFonts w:ascii="Times New Roman" w:hAnsi="Times New Roman" w:cs="Times New Roman"/>
          <w:sz w:val="24"/>
          <w:szCs w:val="24"/>
        </w:rPr>
      </w:pPr>
    </w:p>
    <w:p w14:paraId="6B59A6CC" w14:textId="77777777" w:rsidR="004F1A7F" w:rsidRDefault="004F1A7F" w:rsidP="004F1A7F">
      <w:pPr>
        <w:spacing w:after="0" w:line="240" w:lineRule="auto"/>
        <w:ind w:left="4248" w:firstLine="426"/>
        <w:contextualSpacing/>
        <w:jc w:val="both"/>
        <w:rPr>
          <w:rFonts w:ascii="Times New Roman" w:hAnsi="Times New Roman" w:cs="Times New Roman"/>
          <w:sz w:val="24"/>
          <w:szCs w:val="24"/>
        </w:rPr>
      </w:pPr>
    </w:p>
    <w:p w14:paraId="6960CD5A" w14:textId="77777777" w:rsidR="004F1A7F" w:rsidRDefault="004F1A7F" w:rsidP="004F1A7F">
      <w:pPr>
        <w:spacing w:after="0" w:line="240" w:lineRule="auto"/>
        <w:ind w:left="4248" w:firstLine="426"/>
        <w:contextualSpacing/>
        <w:jc w:val="both"/>
        <w:rPr>
          <w:rFonts w:ascii="Times New Roman" w:hAnsi="Times New Roman" w:cs="Times New Roman"/>
          <w:sz w:val="24"/>
          <w:szCs w:val="24"/>
        </w:rPr>
      </w:pPr>
    </w:p>
    <w:p w14:paraId="41B2EF9B" w14:textId="77777777" w:rsidR="004F1A7F" w:rsidRPr="00030411" w:rsidRDefault="004F1A7F" w:rsidP="004F1A7F">
      <w:pPr>
        <w:spacing w:after="0" w:line="240" w:lineRule="auto"/>
        <w:ind w:left="4248" w:firstLine="426"/>
        <w:contextualSpacing/>
        <w:jc w:val="both"/>
        <w:rPr>
          <w:rFonts w:ascii="Times New Roman" w:hAnsi="Times New Roman" w:cs="Times New Roman"/>
          <w:sz w:val="24"/>
          <w:szCs w:val="24"/>
        </w:rPr>
      </w:pPr>
    </w:p>
    <w:p w14:paraId="5D41B94C" w14:textId="77777777" w:rsidR="00E75971" w:rsidRPr="00030411" w:rsidRDefault="00E75971" w:rsidP="00E75971">
      <w:pPr>
        <w:spacing w:after="0" w:line="240" w:lineRule="auto"/>
        <w:ind w:left="4248" w:firstLine="426"/>
        <w:contextualSpacing/>
        <w:jc w:val="both"/>
        <w:rPr>
          <w:rFonts w:ascii="Times New Roman" w:hAnsi="Times New Roman" w:cs="Times New Roman"/>
          <w:b/>
          <w:sz w:val="24"/>
          <w:szCs w:val="24"/>
        </w:rPr>
      </w:pPr>
      <w:r>
        <w:rPr>
          <w:rFonts w:ascii="Times New Roman" w:hAnsi="Times New Roman" w:cs="Times New Roman"/>
          <w:b/>
          <w:sz w:val="24"/>
          <w:szCs w:val="24"/>
          <w:lang w:val="kk-KZ"/>
        </w:rPr>
        <w:lastRenderedPageBreak/>
        <w:t>А</w:t>
      </w:r>
      <w:r w:rsidRPr="00030411">
        <w:rPr>
          <w:rFonts w:ascii="Times New Roman" w:hAnsi="Times New Roman" w:cs="Times New Roman"/>
          <w:b/>
          <w:sz w:val="24"/>
          <w:szCs w:val="24"/>
        </w:rPr>
        <w:t>КТ</w:t>
      </w:r>
    </w:p>
    <w:p w14:paraId="3D6E846F" w14:textId="77777777" w:rsidR="00E75971" w:rsidRPr="00030411" w:rsidRDefault="00E75971" w:rsidP="00E75971">
      <w:pPr>
        <w:spacing w:after="0" w:line="240"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b/>
          <w:sz w:val="24"/>
          <w:szCs w:val="24"/>
        </w:rPr>
        <w:t>выбора осмотра земельного участка с указанием площади и приложением схемы участка, расположенного на территории РГУ «Катон-Карагаский государственный национальный природный парк»</w:t>
      </w:r>
    </w:p>
    <w:p w14:paraId="53DB5869" w14:textId="77777777" w:rsidR="00E75971" w:rsidRPr="00030411" w:rsidRDefault="00E75971" w:rsidP="00E75971">
      <w:pPr>
        <w:spacing w:after="0" w:line="240" w:lineRule="auto"/>
        <w:ind w:firstLine="426"/>
        <w:contextualSpacing/>
        <w:jc w:val="both"/>
        <w:rPr>
          <w:rFonts w:ascii="Times New Roman" w:hAnsi="Times New Roman" w:cs="Times New Roman"/>
          <w:sz w:val="24"/>
          <w:szCs w:val="24"/>
          <w:lang w:val="kk-KZ"/>
        </w:rPr>
      </w:pPr>
    </w:p>
    <w:p w14:paraId="20DB95EE" w14:textId="505A0753" w:rsidR="00E75971" w:rsidRDefault="00E75971" w:rsidP="00E75971">
      <w:pPr>
        <w:spacing w:after="0" w:line="240"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rPr>
        <w:t xml:space="preserve">Земельный </w:t>
      </w:r>
      <w:r w:rsidRPr="00E75971">
        <w:rPr>
          <w:rFonts w:ascii="Times New Roman" w:hAnsi="Times New Roman" w:cs="Times New Roman"/>
          <w:sz w:val="24"/>
          <w:szCs w:val="24"/>
        </w:rPr>
        <w:t xml:space="preserve">участок (Лот № </w:t>
      </w:r>
      <w:r w:rsidRPr="00E75971">
        <w:rPr>
          <w:rFonts w:ascii="Times New Roman" w:hAnsi="Times New Roman" w:cs="Times New Roman"/>
          <w:sz w:val="24"/>
          <w:szCs w:val="24"/>
          <w:lang w:val="kk-KZ"/>
        </w:rPr>
        <w:t>16)</w:t>
      </w:r>
      <w:r w:rsidRPr="00E75971">
        <w:rPr>
          <w:rFonts w:ascii="Times New Roman" w:hAnsi="Times New Roman" w:cs="Times New Roman"/>
          <w:sz w:val="24"/>
          <w:szCs w:val="24"/>
        </w:rPr>
        <w:t>,</w:t>
      </w:r>
      <w:r w:rsidRPr="00030411">
        <w:rPr>
          <w:rFonts w:ascii="Times New Roman" w:hAnsi="Times New Roman" w:cs="Times New Roman"/>
          <w:sz w:val="24"/>
          <w:szCs w:val="24"/>
        </w:rPr>
        <w:t xml:space="preserve"> планируемый для предоставления в </w:t>
      </w:r>
      <w:r w:rsidRPr="00030411">
        <w:rPr>
          <w:rFonts w:ascii="Times New Roman" w:hAnsi="Times New Roman" w:cs="Times New Roman"/>
          <w:sz w:val="24"/>
          <w:szCs w:val="24"/>
          <w:lang w:val="kk-KZ"/>
        </w:rPr>
        <w:t>долго</w:t>
      </w:r>
      <w:r w:rsidRPr="00030411">
        <w:rPr>
          <w:rFonts w:ascii="Times New Roman" w:hAnsi="Times New Roman" w:cs="Times New Roman"/>
          <w:sz w:val="24"/>
          <w:szCs w:val="24"/>
        </w:rPr>
        <w:t xml:space="preserve">срочное пользование для осуществления туристской и рекреационной деятельности расположен </w:t>
      </w:r>
      <w:r w:rsidRPr="00030411">
        <w:rPr>
          <w:rFonts w:ascii="Times New Roman" w:hAnsi="Times New Roman" w:cs="Times New Roman"/>
          <w:sz w:val="24"/>
          <w:szCs w:val="24"/>
          <w:lang w:val="kk-KZ"/>
        </w:rPr>
        <w:t xml:space="preserve">квартале </w:t>
      </w:r>
      <w:r>
        <w:rPr>
          <w:rFonts w:ascii="Times New Roman" w:hAnsi="Times New Roman" w:cs="Times New Roman"/>
          <w:sz w:val="24"/>
          <w:szCs w:val="24"/>
          <w:lang w:val="kk-KZ"/>
        </w:rPr>
        <w:t>67</w:t>
      </w:r>
      <w:r w:rsidRPr="00030411">
        <w:rPr>
          <w:rFonts w:ascii="Times New Roman" w:hAnsi="Times New Roman" w:cs="Times New Roman"/>
          <w:sz w:val="24"/>
          <w:szCs w:val="24"/>
          <w:lang w:val="kk-KZ"/>
        </w:rPr>
        <w:t xml:space="preserve"> выдел </w:t>
      </w:r>
      <w:r>
        <w:rPr>
          <w:rFonts w:ascii="Times New Roman" w:hAnsi="Times New Roman" w:cs="Times New Roman"/>
          <w:sz w:val="24"/>
          <w:szCs w:val="24"/>
          <w:lang w:val="kk-KZ"/>
        </w:rPr>
        <w:t>12</w:t>
      </w:r>
      <w:r w:rsidRPr="00030411">
        <w:rPr>
          <w:rFonts w:ascii="Times New Roman" w:hAnsi="Times New Roman" w:cs="Times New Roman"/>
          <w:sz w:val="24"/>
          <w:szCs w:val="24"/>
          <w:lang w:val="kk-KZ"/>
        </w:rPr>
        <w:t xml:space="preserve"> </w:t>
      </w:r>
      <w:r>
        <w:rPr>
          <w:rFonts w:ascii="Times New Roman" w:hAnsi="Times New Roman" w:cs="Times New Roman"/>
          <w:sz w:val="24"/>
          <w:szCs w:val="24"/>
          <w:lang w:val="kk-KZ"/>
        </w:rPr>
        <w:t>Рахмановского</w:t>
      </w:r>
      <w:r w:rsidRPr="00030411">
        <w:rPr>
          <w:rFonts w:ascii="Times New Roman" w:hAnsi="Times New Roman" w:cs="Times New Roman"/>
          <w:sz w:val="24"/>
          <w:szCs w:val="24"/>
        </w:rPr>
        <w:t xml:space="preserve"> лесничества </w:t>
      </w:r>
      <w:r>
        <w:rPr>
          <w:rFonts w:ascii="Times New Roman" w:hAnsi="Times New Roman" w:cs="Times New Roman"/>
          <w:sz w:val="24"/>
          <w:szCs w:val="24"/>
          <w:lang w:val="kk-KZ"/>
        </w:rPr>
        <w:t>Берельского</w:t>
      </w:r>
      <w:r w:rsidRPr="00030411">
        <w:rPr>
          <w:rFonts w:ascii="Times New Roman" w:hAnsi="Times New Roman" w:cs="Times New Roman"/>
          <w:sz w:val="24"/>
          <w:szCs w:val="24"/>
          <w:lang w:val="kk-KZ"/>
        </w:rPr>
        <w:t xml:space="preserve"> филиала </w:t>
      </w:r>
      <w:r w:rsidRPr="00030411">
        <w:rPr>
          <w:rFonts w:ascii="Times New Roman" w:hAnsi="Times New Roman" w:cs="Times New Roman"/>
          <w:sz w:val="24"/>
          <w:szCs w:val="24"/>
        </w:rPr>
        <w:t xml:space="preserve">на территории </w:t>
      </w:r>
      <w:r w:rsidRPr="00030411">
        <w:rPr>
          <w:rFonts w:ascii="Times New Roman" w:hAnsi="Times New Roman" w:cs="Times New Roman"/>
          <w:sz w:val="24"/>
          <w:szCs w:val="24"/>
          <w:lang w:val="kk-KZ"/>
        </w:rPr>
        <w:t>Катон-Карагайского государственного национального природного парка</w:t>
      </w:r>
      <w:r>
        <w:rPr>
          <w:rFonts w:ascii="Times New Roman" w:hAnsi="Times New Roman" w:cs="Times New Roman"/>
          <w:sz w:val="24"/>
          <w:szCs w:val="24"/>
          <w:lang w:val="kk-KZ"/>
        </w:rPr>
        <w:t>.</w:t>
      </w:r>
    </w:p>
    <w:p w14:paraId="7C187A2C" w14:textId="77777777" w:rsidR="00E75971" w:rsidRPr="00030411" w:rsidRDefault="00E75971" w:rsidP="00E75971">
      <w:pPr>
        <w:spacing w:after="0" w:line="240" w:lineRule="auto"/>
        <w:ind w:firstLine="426"/>
        <w:contextualSpacing/>
        <w:jc w:val="both"/>
        <w:rPr>
          <w:rFonts w:ascii="Times New Roman" w:hAnsi="Times New Roman" w:cs="Times New Roman"/>
          <w:sz w:val="24"/>
          <w:szCs w:val="24"/>
        </w:rPr>
      </w:pPr>
    </w:p>
    <w:p w14:paraId="23138083" w14:textId="53014B12" w:rsidR="00E75971" w:rsidRPr="000E6295" w:rsidRDefault="00E75971" w:rsidP="00E75971">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На обследованном участке площадь всего: </w:t>
      </w:r>
      <w:r w:rsidR="007649D2">
        <w:rPr>
          <w:rFonts w:ascii="Times New Roman" w:hAnsi="Times New Roman" w:cs="Times New Roman"/>
          <w:sz w:val="24"/>
          <w:szCs w:val="24"/>
          <w:lang w:val="kk-KZ"/>
        </w:rPr>
        <w:t>15</w:t>
      </w:r>
      <w:r>
        <w:rPr>
          <w:rFonts w:ascii="Times New Roman" w:hAnsi="Times New Roman" w:cs="Times New Roman"/>
          <w:sz w:val="24"/>
          <w:szCs w:val="24"/>
          <w:lang w:val="kk-KZ"/>
        </w:rPr>
        <w:t>,0</w:t>
      </w:r>
      <w:r w:rsidRPr="000E6295">
        <w:rPr>
          <w:rFonts w:ascii="Times New Roman" w:hAnsi="Times New Roman" w:cs="Times New Roman"/>
          <w:sz w:val="24"/>
          <w:szCs w:val="24"/>
        </w:rPr>
        <w:t xml:space="preserve"> га.</w:t>
      </w:r>
    </w:p>
    <w:p w14:paraId="3E35EC25" w14:textId="62455703" w:rsidR="00E75971" w:rsidRPr="000E6295" w:rsidRDefault="00E75971" w:rsidP="00E75971">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Испрашиваемый участок: </w:t>
      </w:r>
      <w:r>
        <w:rPr>
          <w:rFonts w:ascii="Times New Roman" w:hAnsi="Times New Roman" w:cs="Times New Roman"/>
          <w:sz w:val="24"/>
          <w:szCs w:val="24"/>
          <w:lang w:val="kk-KZ"/>
        </w:rPr>
        <w:t>1</w:t>
      </w:r>
      <w:r w:rsidRPr="000E6295">
        <w:rPr>
          <w:rFonts w:ascii="Times New Roman" w:hAnsi="Times New Roman" w:cs="Times New Roman"/>
          <w:sz w:val="24"/>
          <w:szCs w:val="24"/>
        </w:rPr>
        <w:t>,0 га.</w:t>
      </w:r>
    </w:p>
    <w:p w14:paraId="35B11704" w14:textId="77777777" w:rsidR="00E75971" w:rsidRPr="000E6295" w:rsidRDefault="00E75971" w:rsidP="00E75971">
      <w:pPr>
        <w:spacing w:after="0" w:line="240" w:lineRule="auto"/>
        <w:ind w:firstLine="426"/>
        <w:contextualSpacing/>
        <w:jc w:val="both"/>
        <w:rPr>
          <w:rFonts w:ascii="Times New Roman" w:hAnsi="Times New Roman" w:cs="Times New Roman"/>
          <w:sz w:val="24"/>
          <w:szCs w:val="24"/>
          <w:lang w:val="kk-KZ"/>
        </w:rPr>
      </w:pPr>
      <w:r w:rsidRPr="000E6295">
        <w:rPr>
          <w:rFonts w:ascii="Times New Roman" w:hAnsi="Times New Roman" w:cs="Times New Roman"/>
          <w:sz w:val="24"/>
          <w:szCs w:val="24"/>
        </w:rPr>
        <w:t>Редкие леса состоят (указать главную породу):</w:t>
      </w:r>
      <w:r w:rsidRPr="000E6295">
        <w:rPr>
          <w:rFonts w:ascii="Times New Roman" w:hAnsi="Times New Roman" w:cs="Times New Roman"/>
          <w:sz w:val="24"/>
          <w:szCs w:val="24"/>
          <w:lang w:val="kk-KZ"/>
        </w:rPr>
        <w:t xml:space="preserve"> </w:t>
      </w:r>
      <w:r>
        <w:rPr>
          <w:rFonts w:ascii="Times New Roman" w:hAnsi="Times New Roman" w:cs="Times New Roman"/>
          <w:sz w:val="24"/>
          <w:szCs w:val="24"/>
          <w:lang w:val="kk-KZ"/>
        </w:rPr>
        <w:t>-</w:t>
      </w:r>
    </w:p>
    <w:p w14:paraId="65CCCA8B" w14:textId="77777777" w:rsidR="00E75971" w:rsidRPr="000E6295" w:rsidRDefault="00E75971" w:rsidP="00E75971">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Участок имеет (не имеет) особое защитное и другое значение: </w:t>
      </w:r>
      <w:r w:rsidRPr="000E6295">
        <w:rPr>
          <w:rFonts w:ascii="Times New Roman" w:hAnsi="Times New Roman" w:cs="Times New Roman"/>
          <w:sz w:val="24"/>
          <w:szCs w:val="24"/>
          <w:u w:val="single"/>
        </w:rPr>
        <w:t>Почвозащитное свойства</w:t>
      </w:r>
      <w:r w:rsidRPr="000E6295">
        <w:rPr>
          <w:rFonts w:ascii="Times New Roman" w:hAnsi="Times New Roman" w:cs="Times New Roman"/>
          <w:sz w:val="24"/>
          <w:szCs w:val="24"/>
        </w:rPr>
        <w:t>.</w:t>
      </w:r>
    </w:p>
    <w:p w14:paraId="7C832B61" w14:textId="77777777" w:rsidR="00E75971" w:rsidRPr="000E6295" w:rsidRDefault="00E75971" w:rsidP="00E75971">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Лесохозяйственные особенности участка: </w:t>
      </w:r>
      <w:r w:rsidRPr="000E6295">
        <w:rPr>
          <w:rFonts w:ascii="Times New Roman" w:hAnsi="Times New Roman" w:cs="Times New Roman"/>
          <w:sz w:val="24"/>
          <w:szCs w:val="24"/>
          <w:u w:val="single"/>
        </w:rPr>
        <w:t>Леса государственных национальных парков</w:t>
      </w:r>
      <w:r w:rsidRPr="000E6295">
        <w:rPr>
          <w:rFonts w:ascii="Times New Roman" w:hAnsi="Times New Roman" w:cs="Times New Roman"/>
          <w:sz w:val="24"/>
          <w:szCs w:val="24"/>
        </w:rPr>
        <w:t>.</w:t>
      </w:r>
    </w:p>
    <w:p w14:paraId="4F24363A" w14:textId="77777777" w:rsidR="00E75971" w:rsidRPr="000E6295" w:rsidRDefault="00E75971" w:rsidP="00E75971">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Участок пригоден (не пригоден) для заявленных целей, имея нижеследующую почвенно-геологическую характеристику почвы: </w:t>
      </w:r>
      <w:r w:rsidRPr="000E6295">
        <w:rPr>
          <w:rFonts w:ascii="Times New Roman" w:hAnsi="Times New Roman" w:cs="Times New Roman"/>
          <w:sz w:val="24"/>
          <w:szCs w:val="24"/>
          <w:u w:val="single"/>
        </w:rPr>
        <w:t>Пригоден для заявленных целей</w:t>
      </w:r>
      <w:r w:rsidRPr="000E6295">
        <w:rPr>
          <w:rFonts w:ascii="Times New Roman" w:hAnsi="Times New Roman" w:cs="Times New Roman"/>
          <w:sz w:val="24"/>
          <w:szCs w:val="24"/>
        </w:rPr>
        <w:t>.</w:t>
      </w:r>
    </w:p>
    <w:p w14:paraId="3B413101" w14:textId="77777777" w:rsidR="00E75971" w:rsidRPr="000E6295" w:rsidRDefault="00E75971" w:rsidP="00E75971">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Наличие и месторасположение участка, ранее переданных из данного квартала, урочища, участков неизвестны и не используемых заявителем: </w:t>
      </w:r>
      <w:r w:rsidRPr="000E6295">
        <w:rPr>
          <w:rFonts w:ascii="Times New Roman" w:hAnsi="Times New Roman" w:cs="Times New Roman"/>
          <w:sz w:val="24"/>
          <w:szCs w:val="24"/>
          <w:u w:val="single"/>
        </w:rPr>
        <w:t>Нет</w:t>
      </w:r>
      <w:r w:rsidRPr="000E6295">
        <w:rPr>
          <w:rFonts w:ascii="Times New Roman" w:hAnsi="Times New Roman" w:cs="Times New Roman"/>
          <w:sz w:val="24"/>
          <w:szCs w:val="24"/>
        </w:rPr>
        <w:t>.</w:t>
      </w:r>
    </w:p>
    <w:p w14:paraId="4F01B659" w14:textId="77777777" w:rsidR="00E75971" w:rsidRPr="000E6295" w:rsidRDefault="00E75971" w:rsidP="00E75971">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Цели использования для туристской и рекреационной деятельности.</w:t>
      </w:r>
    </w:p>
    <w:p w14:paraId="0FBD5D03" w14:textId="0FDAFC00" w:rsidR="00E75971" w:rsidRPr="000E6295" w:rsidRDefault="00E75971" w:rsidP="00E75971">
      <w:pPr>
        <w:spacing w:after="0" w:line="240" w:lineRule="auto"/>
        <w:ind w:firstLine="426"/>
        <w:contextualSpacing/>
        <w:jc w:val="both"/>
        <w:rPr>
          <w:rFonts w:ascii="Times New Roman" w:hAnsi="Times New Roman" w:cs="Times New Roman"/>
          <w:sz w:val="24"/>
          <w:szCs w:val="24"/>
          <w:lang w:val="kk-KZ"/>
        </w:rPr>
      </w:pPr>
      <w:r w:rsidRPr="000E6295">
        <w:rPr>
          <w:rFonts w:ascii="Times New Roman" w:hAnsi="Times New Roman" w:cs="Times New Roman"/>
          <w:sz w:val="24"/>
          <w:szCs w:val="24"/>
        </w:rPr>
        <w:t xml:space="preserve">Лесистость испрашиваемого участка: </w:t>
      </w:r>
      <w:r w:rsidR="00C73B51" w:rsidRPr="002A6B2A">
        <w:rPr>
          <w:rFonts w:ascii="Times New Roman" w:hAnsi="Times New Roman" w:cs="Times New Roman"/>
          <w:sz w:val="24"/>
          <w:szCs w:val="24"/>
          <w:u w:val="single"/>
          <w:lang w:val="kk-KZ"/>
        </w:rPr>
        <w:t>Полн</w:t>
      </w:r>
      <w:r w:rsidR="00C73B51">
        <w:rPr>
          <w:rFonts w:ascii="Times New Roman" w:hAnsi="Times New Roman" w:cs="Times New Roman"/>
          <w:sz w:val="24"/>
          <w:szCs w:val="24"/>
          <w:u w:val="single"/>
          <w:lang w:val="kk-KZ"/>
        </w:rPr>
        <w:t>ота</w:t>
      </w:r>
      <w:r w:rsidRPr="000E6295">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w:t>
      </w:r>
      <w:r w:rsidRPr="000E6295">
        <w:rPr>
          <w:rFonts w:ascii="Times New Roman" w:hAnsi="Times New Roman" w:cs="Times New Roman"/>
          <w:sz w:val="24"/>
          <w:szCs w:val="24"/>
          <w:u w:val="single"/>
          <w:lang w:val="kk-KZ"/>
        </w:rPr>
        <w:t xml:space="preserve"> </w:t>
      </w:r>
    </w:p>
    <w:p w14:paraId="6EA5E60C" w14:textId="77777777" w:rsidR="00E75971" w:rsidRPr="000E6295" w:rsidRDefault="00E75971" w:rsidP="00E75971">
      <w:pPr>
        <w:spacing w:after="0" w:line="240" w:lineRule="auto"/>
        <w:ind w:firstLine="426"/>
        <w:contextualSpacing/>
        <w:jc w:val="both"/>
        <w:rPr>
          <w:rFonts w:ascii="Times New Roman" w:hAnsi="Times New Roman" w:cs="Times New Roman"/>
          <w:sz w:val="24"/>
          <w:szCs w:val="24"/>
          <w:lang w:val="kk-KZ"/>
        </w:rPr>
      </w:pPr>
      <w:r w:rsidRPr="000E6295">
        <w:rPr>
          <w:rFonts w:ascii="Times New Roman" w:hAnsi="Times New Roman" w:cs="Times New Roman"/>
          <w:sz w:val="24"/>
          <w:szCs w:val="24"/>
          <w:lang w:val="kk-KZ"/>
        </w:rPr>
        <w:t xml:space="preserve">Функциональная зона: </w:t>
      </w:r>
      <w:r w:rsidRPr="000E6295">
        <w:rPr>
          <w:rFonts w:ascii="Times New Roman" w:hAnsi="Times New Roman" w:cs="Times New Roman"/>
          <w:sz w:val="24"/>
          <w:szCs w:val="24"/>
          <w:u w:val="single"/>
          <w:lang w:val="kk-KZ"/>
        </w:rPr>
        <w:t>Ограниченно хозяйственная деятельность.</w:t>
      </w:r>
    </w:p>
    <w:p w14:paraId="6D774FC5" w14:textId="77777777" w:rsidR="00E75971" w:rsidRPr="000E6295" w:rsidRDefault="00E75971" w:rsidP="00E75971">
      <w:pPr>
        <w:spacing w:after="0" w:line="240" w:lineRule="auto"/>
        <w:ind w:firstLine="426"/>
        <w:contextualSpacing/>
        <w:jc w:val="both"/>
        <w:rPr>
          <w:rFonts w:ascii="Times New Roman" w:hAnsi="Times New Roman" w:cs="Times New Roman"/>
          <w:sz w:val="24"/>
          <w:szCs w:val="24"/>
          <w:lang w:val="kk-KZ"/>
        </w:rPr>
      </w:pPr>
      <w:r w:rsidRPr="000E6295">
        <w:rPr>
          <w:rFonts w:ascii="Times New Roman" w:hAnsi="Times New Roman" w:cs="Times New Roman"/>
          <w:sz w:val="24"/>
          <w:szCs w:val="24"/>
          <w:lang w:val="kk-KZ"/>
        </w:rPr>
        <w:t xml:space="preserve">Пути передвижения животных: </w:t>
      </w:r>
      <w:r w:rsidRPr="000E6295">
        <w:rPr>
          <w:rFonts w:ascii="Times New Roman" w:hAnsi="Times New Roman" w:cs="Times New Roman"/>
          <w:sz w:val="24"/>
          <w:szCs w:val="24"/>
          <w:u w:val="single"/>
          <w:lang w:val="kk-KZ"/>
        </w:rPr>
        <w:t>О</w:t>
      </w:r>
      <w:r w:rsidRPr="000E6295">
        <w:rPr>
          <w:rFonts w:ascii="Times New Roman" w:hAnsi="Times New Roman" w:cs="Times New Roman"/>
          <w:sz w:val="24"/>
          <w:szCs w:val="24"/>
          <w:u w:val="single"/>
        </w:rPr>
        <w:t>тсутствует</w:t>
      </w:r>
      <w:r w:rsidRPr="000E6295">
        <w:rPr>
          <w:rFonts w:ascii="Times New Roman" w:hAnsi="Times New Roman" w:cs="Times New Roman"/>
          <w:sz w:val="24"/>
          <w:szCs w:val="24"/>
          <w:u w:val="single"/>
          <w:lang w:val="kk-KZ"/>
        </w:rPr>
        <w:t>.</w:t>
      </w:r>
    </w:p>
    <w:p w14:paraId="153C2AAF" w14:textId="77777777" w:rsidR="00E75971" w:rsidRDefault="00E75971" w:rsidP="00E75971">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Срок передачи до </w:t>
      </w:r>
      <w:r w:rsidRPr="008B18BD">
        <w:rPr>
          <w:rFonts w:ascii="Times New Roman" w:hAnsi="Times New Roman" w:cs="Times New Roman"/>
          <w:sz w:val="24"/>
          <w:szCs w:val="24"/>
          <w:u w:val="single"/>
          <w:lang w:val="kk-KZ"/>
        </w:rPr>
        <w:t>49</w:t>
      </w:r>
      <w:r w:rsidRPr="008B18BD">
        <w:rPr>
          <w:rFonts w:ascii="Times New Roman" w:hAnsi="Times New Roman" w:cs="Times New Roman"/>
          <w:sz w:val="24"/>
          <w:szCs w:val="24"/>
          <w:u w:val="single"/>
        </w:rPr>
        <w:t xml:space="preserve"> лет</w:t>
      </w:r>
      <w:r w:rsidRPr="000E6295">
        <w:rPr>
          <w:rFonts w:ascii="Times New Roman" w:hAnsi="Times New Roman" w:cs="Times New Roman"/>
          <w:sz w:val="24"/>
          <w:szCs w:val="24"/>
        </w:rPr>
        <w:t>.</w:t>
      </w:r>
    </w:p>
    <w:p w14:paraId="403E47A0" w14:textId="77777777" w:rsidR="00E75971" w:rsidRPr="00030411" w:rsidRDefault="00E75971" w:rsidP="00E75971">
      <w:pPr>
        <w:spacing w:after="0" w:line="240" w:lineRule="auto"/>
        <w:ind w:firstLine="426"/>
        <w:contextualSpacing/>
        <w:jc w:val="both"/>
        <w:rPr>
          <w:rFonts w:ascii="Times New Roman" w:hAnsi="Times New Roman" w:cs="Times New Roman"/>
          <w:sz w:val="24"/>
          <w:szCs w:val="24"/>
        </w:rPr>
      </w:pPr>
    </w:p>
    <w:p w14:paraId="304EACFA" w14:textId="77777777" w:rsidR="00E75971" w:rsidRPr="00030411" w:rsidRDefault="00E75971" w:rsidP="00E75971">
      <w:pPr>
        <w:spacing w:after="0" w:line="240" w:lineRule="auto"/>
        <w:ind w:firstLine="426"/>
        <w:contextualSpacing/>
        <w:jc w:val="both"/>
        <w:rPr>
          <w:rFonts w:ascii="Times New Roman" w:hAnsi="Times New Roman" w:cs="Times New Roman"/>
          <w:b/>
          <w:sz w:val="24"/>
          <w:szCs w:val="24"/>
        </w:rPr>
      </w:pPr>
      <w:r w:rsidRPr="00030411">
        <w:rPr>
          <w:rFonts w:ascii="Times New Roman" w:hAnsi="Times New Roman" w:cs="Times New Roman"/>
          <w:b/>
          <w:sz w:val="24"/>
          <w:szCs w:val="24"/>
        </w:rPr>
        <w:t>Обязательства получателя участка:</w:t>
      </w:r>
    </w:p>
    <w:p w14:paraId="554EC338" w14:textId="77777777" w:rsidR="00E75971" w:rsidRPr="00030411" w:rsidRDefault="00E75971" w:rsidP="00E75971">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1. Строго соблюдать правила пожарной безопасности и обеспечить наличие противопожарного оборудования и инвентаря на данном земельном участке в течении всего срока пользования.</w:t>
      </w:r>
    </w:p>
    <w:p w14:paraId="49A4115C" w14:textId="77777777" w:rsidR="00E75971" w:rsidRPr="00030411" w:rsidRDefault="00E75971" w:rsidP="00E75971">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2. Не допускать повреждения деревьев и кустарников, их раскорчевки.</w:t>
      </w:r>
    </w:p>
    <w:p w14:paraId="363AE458" w14:textId="77777777" w:rsidR="00E75971" w:rsidRPr="00030411" w:rsidRDefault="00E75971" w:rsidP="00E75971">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3. Места расчистки и расположения временных объектов согласовать с национальным парком.</w:t>
      </w:r>
    </w:p>
    <w:p w14:paraId="0C56C95B" w14:textId="77777777" w:rsidR="00E75971" w:rsidRPr="00030411" w:rsidRDefault="00E75971" w:rsidP="00E75971">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4. По согласованию с национальным парком проводить озеленение, дополнительные посадки деревьев и кустарников.</w:t>
      </w:r>
    </w:p>
    <w:p w14:paraId="7877632D" w14:textId="77777777" w:rsidR="00E75971" w:rsidRPr="00030411" w:rsidRDefault="00E75971" w:rsidP="00E75971">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5. До использования земельным участком обеспечить требуемое санитарное состояние территории и насаждений.</w:t>
      </w:r>
    </w:p>
    <w:p w14:paraId="17249B41" w14:textId="77777777" w:rsidR="00E75971" w:rsidRPr="00030411" w:rsidRDefault="00E75971" w:rsidP="00E75971">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6. Своевременно выполнять предписания представителей национального парка по контролю за ходом выполнения положений договора.</w:t>
      </w:r>
    </w:p>
    <w:p w14:paraId="7264C149" w14:textId="77777777" w:rsidR="00E75971" w:rsidRPr="00030411" w:rsidRDefault="00E75971" w:rsidP="00E75971">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7. Содержать участок (радиус 20 м.) в чистом состоянии, включая лесные насаждения вокруг участка под объектом рекреации и туризма.</w:t>
      </w:r>
    </w:p>
    <w:p w14:paraId="1E5801F6" w14:textId="77777777" w:rsidR="00E75971" w:rsidRPr="00030411" w:rsidRDefault="00E75971" w:rsidP="00E75971">
      <w:pPr>
        <w:spacing w:after="0" w:line="240" w:lineRule="auto"/>
        <w:ind w:firstLine="426"/>
        <w:contextualSpacing/>
        <w:jc w:val="both"/>
        <w:rPr>
          <w:rFonts w:ascii="Times New Roman" w:hAnsi="Times New Roman" w:cs="Times New Roman"/>
          <w:b/>
          <w:sz w:val="24"/>
          <w:szCs w:val="24"/>
        </w:rPr>
      </w:pPr>
      <w:r w:rsidRPr="00030411">
        <w:rPr>
          <w:rFonts w:ascii="Times New Roman" w:hAnsi="Times New Roman" w:cs="Times New Roman"/>
          <w:b/>
          <w:sz w:val="24"/>
          <w:szCs w:val="24"/>
        </w:rPr>
        <w:t>Заключение:</w:t>
      </w:r>
    </w:p>
    <w:p w14:paraId="314FF856" w14:textId="3B2E3BE0" w:rsidR="00E75971" w:rsidRPr="00030411" w:rsidRDefault="00E75971" w:rsidP="00E75971">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 xml:space="preserve">Считаем возможным предоставление земельного участка общей площадью </w:t>
      </w:r>
      <w:r w:rsidR="006D075C">
        <w:rPr>
          <w:rFonts w:ascii="Times New Roman" w:hAnsi="Times New Roman" w:cs="Times New Roman"/>
          <w:sz w:val="24"/>
          <w:szCs w:val="24"/>
          <w:lang w:val="kk-KZ"/>
        </w:rPr>
        <w:t>1</w:t>
      </w:r>
      <w:r w:rsidRPr="00030411">
        <w:rPr>
          <w:rFonts w:ascii="Times New Roman" w:hAnsi="Times New Roman" w:cs="Times New Roman"/>
          <w:sz w:val="24"/>
          <w:szCs w:val="24"/>
        </w:rPr>
        <w:t>,0 га, расположенного</w:t>
      </w:r>
      <w:r w:rsidRPr="00030411">
        <w:rPr>
          <w:rFonts w:ascii="Times New Roman" w:hAnsi="Times New Roman" w:cs="Times New Roman"/>
          <w:sz w:val="24"/>
          <w:szCs w:val="24"/>
          <w:lang w:val="kk-KZ"/>
        </w:rPr>
        <w:t xml:space="preserve"> в квартале </w:t>
      </w:r>
      <w:r w:rsidR="007649D2">
        <w:rPr>
          <w:rFonts w:ascii="Times New Roman" w:hAnsi="Times New Roman" w:cs="Times New Roman"/>
          <w:sz w:val="24"/>
          <w:szCs w:val="24"/>
          <w:lang w:val="kk-KZ"/>
        </w:rPr>
        <w:t>67</w:t>
      </w:r>
      <w:r w:rsidRPr="00030411">
        <w:rPr>
          <w:rFonts w:ascii="Times New Roman" w:hAnsi="Times New Roman" w:cs="Times New Roman"/>
          <w:sz w:val="24"/>
          <w:szCs w:val="24"/>
          <w:lang w:val="kk-KZ"/>
        </w:rPr>
        <w:t xml:space="preserve"> выдел </w:t>
      </w:r>
      <w:r w:rsidR="00526630">
        <w:rPr>
          <w:rFonts w:ascii="Times New Roman" w:hAnsi="Times New Roman" w:cs="Times New Roman"/>
          <w:sz w:val="24"/>
          <w:szCs w:val="24"/>
          <w:lang w:val="kk-KZ"/>
        </w:rPr>
        <w:t>12</w:t>
      </w:r>
      <w:r w:rsidRPr="00030411">
        <w:rPr>
          <w:rFonts w:ascii="Times New Roman" w:hAnsi="Times New Roman" w:cs="Times New Roman"/>
          <w:sz w:val="24"/>
          <w:szCs w:val="24"/>
          <w:lang w:val="kk-KZ"/>
        </w:rPr>
        <w:t xml:space="preserve"> </w:t>
      </w:r>
      <w:r w:rsidR="00526630">
        <w:rPr>
          <w:rFonts w:ascii="Times New Roman" w:hAnsi="Times New Roman" w:cs="Times New Roman"/>
          <w:sz w:val="24"/>
          <w:szCs w:val="24"/>
          <w:lang w:val="kk-KZ"/>
        </w:rPr>
        <w:t>Рахмановского</w:t>
      </w:r>
      <w:r w:rsidRPr="00030411">
        <w:rPr>
          <w:rFonts w:ascii="Times New Roman" w:hAnsi="Times New Roman" w:cs="Times New Roman"/>
          <w:sz w:val="24"/>
          <w:szCs w:val="24"/>
        </w:rPr>
        <w:t xml:space="preserve"> лесничества </w:t>
      </w:r>
      <w:r w:rsidR="00526630">
        <w:rPr>
          <w:rFonts w:ascii="Times New Roman" w:hAnsi="Times New Roman" w:cs="Times New Roman"/>
          <w:sz w:val="24"/>
          <w:szCs w:val="24"/>
          <w:lang w:val="kk-KZ"/>
        </w:rPr>
        <w:t>Берель</w:t>
      </w:r>
      <w:r w:rsidRPr="00030411">
        <w:rPr>
          <w:rFonts w:ascii="Times New Roman" w:hAnsi="Times New Roman" w:cs="Times New Roman"/>
          <w:sz w:val="24"/>
          <w:szCs w:val="24"/>
        </w:rPr>
        <w:t>ского</w:t>
      </w:r>
      <w:r w:rsidRPr="00030411">
        <w:rPr>
          <w:rFonts w:ascii="Times New Roman" w:hAnsi="Times New Roman" w:cs="Times New Roman"/>
          <w:sz w:val="24"/>
          <w:szCs w:val="24"/>
          <w:lang w:val="kk-KZ"/>
        </w:rPr>
        <w:t xml:space="preserve"> филиала </w:t>
      </w:r>
      <w:r w:rsidRPr="00030411">
        <w:rPr>
          <w:rFonts w:ascii="Times New Roman" w:hAnsi="Times New Roman" w:cs="Times New Roman"/>
          <w:sz w:val="24"/>
          <w:szCs w:val="24"/>
        </w:rPr>
        <w:t xml:space="preserve">на территории Катон-Карагайского государственного национального природного парка в </w:t>
      </w:r>
      <w:r w:rsidRPr="00030411">
        <w:rPr>
          <w:rFonts w:ascii="Times New Roman" w:hAnsi="Times New Roman" w:cs="Times New Roman"/>
          <w:sz w:val="24"/>
          <w:szCs w:val="24"/>
          <w:lang w:val="kk-KZ"/>
        </w:rPr>
        <w:t>долго</w:t>
      </w:r>
      <w:r w:rsidRPr="00030411">
        <w:rPr>
          <w:rFonts w:ascii="Times New Roman" w:hAnsi="Times New Roman" w:cs="Times New Roman"/>
          <w:sz w:val="24"/>
          <w:szCs w:val="24"/>
        </w:rPr>
        <w:t>срочное пользование для осуществления туристской и рекреационной деятельности.</w:t>
      </w:r>
    </w:p>
    <w:p w14:paraId="63F6B708" w14:textId="77777777" w:rsidR="00E75971" w:rsidRPr="00030411" w:rsidRDefault="00E75971" w:rsidP="00E75971">
      <w:pPr>
        <w:spacing w:after="0" w:line="240" w:lineRule="auto"/>
        <w:ind w:firstLine="426"/>
        <w:contextualSpacing/>
        <w:jc w:val="both"/>
        <w:rPr>
          <w:rFonts w:ascii="Times New Roman" w:hAnsi="Times New Roman" w:cs="Times New Roman"/>
          <w:sz w:val="24"/>
          <w:szCs w:val="24"/>
        </w:rPr>
      </w:pPr>
    </w:p>
    <w:p w14:paraId="3BD1B098" w14:textId="77777777" w:rsidR="00205FA6" w:rsidRPr="009E5E9F" w:rsidRDefault="00205FA6" w:rsidP="00205FA6">
      <w:pPr>
        <w:spacing w:after="0" w:line="240" w:lineRule="auto"/>
        <w:ind w:firstLine="426"/>
        <w:contextualSpacing/>
        <w:jc w:val="both"/>
        <w:rPr>
          <w:rFonts w:ascii="Times New Roman" w:hAnsi="Times New Roman" w:cs="Times New Roman"/>
          <w:b/>
          <w:bCs/>
          <w:sz w:val="24"/>
          <w:szCs w:val="24"/>
        </w:rPr>
      </w:pPr>
      <w:r w:rsidRPr="009E5E9F">
        <w:rPr>
          <w:rFonts w:ascii="Times New Roman" w:hAnsi="Times New Roman" w:cs="Times New Roman"/>
          <w:b/>
          <w:bCs/>
          <w:sz w:val="24"/>
          <w:szCs w:val="24"/>
        </w:rPr>
        <w:t>Подписи:</w:t>
      </w:r>
    </w:p>
    <w:p w14:paraId="76707D93" w14:textId="77777777" w:rsidR="00205FA6" w:rsidRPr="00030411" w:rsidRDefault="00205FA6" w:rsidP="00205FA6">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 xml:space="preserve">Директор </w:t>
      </w:r>
      <w:r>
        <w:rPr>
          <w:rFonts w:ascii="Times New Roman" w:hAnsi="Times New Roman" w:cs="Times New Roman"/>
          <w:sz w:val="24"/>
          <w:szCs w:val="24"/>
          <w:lang w:val="kk-KZ"/>
        </w:rPr>
        <w:t>Берельского</w:t>
      </w:r>
      <w:r w:rsidRPr="00030411">
        <w:rPr>
          <w:rFonts w:ascii="Times New Roman" w:hAnsi="Times New Roman" w:cs="Times New Roman"/>
          <w:sz w:val="24"/>
          <w:szCs w:val="24"/>
          <w:lang w:val="kk-KZ"/>
        </w:rPr>
        <w:t xml:space="preserve"> филиала                                                                  </w:t>
      </w:r>
      <w:r>
        <w:rPr>
          <w:rFonts w:ascii="Times New Roman" w:hAnsi="Times New Roman" w:cs="Times New Roman"/>
          <w:sz w:val="24"/>
          <w:szCs w:val="24"/>
          <w:lang w:val="kk-KZ"/>
        </w:rPr>
        <w:t xml:space="preserve">   Р. Токушев</w:t>
      </w:r>
    </w:p>
    <w:p w14:paraId="548E5FBF" w14:textId="77777777" w:rsidR="00205FA6" w:rsidRPr="00030411" w:rsidRDefault="00205FA6" w:rsidP="00205FA6">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rPr>
        <w:t xml:space="preserve">Инженер по охране и защите леса </w:t>
      </w:r>
      <w:r>
        <w:rPr>
          <w:rFonts w:ascii="Times New Roman" w:hAnsi="Times New Roman" w:cs="Times New Roman"/>
          <w:sz w:val="24"/>
          <w:szCs w:val="24"/>
          <w:lang w:val="kk-KZ"/>
        </w:rPr>
        <w:t>Берельского</w:t>
      </w:r>
      <w:r w:rsidRPr="00030411">
        <w:rPr>
          <w:rFonts w:ascii="Times New Roman" w:hAnsi="Times New Roman" w:cs="Times New Roman"/>
          <w:sz w:val="24"/>
          <w:szCs w:val="24"/>
          <w:lang w:val="kk-KZ"/>
        </w:rPr>
        <w:t xml:space="preserve"> филиала                           </w:t>
      </w:r>
      <w:r>
        <w:rPr>
          <w:rFonts w:ascii="Times New Roman" w:hAnsi="Times New Roman" w:cs="Times New Roman"/>
          <w:sz w:val="24"/>
          <w:szCs w:val="24"/>
          <w:lang w:val="kk-KZ"/>
        </w:rPr>
        <w:t xml:space="preserve"> Н. Орсаринов</w:t>
      </w:r>
    </w:p>
    <w:p w14:paraId="74FBF93A" w14:textId="77777777" w:rsidR="00205FA6" w:rsidRPr="00030411" w:rsidRDefault="00205FA6" w:rsidP="00205FA6">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 xml:space="preserve">Лесничий </w:t>
      </w:r>
      <w:r>
        <w:rPr>
          <w:rFonts w:ascii="Times New Roman" w:hAnsi="Times New Roman" w:cs="Times New Roman"/>
          <w:sz w:val="24"/>
          <w:szCs w:val="24"/>
          <w:lang w:val="kk-KZ"/>
        </w:rPr>
        <w:t xml:space="preserve">Рахмановского </w:t>
      </w:r>
      <w:r w:rsidRPr="00030411">
        <w:rPr>
          <w:rFonts w:ascii="Times New Roman" w:hAnsi="Times New Roman" w:cs="Times New Roman"/>
          <w:sz w:val="24"/>
          <w:szCs w:val="24"/>
          <w:lang w:val="kk-KZ"/>
        </w:rPr>
        <w:t xml:space="preserve">лесничества </w:t>
      </w:r>
      <w:r>
        <w:rPr>
          <w:rFonts w:ascii="Times New Roman" w:hAnsi="Times New Roman" w:cs="Times New Roman"/>
          <w:sz w:val="24"/>
          <w:szCs w:val="24"/>
          <w:lang w:val="kk-KZ"/>
        </w:rPr>
        <w:t>Берельского</w:t>
      </w:r>
      <w:r w:rsidRPr="00030411">
        <w:rPr>
          <w:rFonts w:ascii="Times New Roman" w:hAnsi="Times New Roman" w:cs="Times New Roman"/>
          <w:sz w:val="24"/>
          <w:szCs w:val="24"/>
          <w:lang w:val="kk-KZ"/>
        </w:rPr>
        <w:t xml:space="preserve"> филиала                   </w:t>
      </w:r>
      <w:r w:rsidRPr="00030411">
        <w:rPr>
          <w:rFonts w:ascii="Times New Roman" w:hAnsi="Times New Roman" w:cs="Times New Roman"/>
          <w:sz w:val="24"/>
          <w:szCs w:val="24"/>
          <w:lang w:val="kk-KZ"/>
        </w:rPr>
        <w:tab/>
        <w:t xml:space="preserve"> </w:t>
      </w:r>
      <w:r>
        <w:rPr>
          <w:rFonts w:ascii="Times New Roman" w:hAnsi="Times New Roman" w:cs="Times New Roman"/>
          <w:sz w:val="24"/>
          <w:szCs w:val="24"/>
          <w:lang w:val="kk-KZ"/>
        </w:rPr>
        <w:t>Ж.Карибаев</w:t>
      </w:r>
    </w:p>
    <w:p w14:paraId="019513EB" w14:textId="77777777" w:rsidR="00205FA6" w:rsidRPr="00030411" w:rsidRDefault="00205FA6" w:rsidP="00205FA6">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Пом.лесни</w:t>
      </w:r>
      <w:r w:rsidRPr="00030411">
        <w:rPr>
          <w:rFonts w:ascii="Times New Roman" w:hAnsi="Times New Roman" w:cs="Times New Roman"/>
          <w:sz w:val="24"/>
          <w:szCs w:val="24"/>
        </w:rPr>
        <w:t>ч</w:t>
      </w:r>
      <w:r w:rsidRPr="00030411">
        <w:rPr>
          <w:rFonts w:ascii="Times New Roman" w:hAnsi="Times New Roman" w:cs="Times New Roman"/>
          <w:sz w:val="24"/>
          <w:szCs w:val="24"/>
          <w:lang w:val="kk-KZ"/>
        </w:rPr>
        <w:t>его</w:t>
      </w:r>
      <w:r w:rsidRPr="00030411">
        <w:rPr>
          <w:rFonts w:ascii="Times New Roman" w:hAnsi="Times New Roman" w:cs="Times New Roman"/>
          <w:sz w:val="24"/>
          <w:szCs w:val="24"/>
        </w:rPr>
        <w:t xml:space="preserve"> </w:t>
      </w:r>
      <w:r>
        <w:rPr>
          <w:rFonts w:ascii="Times New Roman" w:hAnsi="Times New Roman" w:cs="Times New Roman"/>
          <w:sz w:val="24"/>
          <w:szCs w:val="24"/>
          <w:lang w:val="kk-KZ"/>
        </w:rPr>
        <w:t>Рахмановского</w:t>
      </w:r>
      <w:r w:rsidRPr="00030411">
        <w:rPr>
          <w:rFonts w:ascii="Times New Roman" w:hAnsi="Times New Roman" w:cs="Times New Roman"/>
          <w:sz w:val="24"/>
          <w:szCs w:val="24"/>
          <w:lang w:val="kk-KZ"/>
        </w:rPr>
        <w:t xml:space="preserve"> лесничества </w:t>
      </w:r>
      <w:r>
        <w:rPr>
          <w:rFonts w:ascii="Times New Roman" w:hAnsi="Times New Roman" w:cs="Times New Roman"/>
          <w:sz w:val="24"/>
          <w:szCs w:val="24"/>
          <w:lang w:val="kk-KZ"/>
        </w:rPr>
        <w:t xml:space="preserve">Берелського </w:t>
      </w:r>
      <w:r w:rsidRPr="00030411">
        <w:rPr>
          <w:rFonts w:ascii="Times New Roman" w:hAnsi="Times New Roman" w:cs="Times New Roman"/>
          <w:sz w:val="24"/>
          <w:szCs w:val="24"/>
          <w:lang w:val="kk-KZ"/>
        </w:rPr>
        <w:t xml:space="preserve">филиала             </w:t>
      </w:r>
      <w:r>
        <w:rPr>
          <w:rFonts w:ascii="Times New Roman" w:hAnsi="Times New Roman" w:cs="Times New Roman"/>
          <w:sz w:val="24"/>
          <w:szCs w:val="24"/>
          <w:lang w:val="kk-KZ"/>
        </w:rPr>
        <w:t>Н. Ахетов</w:t>
      </w:r>
    </w:p>
    <w:p w14:paraId="2076E95C" w14:textId="77777777" w:rsidR="00E75971" w:rsidRDefault="00E75971" w:rsidP="00E75971">
      <w:pPr>
        <w:spacing w:after="0" w:line="240" w:lineRule="auto"/>
        <w:ind w:firstLine="426"/>
        <w:contextualSpacing/>
        <w:jc w:val="center"/>
        <w:rPr>
          <w:rFonts w:ascii="Times New Roman" w:hAnsi="Times New Roman" w:cs="Times New Roman"/>
          <w:b/>
          <w:sz w:val="24"/>
          <w:szCs w:val="24"/>
          <w:lang w:val="kk-KZ"/>
        </w:rPr>
      </w:pPr>
    </w:p>
    <w:p w14:paraId="05D989B5" w14:textId="77777777" w:rsidR="00E75971" w:rsidRPr="00030411" w:rsidRDefault="00E75971" w:rsidP="00E75971">
      <w:pPr>
        <w:spacing w:after="0" w:line="240" w:lineRule="auto"/>
        <w:ind w:firstLine="426"/>
        <w:contextualSpacing/>
        <w:jc w:val="center"/>
        <w:rPr>
          <w:rFonts w:ascii="Times New Roman" w:hAnsi="Times New Roman" w:cs="Times New Roman"/>
          <w:b/>
          <w:sz w:val="24"/>
          <w:szCs w:val="24"/>
          <w:lang w:val="kk-KZ"/>
        </w:rPr>
      </w:pPr>
      <w:r w:rsidRPr="00030411">
        <w:rPr>
          <w:rFonts w:ascii="Times New Roman" w:hAnsi="Times New Roman" w:cs="Times New Roman"/>
          <w:b/>
          <w:sz w:val="24"/>
          <w:szCs w:val="24"/>
          <w:lang w:val="kk-KZ"/>
        </w:rPr>
        <w:lastRenderedPageBreak/>
        <w:t>Выкопировка</w:t>
      </w:r>
    </w:p>
    <w:p w14:paraId="3EBB9F57" w14:textId="77777777" w:rsidR="00862C40" w:rsidRDefault="00E75971" w:rsidP="00E75971">
      <w:pPr>
        <w:spacing w:after="0" w:line="240" w:lineRule="auto"/>
        <w:ind w:firstLine="426"/>
        <w:contextualSpacing/>
        <w:jc w:val="center"/>
        <w:rPr>
          <w:rFonts w:ascii="Times New Roman" w:hAnsi="Times New Roman" w:cs="Times New Roman"/>
          <w:b/>
          <w:sz w:val="24"/>
          <w:szCs w:val="24"/>
          <w:u w:val="single"/>
          <w:lang w:val="kk-KZ"/>
        </w:rPr>
      </w:pPr>
      <w:r w:rsidRPr="00030411">
        <w:rPr>
          <w:rFonts w:ascii="Times New Roman" w:hAnsi="Times New Roman" w:cs="Times New Roman"/>
          <w:b/>
          <w:sz w:val="24"/>
          <w:szCs w:val="24"/>
          <w:u w:val="single"/>
          <w:lang w:val="kk-KZ"/>
        </w:rPr>
        <w:t xml:space="preserve">Из плана лесонасаждений </w:t>
      </w:r>
      <w:r w:rsidR="00D57B84">
        <w:rPr>
          <w:rFonts w:ascii="Times New Roman" w:hAnsi="Times New Roman" w:cs="Times New Roman"/>
          <w:b/>
          <w:sz w:val="24"/>
          <w:szCs w:val="24"/>
          <w:u w:val="single"/>
          <w:lang w:val="kk-KZ"/>
        </w:rPr>
        <w:t>Рахмановского</w:t>
      </w:r>
      <w:r w:rsidRPr="00030411">
        <w:rPr>
          <w:rFonts w:ascii="Times New Roman" w:hAnsi="Times New Roman" w:cs="Times New Roman"/>
          <w:b/>
          <w:sz w:val="24"/>
          <w:szCs w:val="24"/>
          <w:u w:val="single"/>
        </w:rPr>
        <w:t xml:space="preserve"> лесничества </w:t>
      </w:r>
      <w:r w:rsidR="00D57B84">
        <w:rPr>
          <w:rFonts w:ascii="Times New Roman" w:hAnsi="Times New Roman" w:cs="Times New Roman"/>
          <w:b/>
          <w:sz w:val="24"/>
          <w:szCs w:val="24"/>
          <w:u w:val="single"/>
          <w:lang w:val="kk-KZ"/>
        </w:rPr>
        <w:t>Берельского</w:t>
      </w:r>
      <w:r w:rsidRPr="00030411">
        <w:rPr>
          <w:rFonts w:ascii="Times New Roman" w:hAnsi="Times New Roman" w:cs="Times New Roman"/>
          <w:b/>
          <w:sz w:val="24"/>
          <w:szCs w:val="24"/>
          <w:u w:val="single"/>
          <w:lang w:val="kk-KZ"/>
        </w:rPr>
        <w:t xml:space="preserve"> филиала </w:t>
      </w:r>
    </w:p>
    <w:p w14:paraId="05848D4B" w14:textId="5053ED18" w:rsidR="00E75971" w:rsidRPr="00030411" w:rsidRDefault="00E75971" w:rsidP="00E75971">
      <w:pPr>
        <w:spacing w:after="0" w:line="240" w:lineRule="auto"/>
        <w:ind w:firstLine="426"/>
        <w:contextualSpacing/>
        <w:jc w:val="center"/>
        <w:rPr>
          <w:rFonts w:ascii="Times New Roman" w:hAnsi="Times New Roman" w:cs="Times New Roman"/>
          <w:b/>
          <w:sz w:val="24"/>
          <w:szCs w:val="24"/>
          <w:u w:val="single"/>
          <w:lang w:val="kk-KZ"/>
        </w:rPr>
      </w:pPr>
      <w:r w:rsidRPr="00030411">
        <w:rPr>
          <w:rFonts w:ascii="Times New Roman" w:hAnsi="Times New Roman" w:cs="Times New Roman"/>
          <w:b/>
          <w:sz w:val="24"/>
          <w:szCs w:val="24"/>
          <w:u w:val="single"/>
          <w:lang w:val="kk-KZ"/>
        </w:rPr>
        <w:t xml:space="preserve">квартал </w:t>
      </w:r>
      <w:r w:rsidR="00D57B84">
        <w:rPr>
          <w:rFonts w:ascii="Times New Roman" w:hAnsi="Times New Roman" w:cs="Times New Roman"/>
          <w:b/>
          <w:sz w:val="24"/>
          <w:szCs w:val="24"/>
          <w:u w:val="single"/>
          <w:lang w:val="kk-KZ"/>
        </w:rPr>
        <w:t>67</w:t>
      </w:r>
      <w:r w:rsidRPr="00030411">
        <w:rPr>
          <w:rFonts w:ascii="Times New Roman" w:hAnsi="Times New Roman" w:cs="Times New Roman"/>
          <w:b/>
          <w:sz w:val="24"/>
          <w:szCs w:val="24"/>
          <w:u w:val="single"/>
          <w:lang w:val="kk-KZ"/>
        </w:rPr>
        <w:t xml:space="preserve"> выдел </w:t>
      </w:r>
      <w:r w:rsidR="00D57B84">
        <w:rPr>
          <w:rFonts w:ascii="Times New Roman" w:hAnsi="Times New Roman" w:cs="Times New Roman"/>
          <w:b/>
          <w:sz w:val="24"/>
          <w:szCs w:val="24"/>
          <w:u w:val="single"/>
          <w:lang w:val="kk-KZ"/>
        </w:rPr>
        <w:t>12</w:t>
      </w:r>
      <w:r w:rsidRPr="00030411">
        <w:rPr>
          <w:rFonts w:ascii="Times New Roman" w:hAnsi="Times New Roman" w:cs="Times New Roman"/>
          <w:b/>
          <w:sz w:val="24"/>
          <w:szCs w:val="24"/>
          <w:u w:val="single"/>
          <w:lang w:val="kk-KZ"/>
        </w:rPr>
        <w:t xml:space="preserve">. Площадь </w:t>
      </w:r>
      <w:r w:rsidR="00D57B84">
        <w:rPr>
          <w:rFonts w:ascii="Times New Roman" w:hAnsi="Times New Roman" w:cs="Times New Roman"/>
          <w:b/>
          <w:sz w:val="24"/>
          <w:szCs w:val="24"/>
          <w:u w:val="single"/>
          <w:lang w:val="kk-KZ"/>
        </w:rPr>
        <w:t>1</w:t>
      </w:r>
      <w:r w:rsidRPr="00030411">
        <w:rPr>
          <w:rFonts w:ascii="Times New Roman" w:hAnsi="Times New Roman" w:cs="Times New Roman"/>
          <w:b/>
          <w:sz w:val="24"/>
          <w:szCs w:val="24"/>
          <w:u w:val="single"/>
          <w:lang w:val="kk-KZ"/>
        </w:rPr>
        <w:t>,0 га.</w:t>
      </w:r>
    </w:p>
    <w:p w14:paraId="492D33FD" w14:textId="77777777" w:rsidR="00E75971" w:rsidRPr="00030411" w:rsidRDefault="00E75971" w:rsidP="00E75971">
      <w:pPr>
        <w:spacing w:after="0" w:line="240" w:lineRule="auto"/>
        <w:ind w:firstLine="426"/>
        <w:contextualSpacing/>
        <w:jc w:val="both"/>
        <w:rPr>
          <w:rFonts w:ascii="Times New Roman" w:hAnsi="Times New Roman" w:cs="Times New Roman"/>
          <w:b/>
          <w:sz w:val="24"/>
          <w:szCs w:val="24"/>
        </w:rPr>
      </w:pPr>
    </w:p>
    <w:p w14:paraId="66303E29" w14:textId="77777777" w:rsidR="00E75971" w:rsidRPr="00030411" w:rsidRDefault="00E75971" w:rsidP="00E75971">
      <w:pPr>
        <w:spacing w:after="0" w:line="240" w:lineRule="auto"/>
        <w:ind w:firstLine="426"/>
        <w:contextualSpacing/>
        <w:jc w:val="both"/>
        <w:rPr>
          <w:rFonts w:ascii="Times New Roman" w:hAnsi="Times New Roman" w:cs="Times New Roman"/>
          <w:b/>
          <w:sz w:val="24"/>
          <w:szCs w:val="24"/>
        </w:rPr>
      </w:pPr>
    </w:p>
    <w:p w14:paraId="63CD8F26" w14:textId="77777777" w:rsidR="00E75971" w:rsidRPr="00030411" w:rsidRDefault="00E75971" w:rsidP="00E75971">
      <w:pPr>
        <w:spacing w:after="0" w:line="240" w:lineRule="auto"/>
        <w:ind w:left="5663" w:firstLine="426"/>
        <w:contextualSpacing/>
        <w:jc w:val="both"/>
        <w:rPr>
          <w:rFonts w:ascii="Times New Roman" w:hAnsi="Times New Roman" w:cs="Times New Roman"/>
          <w:b/>
          <w:sz w:val="24"/>
          <w:szCs w:val="24"/>
          <w:lang w:val="kk-KZ"/>
        </w:rPr>
      </w:pPr>
      <w:r w:rsidRPr="00030411">
        <w:rPr>
          <w:rFonts w:ascii="Times New Roman" w:hAnsi="Times New Roman" w:cs="Times New Roman"/>
          <w:b/>
          <w:sz w:val="24"/>
          <w:szCs w:val="24"/>
          <w:lang w:val="kk-KZ"/>
        </w:rPr>
        <w:t>Маштаб 1:25 000</w:t>
      </w:r>
    </w:p>
    <w:p w14:paraId="5FF97FFE" w14:textId="77777777" w:rsidR="00E75971" w:rsidRPr="00030411" w:rsidRDefault="00E75971" w:rsidP="00E75971">
      <w:pPr>
        <w:spacing w:after="0" w:line="240" w:lineRule="auto"/>
        <w:ind w:firstLine="426"/>
        <w:contextualSpacing/>
        <w:jc w:val="both"/>
        <w:rPr>
          <w:rFonts w:ascii="Times New Roman" w:hAnsi="Times New Roman" w:cs="Times New Roman"/>
          <w:b/>
          <w:sz w:val="24"/>
          <w:szCs w:val="24"/>
        </w:rPr>
      </w:pPr>
    </w:p>
    <w:p w14:paraId="01B00F4A" w14:textId="77777777" w:rsidR="00E75971" w:rsidRPr="00030411" w:rsidRDefault="00E75971" w:rsidP="00E75971">
      <w:pPr>
        <w:spacing w:after="0" w:line="240" w:lineRule="auto"/>
        <w:ind w:firstLine="426"/>
        <w:contextualSpacing/>
        <w:rPr>
          <w:rFonts w:ascii="Times New Roman" w:hAnsi="Times New Roman" w:cs="Times New Roman"/>
          <w:sz w:val="24"/>
          <w:szCs w:val="24"/>
        </w:rPr>
      </w:pPr>
      <w:r w:rsidRPr="00030411">
        <w:rPr>
          <w:rFonts w:ascii="Times New Roman" w:hAnsi="Times New Roman" w:cs="Times New Roman"/>
          <w:noProof/>
          <w:sz w:val="24"/>
          <w:szCs w:val="24"/>
          <w:lang w:val="en-US"/>
        </w:rPr>
        <w:drawing>
          <wp:inline distT="0" distB="0" distL="0" distR="0" wp14:anchorId="27660347" wp14:editId="2107576B">
            <wp:extent cx="2911311" cy="5233082"/>
            <wp:effectExtent l="0" t="0" r="3810" b="5715"/>
            <wp:docPr id="55967413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674135" name="Рисунок 5"/>
                    <pic:cNvPicPr/>
                  </pic:nvPicPr>
                  <pic:blipFill>
                    <a:blip r:embed="rId23">
                      <a:extLst>
                        <a:ext uri="{28A0092B-C50C-407E-A947-70E740481C1C}">
                          <a14:useLocalDpi xmlns:a14="http://schemas.microsoft.com/office/drawing/2010/main" val="0"/>
                        </a:ext>
                      </a:extLst>
                    </a:blip>
                    <a:srcRect l="18274" r="18274"/>
                    <a:stretch>
                      <a:fillRect/>
                    </a:stretch>
                  </pic:blipFill>
                  <pic:spPr bwMode="auto">
                    <a:xfrm>
                      <a:off x="0" y="0"/>
                      <a:ext cx="2911311" cy="5233082"/>
                    </a:xfrm>
                    <a:prstGeom prst="rect">
                      <a:avLst/>
                    </a:prstGeom>
                    <a:ln>
                      <a:noFill/>
                    </a:ln>
                    <a:extLst>
                      <a:ext uri="{53640926-AAD7-44D8-BBD7-CCE9431645EC}">
                        <a14:shadowObscured xmlns:a14="http://schemas.microsoft.com/office/drawing/2010/main"/>
                      </a:ext>
                    </a:extLst>
                  </pic:spPr>
                </pic:pic>
              </a:graphicData>
            </a:graphic>
          </wp:inline>
        </w:drawing>
      </w:r>
    </w:p>
    <w:p w14:paraId="5A473F75" w14:textId="77777777" w:rsidR="00E75971" w:rsidRPr="00030411" w:rsidRDefault="00E75971" w:rsidP="00E75971">
      <w:pPr>
        <w:spacing w:after="0" w:line="240" w:lineRule="auto"/>
        <w:ind w:left="3540" w:firstLine="426"/>
        <w:contextualSpacing/>
        <w:jc w:val="both"/>
        <w:rPr>
          <w:rFonts w:ascii="Times New Roman" w:hAnsi="Times New Roman" w:cs="Times New Roman"/>
          <w:b/>
          <w:sz w:val="24"/>
          <w:szCs w:val="24"/>
          <w:lang w:val="kk-KZ"/>
        </w:rPr>
      </w:pPr>
    </w:p>
    <w:p w14:paraId="7A5A4079" w14:textId="77777777" w:rsidR="00E75971" w:rsidRPr="00030411" w:rsidRDefault="00E75971" w:rsidP="00E75971">
      <w:pPr>
        <w:spacing w:after="0" w:line="240" w:lineRule="auto"/>
        <w:ind w:left="3540" w:firstLine="426"/>
        <w:contextualSpacing/>
        <w:jc w:val="both"/>
        <w:rPr>
          <w:rFonts w:ascii="Times New Roman" w:hAnsi="Times New Roman" w:cs="Times New Roman"/>
          <w:b/>
          <w:sz w:val="24"/>
          <w:szCs w:val="24"/>
          <w:lang w:val="kk-KZ"/>
        </w:rPr>
      </w:pPr>
    </w:p>
    <w:p w14:paraId="7368520C" w14:textId="77777777" w:rsidR="00E75971" w:rsidRPr="00030411" w:rsidRDefault="00E75971" w:rsidP="00E75971">
      <w:pPr>
        <w:spacing w:after="0" w:line="240" w:lineRule="auto"/>
        <w:ind w:left="3540" w:firstLine="426"/>
        <w:contextualSpacing/>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030411">
        <w:rPr>
          <w:rFonts w:ascii="Times New Roman" w:hAnsi="Times New Roman" w:cs="Times New Roman"/>
          <w:b/>
          <w:sz w:val="24"/>
          <w:szCs w:val="24"/>
          <w:lang w:val="kk-KZ"/>
        </w:rPr>
        <w:t>Условные обозначения</w:t>
      </w:r>
    </w:p>
    <w:p w14:paraId="04208C60" w14:textId="77777777" w:rsidR="00E75971" w:rsidRPr="00030411" w:rsidRDefault="00E75971" w:rsidP="00E75971">
      <w:pPr>
        <w:spacing w:after="0" w:line="240" w:lineRule="auto"/>
        <w:ind w:firstLine="426"/>
        <w:contextualSpacing/>
        <w:jc w:val="both"/>
        <w:rPr>
          <w:rFonts w:ascii="Times New Roman" w:hAnsi="Times New Roman" w:cs="Times New Roman"/>
          <w:sz w:val="24"/>
          <w:szCs w:val="24"/>
        </w:rPr>
      </w:pPr>
    </w:p>
    <w:p w14:paraId="6FB5F5A5" w14:textId="77777777" w:rsidR="00E75971" w:rsidRPr="00030411" w:rsidRDefault="00E75971" w:rsidP="00E75971">
      <w:pPr>
        <w:spacing w:line="240" w:lineRule="auto"/>
        <w:ind w:firstLine="426"/>
        <w:contextualSpacing/>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32992" behindDoc="0" locked="0" layoutInCell="1" allowOverlap="1" wp14:anchorId="699F5E23" wp14:editId="21EB5AEB">
                <wp:simplePos x="0" y="0"/>
                <wp:positionH relativeFrom="column">
                  <wp:posOffset>2998470</wp:posOffset>
                </wp:positionH>
                <wp:positionV relativeFrom="paragraph">
                  <wp:posOffset>176530</wp:posOffset>
                </wp:positionV>
                <wp:extent cx="3505200" cy="833755"/>
                <wp:effectExtent l="0" t="0" r="0" b="0"/>
                <wp:wrapNone/>
                <wp:docPr id="203924165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5200" cy="833755"/>
                        </a:xfrm>
                        <a:prstGeom prst="rect">
                          <a:avLst/>
                        </a:prstGeom>
                        <a:solidFill>
                          <a:sysClr val="window" lastClr="FFFFFF"/>
                        </a:solidFill>
                        <a:ln w="6350">
                          <a:noFill/>
                        </a:ln>
                        <a:effectLst/>
                      </wps:spPr>
                      <wps:txbx>
                        <w:txbxContent>
                          <w:p w14:paraId="47F5EA0D" w14:textId="150D2292" w:rsidR="00E75971" w:rsidRDefault="00E75971" w:rsidP="00E75971">
                            <w:pPr>
                              <w:rPr>
                                <w:rFonts w:ascii="Times New Roman" w:hAnsi="Times New Roman" w:cs="Times New Roman"/>
                                <w:lang w:val="kk-KZ"/>
                              </w:rPr>
                            </w:pPr>
                            <w:r>
                              <w:rPr>
                                <w:rFonts w:ascii="Times New Roman" w:hAnsi="Times New Roman" w:cs="Times New Roman"/>
                                <w:lang w:val="kk-KZ"/>
                              </w:rPr>
                              <w:t xml:space="preserve">Квартал </w:t>
                            </w:r>
                            <w:r w:rsidR="00985599">
                              <w:rPr>
                                <w:rFonts w:ascii="Times New Roman" w:hAnsi="Times New Roman" w:cs="Times New Roman"/>
                                <w:lang w:val="kk-KZ"/>
                              </w:rPr>
                              <w:t>67</w:t>
                            </w:r>
                            <w:r>
                              <w:rPr>
                                <w:rFonts w:ascii="Times New Roman" w:hAnsi="Times New Roman" w:cs="Times New Roman"/>
                                <w:lang w:val="kk-KZ"/>
                              </w:rPr>
                              <w:t xml:space="preserve"> выдел </w:t>
                            </w:r>
                            <w:r w:rsidR="00985599">
                              <w:rPr>
                                <w:rFonts w:ascii="Times New Roman" w:hAnsi="Times New Roman" w:cs="Times New Roman"/>
                                <w:lang w:val="kk-KZ"/>
                              </w:rPr>
                              <w:t>12</w:t>
                            </w:r>
                          </w:p>
                          <w:p w14:paraId="4020D47B" w14:textId="31F21A07" w:rsidR="00E75971" w:rsidRPr="00A4642F" w:rsidRDefault="00E75971" w:rsidP="00E75971">
                            <w:r>
                              <w:rPr>
                                <w:rFonts w:ascii="Times New Roman" w:hAnsi="Times New Roman" w:cs="Times New Roman"/>
                                <w:lang w:val="kk-KZ"/>
                              </w:rPr>
                              <w:t xml:space="preserve">Испрашиваемый участок </w:t>
                            </w:r>
                            <w:r w:rsidR="00985599">
                              <w:rPr>
                                <w:rFonts w:ascii="Times New Roman" w:hAnsi="Times New Roman" w:cs="Times New Roman"/>
                                <w:lang w:val="kk-KZ"/>
                              </w:rPr>
                              <w:t>1</w:t>
                            </w:r>
                            <w:r>
                              <w:rPr>
                                <w:rFonts w:ascii="Times New Roman" w:hAnsi="Times New Roman" w:cs="Times New Roman"/>
                                <w:lang w:val="kk-KZ"/>
                              </w:rPr>
                              <w:t>,0 га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9F5E23" id="_x0000_s1041" type="#_x0000_t202" style="position:absolute;left:0;text-align:left;margin-left:236.1pt;margin-top:13.9pt;width:276pt;height:65.6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" fillcolor="window" stroked="f" strokeweight=".5pt">
                <v:textbox>
                  <w:txbxContent>
                    <w:p w14:paraId="47F5EA0D" w14:textId="150D2292" w:rsidR="00E75971" w:rsidRDefault="00E75971" w:rsidP="00E75971">
                      <w:pPr>
                        <w:rPr>
                          <w:rFonts w:ascii="Times New Roman" w:hAnsi="Times New Roman" w:cs="Times New Roman"/>
                          <w:lang w:val="kk-KZ"/>
                        </w:rPr>
                      </w:pPr>
                      <w:r>
                        <w:rPr>
                          <w:rFonts w:ascii="Times New Roman" w:hAnsi="Times New Roman" w:cs="Times New Roman"/>
                          <w:lang w:val="kk-KZ"/>
                        </w:rPr>
                        <w:t xml:space="preserve">Квартал </w:t>
                      </w:r>
                      <w:r w:rsidR="00985599">
                        <w:rPr>
                          <w:rFonts w:ascii="Times New Roman" w:hAnsi="Times New Roman" w:cs="Times New Roman"/>
                          <w:lang w:val="kk-KZ"/>
                        </w:rPr>
                        <w:t>67</w:t>
                      </w:r>
                      <w:r>
                        <w:rPr>
                          <w:rFonts w:ascii="Times New Roman" w:hAnsi="Times New Roman" w:cs="Times New Roman"/>
                          <w:lang w:val="kk-KZ"/>
                        </w:rPr>
                        <w:t xml:space="preserve"> выдел </w:t>
                      </w:r>
                      <w:r w:rsidR="00985599">
                        <w:rPr>
                          <w:rFonts w:ascii="Times New Roman" w:hAnsi="Times New Roman" w:cs="Times New Roman"/>
                          <w:lang w:val="kk-KZ"/>
                        </w:rPr>
                        <w:t>12</w:t>
                      </w:r>
                    </w:p>
                    <w:p w14:paraId="4020D47B" w14:textId="31F21A07" w:rsidR="00E75971" w:rsidRPr="00A4642F" w:rsidRDefault="00E75971" w:rsidP="00E75971">
                      <w:r>
                        <w:rPr>
                          <w:rFonts w:ascii="Times New Roman" w:hAnsi="Times New Roman" w:cs="Times New Roman"/>
                          <w:lang w:val="kk-KZ"/>
                        </w:rPr>
                        <w:t xml:space="preserve">Испрашиваемый участок </w:t>
                      </w:r>
                      <w:r w:rsidR="00985599">
                        <w:rPr>
                          <w:rFonts w:ascii="Times New Roman" w:hAnsi="Times New Roman" w:cs="Times New Roman"/>
                          <w:lang w:val="kk-KZ"/>
                        </w:rPr>
                        <w:t>1</w:t>
                      </w:r>
                      <w:r>
                        <w:rPr>
                          <w:rFonts w:ascii="Times New Roman" w:hAnsi="Times New Roman" w:cs="Times New Roman"/>
                          <w:lang w:val="kk-KZ"/>
                        </w:rPr>
                        <w:t>,0 га</w:t>
                      </w:r>
                    </w:p>
                  </w:txbxContent>
                </v:textbox>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34016" behindDoc="0" locked="0" layoutInCell="1" allowOverlap="1" wp14:anchorId="5D0B9E45" wp14:editId="21C3A00D">
                <wp:simplePos x="0" y="0"/>
                <wp:positionH relativeFrom="column">
                  <wp:posOffset>2856865</wp:posOffset>
                </wp:positionH>
                <wp:positionV relativeFrom="paragraph">
                  <wp:posOffset>25400</wp:posOffset>
                </wp:positionV>
                <wp:extent cx="3295015" cy="984885"/>
                <wp:effectExtent l="0" t="0" r="635" b="5715"/>
                <wp:wrapNone/>
                <wp:docPr id="129556486"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5015" cy="98488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28983F" id="Прямоугольник 2" o:spid="_x0000_s1026" style="position:absolute;margin-left:224.95pt;margin-top:2pt;width:259.45pt;height:77.5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" filled="f" strokecolor="windowText" strokeweight="1pt">
                <v:path arrowok="t"/>
              </v:rect>
            </w:pict>
          </mc:Fallback>
        </mc:AlternateContent>
      </w:r>
    </w:p>
    <w:p w14:paraId="329DB2AE" w14:textId="77777777" w:rsidR="00E75971" w:rsidRDefault="00E75971" w:rsidP="00E75971">
      <w:pPr>
        <w:spacing w:after="0" w:line="240" w:lineRule="auto"/>
        <w:ind w:left="4248" w:firstLine="426"/>
        <w:contextualSpacing/>
        <w:jc w:val="both"/>
        <w:rPr>
          <w:rFonts w:ascii="Times New Roman" w:hAnsi="Times New Roman" w:cs="Times New Roman"/>
          <w:sz w:val="24"/>
          <w:szCs w:val="24"/>
        </w:rPr>
      </w:pPr>
    </w:p>
    <w:p w14:paraId="66DC7AE0" w14:textId="77777777" w:rsidR="00E75971" w:rsidRDefault="00E75971" w:rsidP="00E75971">
      <w:pPr>
        <w:spacing w:after="0" w:line="240" w:lineRule="auto"/>
        <w:ind w:left="4248" w:firstLine="426"/>
        <w:contextualSpacing/>
        <w:jc w:val="both"/>
        <w:rPr>
          <w:rFonts w:ascii="Times New Roman" w:hAnsi="Times New Roman" w:cs="Times New Roman"/>
          <w:sz w:val="24"/>
          <w:szCs w:val="24"/>
        </w:rPr>
      </w:pPr>
    </w:p>
    <w:p w14:paraId="3362D006" w14:textId="77777777" w:rsidR="00E75971" w:rsidRDefault="00E75971" w:rsidP="00E75971">
      <w:pPr>
        <w:spacing w:after="0" w:line="240" w:lineRule="auto"/>
        <w:ind w:left="4248" w:firstLine="426"/>
        <w:contextualSpacing/>
        <w:jc w:val="both"/>
        <w:rPr>
          <w:rFonts w:ascii="Times New Roman" w:hAnsi="Times New Roman" w:cs="Times New Roman"/>
          <w:sz w:val="24"/>
          <w:szCs w:val="24"/>
        </w:rPr>
      </w:pPr>
    </w:p>
    <w:p w14:paraId="70D33830" w14:textId="77777777" w:rsidR="00E75971" w:rsidRDefault="00E75971" w:rsidP="00E75971">
      <w:pPr>
        <w:spacing w:after="0" w:line="240" w:lineRule="auto"/>
        <w:ind w:left="4248" w:firstLine="426"/>
        <w:contextualSpacing/>
        <w:jc w:val="both"/>
        <w:rPr>
          <w:rFonts w:ascii="Times New Roman" w:hAnsi="Times New Roman" w:cs="Times New Roman"/>
          <w:sz w:val="24"/>
          <w:szCs w:val="24"/>
        </w:rPr>
      </w:pPr>
    </w:p>
    <w:p w14:paraId="721F8A9C" w14:textId="77777777" w:rsidR="00E75971" w:rsidRDefault="00E75971" w:rsidP="00E75971">
      <w:pPr>
        <w:spacing w:after="0" w:line="240" w:lineRule="auto"/>
        <w:ind w:left="4248" w:firstLine="426"/>
        <w:contextualSpacing/>
        <w:jc w:val="both"/>
        <w:rPr>
          <w:rFonts w:ascii="Times New Roman" w:hAnsi="Times New Roman" w:cs="Times New Roman"/>
          <w:sz w:val="24"/>
          <w:szCs w:val="24"/>
        </w:rPr>
      </w:pPr>
    </w:p>
    <w:p w14:paraId="3F158892" w14:textId="77777777" w:rsidR="00E75971" w:rsidRDefault="00E75971" w:rsidP="00E75971">
      <w:pPr>
        <w:spacing w:after="0" w:line="240" w:lineRule="auto"/>
        <w:ind w:left="4248" w:firstLine="426"/>
        <w:contextualSpacing/>
        <w:jc w:val="both"/>
        <w:rPr>
          <w:rFonts w:ascii="Times New Roman" w:hAnsi="Times New Roman" w:cs="Times New Roman"/>
          <w:sz w:val="24"/>
          <w:szCs w:val="24"/>
        </w:rPr>
      </w:pPr>
    </w:p>
    <w:p w14:paraId="3825134B" w14:textId="77777777" w:rsidR="00E75971" w:rsidRDefault="00E75971" w:rsidP="00E75971">
      <w:pPr>
        <w:spacing w:after="0" w:line="240" w:lineRule="auto"/>
        <w:ind w:left="4248" w:firstLine="426"/>
        <w:contextualSpacing/>
        <w:jc w:val="both"/>
        <w:rPr>
          <w:rFonts w:ascii="Times New Roman" w:hAnsi="Times New Roman" w:cs="Times New Roman"/>
          <w:sz w:val="24"/>
          <w:szCs w:val="24"/>
        </w:rPr>
      </w:pPr>
    </w:p>
    <w:p w14:paraId="0161FE50" w14:textId="77777777" w:rsidR="00E75971" w:rsidRDefault="00E75971" w:rsidP="00E75971">
      <w:pPr>
        <w:spacing w:after="0" w:line="240" w:lineRule="auto"/>
        <w:ind w:left="4248" w:firstLine="426"/>
        <w:contextualSpacing/>
        <w:jc w:val="both"/>
        <w:rPr>
          <w:rFonts w:ascii="Times New Roman" w:hAnsi="Times New Roman" w:cs="Times New Roman"/>
          <w:sz w:val="24"/>
          <w:szCs w:val="24"/>
        </w:rPr>
      </w:pPr>
    </w:p>
    <w:p w14:paraId="59DC560A" w14:textId="77777777" w:rsidR="00985599" w:rsidRDefault="00985599" w:rsidP="00E75971">
      <w:pPr>
        <w:spacing w:after="0" w:line="240" w:lineRule="auto"/>
        <w:ind w:left="4248" w:firstLine="426"/>
        <w:contextualSpacing/>
        <w:jc w:val="both"/>
        <w:rPr>
          <w:rFonts w:ascii="Times New Roman" w:hAnsi="Times New Roman" w:cs="Times New Roman"/>
          <w:sz w:val="24"/>
          <w:szCs w:val="24"/>
        </w:rPr>
      </w:pPr>
    </w:p>
    <w:p w14:paraId="75C65A95" w14:textId="77777777" w:rsidR="00985599" w:rsidRDefault="00985599" w:rsidP="00E75971">
      <w:pPr>
        <w:spacing w:after="0" w:line="240" w:lineRule="auto"/>
        <w:ind w:left="4248" w:firstLine="426"/>
        <w:contextualSpacing/>
        <w:jc w:val="both"/>
        <w:rPr>
          <w:rFonts w:ascii="Times New Roman" w:hAnsi="Times New Roman" w:cs="Times New Roman"/>
          <w:sz w:val="24"/>
          <w:szCs w:val="24"/>
        </w:rPr>
      </w:pPr>
    </w:p>
    <w:p w14:paraId="40CA2857" w14:textId="77777777" w:rsidR="00985599" w:rsidRDefault="00985599" w:rsidP="00E75971">
      <w:pPr>
        <w:spacing w:after="0" w:line="240" w:lineRule="auto"/>
        <w:ind w:left="4248" w:firstLine="426"/>
        <w:contextualSpacing/>
        <w:jc w:val="both"/>
        <w:rPr>
          <w:rFonts w:ascii="Times New Roman" w:hAnsi="Times New Roman" w:cs="Times New Roman"/>
          <w:sz w:val="24"/>
          <w:szCs w:val="24"/>
        </w:rPr>
      </w:pPr>
    </w:p>
    <w:p w14:paraId="301A2BF7" w14:textId="164C94C0" w:rsidR="00BE4A56" w:rsidRPr="00030411" w:rsidRDefault="00871A6C" w:rsidP="00CE00ED">
      <w:pPr>
        <w:spacing w:after="0" w:line="240" w:lineRule="auto"/>
        <w:ind w:left="4248" w:firstLine="426"/>
        <w:contextualSpacing/>
        <w:jc w:val="both"/>
        <w:rPr>
          <w:rFonts w:ascii="Times New Roman" w:hAnsi="Times New Roman" w:cs="Times New Roman"/>
          <w:b/>
          <w:sz w:val="24"/>
          <w:szCs w:val="24"/>
        </w:rPr>
      </w:pPr>
      <w:r>
        <w:rPr>
          <w:rFonts w:ascii="Times New Roman" w:hAnsi="Times New Roman" w:cs="Times New Roman"/>
          <w:b/>
          <w:sz w:val="24"/>
          <w:szCs w:val="24"/>
          <w:lang w:val="kk-KZ"/>
        </w:rPr>
        <w:lastRenderedPageBreak/>
        <w:t>А</w:t>
      </w:r>
      <w:r w:rsidR="00BE4A56" w:rsidRPr="00030411">
        <w:rPr>
          <w:rFonts w:ascii="Times New Roman" w:hAnsi="Times New Roman" w:cs="Times New Roman"/>
          <w:b/>
          <w:sz w:val="24"/>
          <w:szCs w:val="24"/>
        </w:rPr>
        <w:t>КТ</w:t>
      </w:r>
    </w:p>
    <w:p w14:paraId="77157539" w14:textId="07224860" w:rsidR="00BE4A56" w:rsidRPr="00030411" w:rsidRDefault="00BE4A56" w:rsidP="00CE00ED">
      <w:pPr>
        <w:spacing w:after="0" w:line="240"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b/>
          <w:sz w:val="24"/>
          <w:szCs w:val="24"/>
        </w:rPr>
        <w:t>выбора осмотра земельного участка с указанием площади и приложением схемы участка, расположенного на территории РГУ «Катон-Карагаский государственный национальный природный парк»</w:t>
      </w:r>
    </w:p>
    <w:p w14:paraId="0D3F0B63" w14:textId="77777777" w:rsidR="00BE4A56" w:rsidRPr="00030411" w:rsidRDefault="00BE4A56" w:rsidP="00CE00ED">
      <w:pPr>
        <w:spacing w:after="0" w:line="240" w:lineRule="auto"/>
        <w:ind w:firstLine="426"/>
        <w:contextualSpacing/>
        <w:jc w:val="both"/>
        <w:rPr>
          <w:rFonts w:ascii="Times New Roman" w:hAnsi="Times New Roman" w:cs="Times New Roman"/>
          <w:sz w:val="24"/>
          <w:szCs w:val="24"/>
          <w:lang w:val="kk-KZ"/>
        </w:rPr>
      </w:pPr>
    </w:p>
    <w:p w14:paraId="46A49C39" w14:textId="475C7513" w:rsidR="00BE4A56" w:rsidRPr="00030411" w:rsidRDefault="00BE4A56"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 xml:space="preserve">Земельный </w:t>
      </w:r>
      <w:r w:rsidRPr="005A4165">
        <w:rPr>
          <w:rFonts w:ascii="Times New Roman" w:hAnsi="Times New Roman" w:cs="Times New Roman"/>
          <w:sz w:val="24"/>
          <w:szCs w:val="24"/>
        </w:rPr>
        <w:t>участок</w:t>
      </w:r>
      <w:r w:rsidR="00213028" w:rsidRPr="005A4165">
        <w:rPr>
          <w:rFonts w:ascii="Times New Roman" w:hAnsi="Times New Roman" w:cs="Times New Roman"/>
          <w:sz w:val="24"/>
          <w:szCs w:val="24"/>
        </w:rPr>
        <w:t xml:space="preserve"> (Лот № </w:t>
      </w:r>
      <w:r w:rsidR="0098062F" w:rsidRPr="005A4165">
        <w:rPr>
          <w:rFonts w:ascii="Times New Roman" w:hAnsi="Times New Roman" w:cs="Times New Roman"/>
          <w:sz w:val="24"/>
          <w:szCs w:val="24"/>
          <w:lang w:val="kk-KZ"/>
        </w:rPr>
        <w:t>17</w:t>
      </w:r>
      <w:r w:rsidRPr="005A4165">
        <w:rPr>
          <w:rFonts w:ascii="Times New Roman" w:hAnsi="Times New Roman" w:cs="Times New Roman"/>
          <w:sz w:val="24"/>
          <w:szCs w:val="24"/>
          <w:lang w:val="kk-KZ"/>
        </w:rPr>
        <w:t>)</w:t>
      </w:r>
      <w:r w:rsidRPr="005A4165">
        <w:rPr>
          <w:rFonts w:ascii="Times New Roman" w:hAnsi="Times New Roman" w:cs="Times New Roman"/>
          <w:sz w:val="24"/>
          <w:szCs w:val="24"/>
        </w:rPr>
        <w:t>,</w:t>
      </w:r>
      <w:r w:rsidRPr="00030411">
        <w:rPr>
          <w:rFonts w:ascii="Times New Roman" w:hAnsi="Times New Roman" w:cs="Times New Roman"/>
          <w:sz w:val="24"/>
          <w:szCs w:val="24"/>
        </w:rPr>
        <w:t xml:space="preserve"> планируемый для предоставления в </w:t>
      </w:r>
      <w:r w:rsidRPr="00030411">
        <w:rPr>
          <w:rFonts w:ascii="Times New Roman" w:hAnsi="Times New Roman" w:cs="Times New Roman"/>
          <w:sz w:val="24"/>
          <w:szCs w:val="24"/>
          <w:lang w:val="kk-KZ"/>
        </w:rPr>
        <w:t>долго</w:t>
      </w:r>
      <w:r w:rsidRPr="00030411">
        <w:rPr>
          <w:rFonts w:ascii="Times New Roman" w:hAnsi="Times New Roman" w:cs="Times New Roman"/>
          <w:sz w:val="24"/>
          <w:szCs w:val="24"/>
        </w:rPr>
        <w:t xml:space="preserve">срочное пользование для осуществления туристской и рекреационной деятельности расположен </w:t>
      </w:r>
      <w:r w:rsidRPr="00030411">
        <w:rPr>
          <w:rFonts w:ascii="Times New Roman" w:hAnsi="Times New Roman" w:cs="Times New Roman"/>
          <w:sz w:val="24"/>
          <w:szCs w:val="24"/>
          <w:lang w:val="kk-KZ"/>
        </w:rPr>
        <w:t>квартале 2 выдел 94 Урыльского</w:t>
      </w:r>
      <w:r w:rsidRPr="00030411">
        <w:rPr>
          <w:rFonts w:ascii="Times New Roman" w:hAnsi="Times New Roman" w:cs="Times New Roman"/>
          <w:sz w:val="24"/>
          <w:szCs w:val="24"/>
        </w:rPr>
        <w:t xml:space="preserve"> лесничества </w:t>
      </w:r>
      <w:r w:rsidRPr="00030411">
        <w:rPr>
          <w:rFonts w:ascii="Times New Roman" w:hAnsi="Times New Roman" w:cs="Times New Roman"/>
          <w:sz w:val="24"/>
          <w:szCs w:val="24"/>
          <w:lang w:val="kk-KZ"/>
        </w:rPr>
        <w:t xml:space="preserve">Урыльского филиала </w:t>
      </w:r>
      <w:r w:rsidRPr="00030411">
        <w:rPr>
          <w:rFonts w:ascii="Times New Roman" w:hAnsi="Times New Roman" w:cs="Times New Roman"/>
          <w:sz w:val="24"/>
          <w:szCs w:val="24"/>
        </w:rPr>
        <w:t xml:space="preserve">на территории </w:t>
      </w:r>
      <w:r w:rsidRPr="00030411">
        <w:rPr>
          <w:rFonts w:ascii="Times New Roman" w:hAnsi="Times New Roman" w:cs="Times New Roman"/>
          <w:sz w:val="24"/>
          <w:szCs w:val="24"/>
          <w:lang w:val="kk-KZ"/>
        </w:rPr>
        <w:t>Катон-Карагайского государственного национального природного парка</w:t>
      </w:r>
      <w:r w:rsidR="000464DF" w:rsidRPr="00030411">
        <w:rPr>
          <w:rFonts w:ascii="Times New Roman" w:hAnsi="Times New Roman" w:cs="Times New Roman"/>
          <w:sz w:val="24"/>
          <w:szCs w:val="24"/>
          <w:lang w:val="kk-KZ"/>
        </w:rPr>
        <w:t xml:space="preserve">. </w:t>
      </w:r>
      <w:r w:rsidR="00213028" w:rsidRPr="00030411">
        <w:rPr>
          <w:rFonts w:ascii="Times New Roman" w:hAnsi="Times New Roman" w:cs="Times New Roman"/>
          <w:sz w:val="24"/>
          <w:szCs w:val="24"/>
          <w:lang w:val="kk-KZ"/>
        </w:rPr>
        <w:t>(урочище Сарышокы)</w:t>
      </w:r>
    </w:p>
    <w:p w14:paraId="340A0695" w14:textId="5E8DFDBD" w:rsidR="00BE4A56" w:rsidRPr="000E6295" w:rsidRDefault="00BE4A56" w:rsidP="00CE00ED">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На обследованном участке площадь всего: </w:t>
      </w:r>
      <w:r w:rsidR="001B61B3">
        <w:rPr>
          <w:rFonts w:ascii="Times New Roman" w:hAnsi="Times New Roman" w:cs="Times New Roman"/>
          <w:sz w:val="24"/>
          <w:szCs w:val="24"/>
          <w:lang w:val="kk-KZ"/>
        </w:rPr>
        <w:t>21,0</w:t>
      </w:r>
      <w:r w:rsidRPr="000E6295">
        <w:rPr>
          <w:rFonts w:ascii="Times New Roman" w:hAnsi="Times New Roman" w:cs="Times New Roman"/>
          <w:sz w:val="24"/>
          <w:szCs w:val="24"/>
        </w:rPr>
        <w:t xml:space="preserve"> га.</w:t>
      </w:r>
    </w:p>
    <w:p w14:paraId="7FAB4DBA" w14:textId="77777777" w:rsidR="00BE4A56" w:rsidRPr="000E6295" w:rsidRDefault="00BE4A56" w:rsidP="00CE00ED">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Испрашиваемый участок: 5,0 га.</w:t>
      </w:r>
    </w:p>
    <w:p w14:paraId="69D1E356" w14:textId="6D2EBB26" w:rsidR="00BE4A56" w:rsidRPr="000E6295" w:rsidRDefault="00BE4A56" w:rsidP="00CE00ED">
      <w:pPr>
        <w:spacing w:after="0" w:line="240" w:lineRule="auto"/>
        <w:ind w:firstLine="426"/>
        <w:contextualSpacing/>
        <w:jc w:val="both"/>
        <w:rPr>
          <w:rFonts w:ascii="Times New Roman" w:hAnsi="Times New Roman" w:cs="Times New Roman"/>
          <w:sz w:val="24"/>
          <w:szCs w:val="24"/>
          <w:lang w:val="kk-KZ"/>
        </w:rPr>
      </w:pPr>
      <w:r w:rsidRPr="000E6295">
        <w:rPr>
          <w:rFonts w:ascii="Times New Roman" w:hAnsi="Times New Roman" w:cs="Times New Roman"/>
          <w:sz w:val="24"/>
          <w:szCs w:val="24"/>
        </w:rPr>
        <w:t>Редкие леса состоят (указать главную породу):</w:t>
      </w:r>
      <w:r w:rsidRPr="000E6295">
        <w:rPr>
          <w:rFonts w:ascii="Times New Roman" w:hAnsi="Times New Roman" w:cs="Times New Roman"/>
          <w:sz w:val="24"/>
          <w:szCs w:val="24"/>
          <w:lang w:val="kk-KZ"/>
        </w:rPr>
        <w:t xml:space="preserve"> </w:t>
      </w:r>
      <w:r w:rsidR="001B61B3">
        <w:rPr>
          <w:rFonts w:ascii="Times New Roman" w:hAnsi="Times New Roman" w:cs="Times New Roman"/>
          <w:sz w:val="24"/>
          <w:szCs w:val="24"/>
          <w:lang w:val="kk-KZ"/>
        </w:rPr>
        <w:t>-</w:t>
      </w:r>
    </w:p>
    <w:p w14:paraId="340B435E" w14:textId="63D211AD" w:rsidR="00BE4A56" w:rsidRPr="000E6295" w:rsidRDefault="00BE4A56" w:rsidP="00CE00ED">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Участок имеет (не имеет) особое защитное и другое значение: </w:t>
      </w:r>
      <w:r w:rsidR="00C072E4" w:rsidRPr="000E6295">
        <w:rPr>
          <w:rFonts w:ascii="Times New Roman" w:hAnsi="Times New Roman" w:cs="Times New Roman"/>
          <w:sz w:val="24"/>
          <w:szCs w:val="24"/>
          <w:u w:val="single"/>
        </w:rPr>
        <w:t>Почвозащитное</w:t>
      </w:r>
      <w:r w:rsidRPr="000E6295">
        <w:rPr>
          <w:rFonts w:ascii="Times New Roman" w:hAnsi="Times New Roman" w:cs="Times New Roman"/>
          <w:sz w:val="24"/>
          <w:szCs w:val="24"/>
          <w:u w:val="single"/>
        </w:rPr>
        <w:t xml:space="preserve"> свойства</w:t>
      </w:r>
      <w:r w:rsidRPr="000E6295">
        <w:rPr>
          <w:rFonts w:ascii="Times New Roman" w:hAnsi="Times New Roman" w:cs="Times New Roman"/>
          <w:sz w:val="24"/>
          <w:szCs w:val="24"/>
        </w:rPr>
        <w:t>.</w:t>
      </w:r>
    </w:p>
    <w:p w14:paraId="2F2440EB" w14:textId="77777777" w:rsidR="00BE4A56" w:rsidRPr="000E6295" w:rsidRDefault="00BE4A56" w:rsidP="00CE00ED">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Лесохозяйственные особенности участка: </w:t>
      </w:r>
      <w:r w:rsidRPr="000E6295">
        <w:rPr>
          <w:rFonts w:ascii="Times New Roman" w:hAnsi="Times New Roman" w:cs="Times New Roman"/>
          <w:sz w:val="24"/>
          <w:szCs w:val="24"/>
          <w:u w:val="single"/>
        </w:rPr>
        <w:t>Леса государственных национальных парков</w:t>
      </w:r>
      <w:r w:rsidRPr="000E6295">
        <w:rPr>
          <w:rFonts w:ascii="Times New Roman" w:hAnsi="Times New Roman" w:cs="Times New Roman"/>
          <w:sz w:val="24"/>
          <w:szCs w:val="24"/>
        </w:rPr>
        <w:t>.</w:t>
      </w:r>
    </w:p>
    <w:p w14:paraId="1CDB540F" w14:textId="77777777" w:rsidR="00BE4A56" w:rsidRPr="000E6295" w:rsidRDefault="00BE4A56" w:rsidP="00CE00ED">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Участок пригоден (не пригоден) для заявленных целей, имея нижеследующую почвенно-геологическую характеристику почвы: </w:t>
      </w:r>
      <w:r w:rsidRPr="000E6295">
        <w:rPr>
          <w:rFonts w:ascii="Times New Roman" w:hAnsi="Times New Roman" w:cs="Times New Roman"/>
          <w:sz w:val="24"/>
          <w:szCs w:val="24"/>
          <w:u w:val="single"/>
        </w:rPr>
        <w:t>Пригоден для заявленных целей</w:t>
      </w:r>
      <w:r w:rsidRPr="000E6295">
        <w:rPr>
          <w:rFonts w:ascii="Times New Roman" w:hAnsi="Times New Roman" w:cs="Times New Roman"/>
          <w:sz w:val="24"/>
          <w:szCs w:val="24"/>
        </w:rPr>
        <w:t>.</w:t>
      </w:r>
    </w:p>
    <w:p w14:paraId="25349160" w14:textId="77777777" w:rsidR="00BE4A56" w:rsidRPr="000E6295" w:rsidRDefault="00BE4A56" w:rsidP="00CE00ED">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Наличие и месторасположение участка, ранее переданных из данного квартала, урочища, участков неизвестны и не используемых заявителем: </w:t>
      </w:r>
      <w:r w:rsidRPr="000E6295">
        <w:rPr>
          <w:rFonts w:ascii="Times New Roman" w:hAnsi="Times New Roman" w:cs="Times New Roman"/>
          <w:sz w:val="24"/>
          <w:szCs w:val="24"/>
          <w:u w:val="single"/>
        </w:rPr>
        <w:t>Нет</w:t>
      </w:r>
      <w:r w:rsidRPr="000E6295">
        <w:rPr>
          <w:rFonts w:ascii="Times New Roman" w:hAnsi="Times New Roman" w:cs="Times New Roman"/>
          <w:sz w:val="24"/>
          <w:szCs w:val="24"/>
        </w:rPr>
        <w:t>.</w:t>
      </w:r>
    </w:p>
    <w:p w14:paraId="6CB9E61D" w14:textId="77777777" w:rsidR="00BE4A56" w:rsidRPr="000E6295" w:rsidRDefault="00BE4A56" w:rsidP="00CE00ED">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Цели использования для туристской и рекреационной деятельности.</w:t>
      </w:r>
    </w:p>
    <w:p w14:paraId="32BDE95C" w14:textId="76EA9EBA" w:rsidR="00BE4A56" w:rsidRPr="000E6295" w:rsidRDefault="00BE4A56" w:rsidP="00CE00ED">
      <w:pPr>
        <w:spacing w:after="0" w:line="240" w:lineRule="auto"/>
        <w:ind w:firstLine="426"/>
        <w:contextualSpacing/>
        <w:jc w:val="both"/>
        <w:rPr>
          <w:rFonts w:ascii="Times New Roman" w:hAnsi="Times New Roman" w:cs="Times New Roman"/>
          <w:sz w:val="24"/>
          <w:szCs w:val="24"/>
          <w:lang w:val="kk-KZ"/>
        </w:rPr>
      </w:pPr>
      <w:r w:rsidRPr="000E6295">
        <w:rPr>
          <w:rFonts w:ascii="Times New Roman" w:hAnsi="Times New Roman" w:cs="Times New Roman"/>
          <w:sz w:val="24"/>
          <w:szCs w:val="24"/>
        </w:rPr>
        <w:t xml:space="preserve">Лесистость испрашиваемого участка: </w:t>
      </w:r>
      <w:r w:rsidR="00C73B51" w:rsidRPr="002A6B2A">
        <w:rPr>
          <w:rFonts w:ascii="Times New Roman" w:hAnsi="Times New Roman" w:cs="Times New Roman"/>
          <w:sz w:val="24"/>
          <w:szCs w:val="24"/>
          <w:u w:val="single"/>
          <w:lang w:val="kk-KZ"/>
        </w:rPr>
        <w:t>Полн</w:t>
      </w:r>
      <w:r w:rsidR="00C73B51">
        <w:rPr>
          <w:rFonts w:ascii="Times New Roman" w:hAnsi="Times New Roman" w:cs="Times New Roman"/>
          <w:sz w:val="24"/>
          <w:szCs w:val="24"/>
          <w:u w:val="single"/>
          <w:lang w:val="kk-KZ"/>
        </w:rPr>
        <w:t>ота</w:t>
      </w:r>
      <w:r w:rsidRPr="000E6295">
        <w:rPr>
          <w:rFonts w:ascii="Times New Roman" w:hAnsi="Times New Roman" w:cs="Times New Roman"/>
          <w:sz w:val="24"/>
          <w:szCs w:val="24"/>
          <w:u w:val="single"/>
          <w:lang w:val="kk-KZ"/>
        </w:rPr>
        <w:t xml:space="preserve"> </w:t>
      </w:r>
      <w:r w:rsidR="001B61B3">
        <w:rPr>
          <w:rFonts w:ascii="Times New Roman" w:hAnsi="Times New Roman" w:cs="Times New Roman"/>
          <w:sz w:val="24"/>
          <w:szCs w:val="24"/>
          <w:u w:val="single"/>
          <w:lang w:val="kk-KZ"/>
        </w:rPr>
        <w:t>-</w:t>
      </w:r>
      <w:r w:rsidRPr="000E6295">
        <w:rPr>
          <w:rFonts w:ascii="Times New Roman" w:hAnsi="Times New Roman" w:cs="Times New Roman"/>
          <w:sz w:val="24"/>
          <w:szCs w:val="24"/>
          <w:u w:val="single"/>
          <w:lang w:val="kk-KZ"/>
        </w:rPr>
        <w:t xml:space="preserve"> </w:t>
      </w:r>
    </w:p>
    <w:p w14:paraId="3AAE4DF5" w14:textId="77777777" w:rsidR="00BE4A56" w:rsidRPr="000E6295" w:rsidRDefault="00BE4A56" w:rsidP="00CE00ED">
      <w:pPr>
        <w:spacing w:after="0" w:line="240" w:lineRule="auto"/>
        <w:ind w:firstLine="426"/>
        <w:contextualSpacing/>
        <w:jc w:val="both"/>
        <w:rPr>
          <w:rFonts w:ascii="Times New Roman" w:hAnsi="Times New Roman" w:cs="Times New Roman"/>
          <w:sz w:val="24"/>
          <w:szCs w:val="24"/>
          <w:lang w:val="kk-KZ"/>
        </w:rPr>
      </w:pPr>
      <w:r w:rsidRPr="000E6295">
        <w:rPr>
          <w:rFonts w:ascii="Times New Roman" w:hAnsi="Times New Roman" w:cs="Times New Roman"/>
          <w:sz w:val="24"/>
          <w:szCs w:val="24"/>
          <w:lang w:val="kk-KZ"/>
        </w:rPr>
        <w:t xml:space="preserve">Функциональная зона: </w:t>
      </w:r>
      <w:r w:rsidRPr="000E6295">
        <w:rPr>
          <w:rFonts w:ascii="Times New Roman" w:hAnsi="Times New Roman" w:cs="Times New Roman"/>
          <w:sz w:val="24"/>
          <w:szCs w:val="24"/>
          <w:u w:val="single"/>
          <w:lang w:val="kk-KZ"/>
        </w:rPr>
        <w:t>Ограниченно хозяйственная деятельность.</w:t>
      </w:r>
    </w:p>
    <w:p w14:paraId="4BF17A2F" w14:textId="77777777" w:rsidR="00BE4A56" w:rsidRPr="000E6295" w:rsidRDefault="00BE4A56" w:rsidP="00CE00ED">
      <w:pPr>
        <w:spacing w:after="0" w:line="240" w:lineRule="auto"/>
        <w:ind w:firstLine="426"/>
        <w:contextualSpacing/>
        <w:jc w:val="both"/>
        <w:rPr>
          <w:rFonts w:ascii="Times New Roman" w:hAnsi="Times New Roman" w:cs="Times New Roman"/>
          <w:sz w:val="24"/>
          <w:szCs w:val="24"/>
          <w:lang w:val="kk-KZ"/>
        </w:rPr>
      </w:pPr>
      <w:r w:rsidRPr="000E6295">
        <w:rPr>
          <w:rFonts w:ascii="Times New Roman" w:hAnsi="Times New Roman" w:cs="Times New Roman"/>
          <w:sz w:val="24"/>
          <w:szCs w:val="24"/>
          <w:lang w:val="kk-KZ"/>
        </w:rPr>
        <w:t xml:space="preserve">Пути передвижения животных: </w:t>
      </w:r>
      <w:r w:rsidRPr="000E6295">
        <w:rPr>
          <w:rFonts w:ascii="Times New Roman" w:hAnsi="Times New Roman" w:cs="Times New Roman"/>
          <w:sz w:val="24"/>
          <w:szCs w:val="24"/>
          <w:u w:val="single"/>
          <w:lang w:val="kk-KZ"/>
        </w:rPr>
        <w:t>О</w:t>
      </w:r>
      <w:r w:rsidRPr="000E6295">
        <w:rPr>
          <w:rFonts w:ascii="Times New Roman" w:hAnsi="Times New Roman" w:cs="Times New Roman"/>
          <w:sz w:val="24"/>
          <w:szCs w:val="24"/>
          <w:u w:val="single"/>
        </w:rPr>
        <w:t>тсутствует</w:t>
      </w:r>
      <w:r w:rsidRPr="000E6295">
        <w:rPr>
          <w:rFonts w:ascii="Times New Roman" w:hAnsi="Times New Roman" w:cs="Times New Roman"/>
          <w:sz w:val="24"/>
          <w:szCs w:val="24"/>
          <w:u w:val="single"/>
          <w:lang w:val="kk-KZ"/>
        </w:rPr>
        <w:t>.</w:t>
      </w:r>
    </w:p>
    <w:p w14:paraId="09E9302C" w14:textId="44CBAC1C" w:rsidR="00BE4A56" w:rsidRDefault="00BE4A56" w:rsidP="00CE00ED">
      <w:pPr>
        <w:spacing w:after="0" w:line="240" w:lineRule="auto"/>
        <w:ind w:firstLine="426"/>
        <w:contextualSpacing/>
        <w:jc w:val="both"/>
        <w:rPr>
          <w:rFonts w:ascii="Times New Roman" w:hAnsi="Times New Roman" w:cs="Times New Roman"/>
          <w:sz w:val="24"/>
          <w:szCs w:val="24"/>
        </w:rPr>
      </w:pPr>
      <w:r w:rsidRPr="000E6295">
        <w:rPr>
          <w:rFonts w:ascii="Times New Roman" w:hAnsi="Times New Roman" w:cs="Times New Roman"/>
          <w:sz w:val="24"/>
          <w:szCs w:val="24"/>
        </w:rPr>
        <w:t xml:space="preserve">Срок передачи до </w:t>
      </w:r>
      <w:r w:rsidR="00C072E4" w:rsidRPr="008B18BD">
        <w:rPr>
          <w:rFonts w:ascii="Times New Roman" w:hAnsi="Times New Roman" w:cs="Times New Roman"/>
          <w:sz w:val="24"/>
          <w:szCs w:val="24"/>
          <w:u w:val="single"/>
          <w:lang w:val="kk-KZ"/>
        </w:rPr>
        <w:t>49</w:t>
      </w:r>
      <w:r w:rsidRPr="008B18BD">
        <w:rPr>
          <w:rFonts w:ascii="Times New Roman" w:hAnsi="Times New Roman" w:cs="Times New Roman"/>
          <w:sz w:val="24"/>
          <w:szCs w:val="24"/>
          <w:u w:val="single"/>
        </w:rPr>
        <w:t xml:space="preserve"> лет</w:t>
      </w:r>
      <w:r w:rsidRPr="000E6295">
        <w:rPr>
          <w:rFonts w:ascii="Times New Roman" w:hAnsi="Times New Roman" w:cs="Times New Roman"/>
          <w:sz w:val="24"/>
          <w:szCs w:val="24"/>
        </w:rPr>
        <w:t>.</w:t>
      </w:r>
    </w:p>
    <w:p w14:paraId="5F244173" w14:textId="77777777" w:rsidR="000E6295" w:rsidRPr="00030411" w:rsidRDefault="000E6295" w:rsidP="00CE00ED">
      <w:pPr>
        <w:spacing w:after="0" w:line="240" w:lineRule="auto"/>
        <w:ind w:firstLine="426"/>
        <w:contextualSpacing/>
        <w:jc w:val="both"/>
        <w:rPr>
          <w:rFonts w:ascii="Times New Roman" w:hAnsi="Times New Roman" w:cs="Times New Roman"/>
          <w:sz w:val="24"/>
          <w:szCs w:val="24"/>
        </w:rPr>
      </w:pPr>
    </w:p>
    <w:p w14:paraId="51E9CC51" w14:textId="77777777" w:rsidR="00BE4A56" w:rsidRPr="00030411" w:rsidRDefault="00BE4A56" w:rsidP="00CE00ED">
      <w:pPr>
        <w:spacing w:after="0" w:line="240" w:lineRule="auto"/>
        <w:ind w:firstLine="426"/>
        <w:contextualSpacing/>
        <w:jc w:val="both"/>
        <w:rPr>
          <w:rFonts w:ascii="Times New Roman" w:hAnsi="Times New Roman" w:cs="Times New Roman"/>
          <w:b/>
          <w:sz w:val="24"/>
          <w:szCs w:val="24"/>
        </w:rPr>
      </w:pPr>
      <w:r w:rsidRPr="00030411">
        <w:rPr>
          <w:rFonts w:ascii="Times New Roman" w:hAnsi="Times New Roman" w:cs="Times New Roman"/>
          <w:b/>
          <w:sz w:val="24"/>
          <w:szCs w:val="24"/>
        </w:rPr>
        <w:t>Обязательства получателя участка:</w:t>
      </w:r>
    </w:p>
    <w:p w14:paraId="11503272" w14:textId="77777777" w:rsidR="00BE4A56" w:rsidRPr="00030411" w:rsidRDefault="00BE4A56"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1. Строго соблюдать правила пожарной безопасности и обеспечить наличие противопожарного оборудования и инвентаря на данном земельном участке в течении всего срока пользования.</w:t>
      </w:r>
    </w:p>
    <w:p w14:paraId="4CABEBEC" w14:textId="77777777" w:rsidR="00BE4A56" w:rsidRPr="00030411" w:rsidRDefault="00BE4A56"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2. Не допускать повреждения деревьев и кустарников, их раскорчевки.</w:t>
      </w:r>
    </w:p>
    <w:p w14:paraId="7A869286" w14:textId="77777777" w:rsidR="00BE4A56" w:rsidRPr="00030411" w:rsidRDefault="00BE4A56"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3. Места расчистки и расположения временных объектов согласовать с национальным парком.</w:t>
      </w:r>
    </w:p>
    <w:p w14:paraId="17B01E10" w14:textId="77777777" w:rsidR="00BE4A56" w:rsidRPr="00030411" w:rsidRDefault="00BE4A56"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4. По согласованию с национальным парком проводить озеленение, дополнительные посадки деревьев и кустарников.</w:t>
      </w:r>
    </w:p>
    <w:p w14:paraId="5A7DF732" w14:textId="77777777" w:rsidR="00BE4A56" w:rsidRPr="00030411" w:rsidRDefault="00BE4A56"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5. До использования земельным участком обеспечить требуемое санитарное состояние территории и насаждений.</w:t>
      </w:r>
    </w:p>
    <w:p w14:paraId="2D811986" w14:textId="77777777" w:rsidR="00BE4A56" w:rsidRPr="00030411" w:rsidRDefault="00BE4A56"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6. Своевременно выполнять предписания представителей национального парка по контролю за ходом выполнения положений договора.</w:t>
      </w:r>
    </w:p>
    <w:p w14:paraId="4CBCF3C9" w14:textId="77777777" w:rsidR="00BE4A56" w:rsidRPr="00030411" w:rsidRDefault="00BE4A56"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7. Содержать участок (радиус 20 м.) в чистом состоянии, включая лесные насаждения вокруг участка под объектом рекреации и туризма.</w:t>
      </w:r>
    </w:p>
    <w:p w14:paraId="07E13227" w14:textId="77777777" w:rsidR="00BE4A56" w:rsidRPr="00030411" w:rsidRDefault="00BE4A56" w:rsidP="00CE00ED">
      <w:pPr>
        <w:spacing w:after="0" w:line="240" w:lineRule="auto"/>
        <w:ind w:firstLine="426"/>
        <w:contextualSpacing/>
        <w:jc w:val="both"/>
        <w:rPr>
          <w:rFonts w:ascii="Times New Roman" w:hAnsi="Times New Roman" w:cs="Times New Roman"/>
          <w:b/>
          <w:sz w:val="24"/>
          <w:szCs w:val="24"/>
        </w:rPr>
      </w:pPr>
      <w:r w:rsidRPr="00030411">
        <w:rPr>
          <w:rFonts w:ascii="Times New Roman" w:hAnsi="Times New Roman" w:cs="Times New Roman"/>
          <w:b/>
          <w:sz w:val="24"/>
          <w:szCs w:val="24"/>
        </w:rPr>
        <w:t>Заключение:</w:t>
      </w:r>
    </w:p>
    <w:p w14:paraId="654DA442" w14:textId="77777777" w:rsidR="00BE4A56" w:rsidRPr="00030411" w:rsidRDefault="00BE4A56" w:rsidP="00CE00ED">
      <w:pPr>
        <w:spacing w:after="0" w:line="240" w:lineRule="auto"/>
        <w:ind w:firstLine="426"/>
        <w:contextualSpacing/>
        <w:jc w:val="both"/>
        <w:rPr>
          <w:rFonts w:ascii="Times New Roman" w:hAnsi="Times New Roman" w:cs="Times New Roman"/>
          <w:sz w:val="24"/>
          <w:szCs w:val="24"/>
        </w:rPr>
      </w:pPr>
      <w:r w:rsidRPr="00030411">
        <w:rPr>
          <w:rFonts w:ascii="Times New Roman" w:hAnsi="Times New Roman" w:cs="Times New Roman"/>
          <w:sz w:val="24"/>
          <w:szCs w:val="24"/>
        </w:rPr>
        <w:t>Считаем возможным предоставление земельного участка общей площадью 5,0 га, расположенного</w:t>
      </w:r>
      <w:r w:rsidRPr="00030411">
        <w:rPr>
          <w:rFonts w:ascii="Times New Roman" w:hAnsi="Times New Roman" w:cs="Times New Roman"/>
          <w:sz w:val="24"/>
          <w:szCs w:val="24"/>
          <w:lang w:val="kk-KZ"/>
        </w:rPr>
        <w:t xml:space="preserve"> в квартале 2 выдел 94 Урыльского</w:t>
      </w:r>
      <w:r w:rsidRPr="00030411">
        <w:rPr>
          <w:rFonts w:ascii="Times New Roman" w:hAnsi="Times New Roman" w:cs="Times New Roman"/>
          <w:sz w:val="24"/>
          <w:szCs w:val="24"/>
        </w:rPr>
        <w:t xml:space="preserve"> лесничества Урыльского</w:t>
      </w:r>
      <w:r w:rsidRPr="00030411">
        <w:rPr>
          <w:rFonts w:ascii="Times New Roman" w:hAnsi="Times New Roman" w:cs="Times New Roman"/>
          <w:sz w:val="24"/>
          <w:szCs w:val="24"/>
          <w:lang w:val="kk-KZ"/>
        </w:rPr>
        <w:t xml:space="preserve"> филиала </w:t>
      </w:r>
      <w:r w:rsidRPr="00030411">
        <w:rPr>
          <w:rFonts w:ascii="Times New Roman" w:hAnsi="Times New Roman" w:cs="Times New Roman"/>
          <w:sz w:val="24"/>
          <w:szCs w:val="24"/>
        </w:rPr>
        <w:t xml:space="preserve">на территории Катон-Карагайского государственного национального природного парка в </w:t>
      </w:r>
      <w:r w:rsidRPr="00030411">
        <w:rPr>
          <w:rFonts w:ascii="Times New Roman" w:hAnsi="Times New Roman" w:cs="Times New Roman"/>
          <w:sz w:val="24"/>
          <w:szCs w:val="24"/>
          <w:lang w:val="kk-KZ"/>
        </w:rPr>
        <w:t>долго</w:t>
      </w:r>
      <w:r w:rsidRPr="00030411">
        <w:rPr>
          <w:rFonts w:ascii="Times New Roman" w:hAnsi="Times New Roman" w:cs="Times New Roman"/>
          <w:sz w:val="24"/>
          <w:szCs w:val="24"/>
        </w:rPr>
        <w:t>срочное пользование для осуществления туристской и рекреационной деятельности.</w:t>
      </w:r>
    </w:p>
    <w:p w14:paraId="6EA36A9D" w14:textId="77777777" w:rsidR="00BE4A56" w:rsidRPr="00030411" w:rsidRDefault="00BE4A56" w:rsidP="00CE00ED">
      <w:pPr>
        <w:spacing w:after="0" w:line="240" w:lineRule="auto"/>
        <w:ind w:firstLine="426"/>
        <w:contextualSpacing/>
        <w:jc w:val="both"/>
        <w:rPr>
          <w:rFonts w:ascii="Times New Roman" w:hAnsi="Times New Roman" w:cs="Times New Roman"/>
          <w:sz w:val="24"/>
          <w:szCs w:val="24"/>
        </w:rPr>
      </w:pPr>
    </w:p>
    <w:p w14:paraId="0E3E05CB" w14:textId="43D6C204" w:rsidR="00BE4A56" w:rsidRPr="009E5E9F" w:rsidRDefault="00BE4A56" w:rsidP="00CE00ED">
      <w:pPr>
        <w:spacing w:after="0" w:line="240" w:lineRule="auto"/>
        <w:ind w:firstLine="426"/>
        <w:contextualSpacing/>
        <w:jc w:val="both"/>
        <w:rPr>
          <w:rFonts w:ascii="Times New Roman" w:hAnsi="Times New Roman" w:cs="Times New Roman"/>
          <w:b/>
          <w:bCs/>
          <w:sz w:val="24"/>
          <w:szCs w:val="24"/>
        </w:rPr>
      </w:pPr>
      <w:r w:rsidRPr="009E5E9F">
        <w:rPr>
          <w:rFonts w:ascii="Times New Roman" w:hAnsi="Times New Roman" w:cs="Times New Roman"/>
          <w:b/>
          <w:bCs/>
          <w:sz w:val="24"/>
          <w:szCs w:val="24"/>
        </w:rPr>
        <w:t>Подписи:</w:t>
      </w:r>
    </w:p>
    <w:p w14:paraId="163AAFAC" w14:textId="233F74AE" w:rsidR="00BE4A56" w:rsidRPr="00030411" w:rsidRDefault="00BE4A56" w:rsidP="00F40C32">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 xml:space="preserve">Директор Урыльского филиала                                                                  </w:t>
      </w:r>
      <w:r w:rsidR="00354D0F">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А.Конурбаев</w:t>
      </w:r>
    </w:p>
    <w:p w14:paraId="073701BB" w14:textId="2D93AE6B" w:rsidR="00BE4A56" w:rsidRPr="00030411" w:rsidRDefault="00BE4A56" w:rsidP="00F40C32">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rPr>
        <w:t xml:space="preserve">Инженер по охране и защите леса </w:t>
      </w:r>
      <w:r w:rsidRPr="00030411">
        <w:rPr>
          <w:rFonts w:ascii="Times New Roman" w:hAnsi="Times New Roman" w:cs="Times New Roman"/>
          <w:sz w:val="24"/>
          <w:szCs w:val="24"/>
          <w:lang w:val="kk-KZ"/>
        </w:rPr>
        <w:t xml:space="preserve">Урыльского филиала                           </w:t>
      </w:r>
      <w:r w:rsidR="00354D0F">
        <w:rPr>
          <w:rFonts w:ascii="Times New Roman" w:hAnsi="Times New Roman" w:cs="Times New Roman"/>
          <w:sz w:val="24"/>
          <w:szCs w:val="24"/>
          <w:lang w:val="kk-KZ"/>
        </w:rPr>
        <w:t xml:space="preserve"> </w:t>
      </w:r>
      <w:r w:rsidRPr="00030411">
        <w:rPr>
          <w:rFonts w:ascii="Times New Roman" w:hAnsi="Times New Roman" w:cs="Times New Roman"/>
          <w:sz w:val="24"/>
          <w:szCs w:val="24"/>
          <w:lang w:val="kk-KZ"/>
        </w:rPr>
        <w:t>А.Касымканов</w:t>
      </w:r>
    </w:p>
    <w:p w14:paraId="0AC03B02" w14:textId="3362A5F9" w:rsidR="00BE4A56" w:rsidRPr="00030411" w:rsidRDefault="00BE4A56" w:rsidP="00F40C32">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 xml:space="preserve">Лесничий Урыльского лесничества Урыльского филиала                   </w:t>
      </w:r>
      <w:r w:rsidRPr="00030411">
        <w:rPr>
          <w:rFonts w:ascii="Times New Roman" w:hAnsi="Times New Roman" w:cs="Times New Roman"/>
          <w:sz w:val="24"/>
          <w:szCs w:val="24"/>
          <w:lang w:val="kk-KZ"/>
        </w:rPr>
        <w:tab/>
        <w:t xml:space="preserve"> Д.Дюл</w:t>
      </w:r>
      <w:r w:rsidR="00BC1386">
        <w:rPr>
          <w:rFonts w:ascii="Times New Roman" w:hAnsi="Times New Roman" w:cs="Times New Roman"/>
          <w:sz w:val="24"/>
          <w:szCs w:val="24"/>
          <w:lang w:val="kk-KZ"/>
        </w:rPr>
        <w:t>ю</w:t>
      </w:r>
      <w:r w:rsidRPr="00030411">
        <w:rPr>
          <w:rFonts w:ascii="Times New Roman" w:hAnsi="Times New Roman" w:cs="Times New Roman"/>
          <w:sz w:val="24"/>
          <w:szCs w:val="24"/>
          <w:lang w:val="kk-KZ"/>
        </w:rPr>
        <w:t>нбаев</w:t>
      </w:r>
    </w:p>
    <w:p w14:paraId="3E6D6E03" w14:textId="77777777" w:rsidR="00BE4A56" w:rsidRPr="00030411" w:rsidRDefault="00BE4A56" w:rsidP="00F40C32">
      <w:pPr>
        <w:spacing w:after="0" w:line="276" w:lineRule="auto"/>
        <w:ind w:firstLine="426"/>
        <w:contextualSpacing/>
        <w:jc w:val="both"/>
        <w:rPr>
          <w:rFonts w:ascii="Times New Roman" w:hAnsi="Times New Roman" w:cs="Times New Roman"/>
          <w:sz w:val="24"/>
          <w:szCs w:val="24"/>
          <w:lang w:val="kk-KZ"/>
        </w:rPr>
      </w:pPr>
      <w:r w:rsidRPr="00030411">
        <w:rPr>
          <w:rFonts w:ascii="Times New Roman" w:hAnsi="Times New Roman" w:cs="Times New Roman"/>
          <w:sz w:val="24"/>
          <w:szCs w:val="24"/>
          <w:lang w:val="kk-KZ"/>
        </w:rPr>
        <w:t>Пом.лесни</w:t>
      </w:r>
      <w:r w:rsidRPr="00030411">
        <w:rPr>
          <w:rFonts w:ascii="Times New Roman" w:hAnsi="Times New Roman" w:cs="Times New Roman"/>
          <w:sz w:val="24"/>
          <w:szCs w:val="24"/>
        </w:rPr>
        <w:t>ч</w:t>
      </w:r>
      <w:r w:rsidRPr="00030411">
        <w:rPr>
          <w:rFonts w:ascii="Times New Roman" w:hAnsi="Times New Roman" w:cs="Times New Roman"/>
          <w:sz w:val="24"/>
          <w:szCs w:val="24"/>
          <w:lang w:val="kk-KZ"/>
        </w:rPr>
        <w:t>его</w:t>
      </w:r>
      <w:r w:rsidRPr="00030411">
        <w:rPr>
          <w:rFonts w:ascii="Times New Roman" w:hAnsi="Times New Roman" w:cs="Times New Roman"/>
          <w:sz w:val="24"/>
          <w:szCs w:val="24"/>
        </w:rPr>
        <w:t xml:space="preserve"> </w:t>
      </w:r>
      <w:r w:rsidRPr="00030411">
        <w:rPr>
          <w:rFonts w:ascii="Times New Roman" w:hAnsi="Times New Roman" w:cs="Times New Roman"/>
          <w:sz w:val="24"/>
          <w:szCs w:val="24"/>
          <w:lang w:val="kk-KZ"/>
        </w:rPr>
        <w:t>Урыльского лесничества Урыльского филиала                  А.Урсаринова</w:t>
      </w:r>
    </w:p>
    <w:p w14:paraId="4988EDDC" w14:textId="77777777" w:rsidR="009E5E9F" w:rsidRDefault="009E5E9F" w:rsidP="00CE00ED">
      <w:pPr>
        <w:spacing w:after="0" w:line="240" w:lineRule="auto"/>
        <w:ind w:firstLine="426"/>
        <w:contextualSpacing/>
        <w:jc w:val="center"/>
        <w:rPr>
          <w:rFonts w:ascii="Times New Roman" w:hAnsi="Times New Roman" w:cs="Times New Roman"/>
          <w:b/>
          <w:sz w:val="24"/>
          <w:szCs w:val="24"/>
          <w:lang w:val="kk-KZ"/>
        </w:rPr>
      </w:pPr>
    </w:p>
    <w:p w14:paraId="1D382388" w14:textId="77777777" w:rsidR="0051155A" w:rsidRDefault="0051155A" w:rsidP="00CE00ED">
      <w:pPr>
        <w:spacing w:after="0" w:line="240" w:lineRule="auto"/>
        <w:ind w:firstLine="426"/>
        <w:contextualSpacing/>
        <w:jc w:val="center"/>
        <w:rPr>
          <w:rFonts w:ascii="Times New Roman" w:hAnsi="Times New Roman" w:cs="Times New Roman"/>
          <w:b/>
          <w:sz w:val="24"/>
          <w:szCs w:val="24"/>
          <w:lang w:val="kk-KZ"/>
        </w:rPr>
      </w:pPr>
    </w:p>
    <w:p w14:paraId="615734C7" w14:textId="77777777" w:rsidR="0051155A" w:rsidRDefault="0051155A" w:rsidP="00CE00ED">
      <w:pPr>
        <w:spacing w:after="0" w:line="240" w:lineRule="auto"/>
        <w:ind w:firstLine="426"/>
        <w:contextualSpacing/>
        <w:jc w:val="center"/>
        <w:rPr>
          <w:rFonts w:ascii="Times New Roman" w:hAnsi="Times New Roman" w:cs="Times New Roman"/>
          <w:b/>
          <w:sz w:val="24"/>
          <w:szCs w:val="24"/>
          <w:lang w:val="kk-KZ"/>
        </w:rPr>
      </w:pPr>
    </w:p>
    <w:p w14:paraId="74442D7B" w14:textId="0DB7DAF2" w:rsidR="00BE4A56" w:rsidRPr="00030411" w:rsidRDefault="00BE4A56" w:rsidP="00CE00ED">
      <w:pPr>
        <w:spacing w:after="0" w:line="240" w:lineRule="auto"/>
        <w:ind w:firstLine="426"/>
        <w:contextualSpacing/>
        <w:jc w:val="center"/>
        <w:rPr>
          <w:rFonts w:ascii="Times New Roman" w:hAnsi="Times New Roman" w:cs="Times New Roman"/>
          <w:b/>
          <w:sz w:val="24"/>
          <w:szCs w:val="24"/>
          <w:lang w:val="kk-KZ"/>
        </w:rPr>
      </w:pPr>
      <w:r w:rsidRPr="00030411">
        <w:rPr>
          <w:rFonts w:ascii="Times New Roman" w:hAnsi="Times New Roman" w:cs="Times New Roman"/>
          <w:b/>
          <w:sz w:val="24"/>
          <w:szCs w:val="24"/>
          <w:lang w:val="kk-KZ"/>
        </w:rPr>
        <w:t>Выкопировка</w:t>
      </w:r>
    </w:p>
    <w:p w14:paraId="7F2D2152" w14:textId="29A7908C" w:rsidR="00BE4A56" w:rsidRPr="00030411" w:rsidRDefault="00BE4A56" w:rsidP="00CE00ED">
      <w:pPr>
        <w:spacing w:after="0" w:line="240" w:lineRule="auto"/>
        <w:ind w:firstLine="426"/>
        <w:contextualSpacing/>
        <w:jc w:val="center"/>
        <w:rPr>
          <w:rFonts w:ascii="Times New Roman" w:hAnsi="Times New Roman" w:cs="Times New Roman"/>
          <w:b/>
          <w:sz w:val="24"/>
          <w:szCs w:val="24"/>
          <w:u w:val="single"/>
          <w:lang w:val="kk-KZ"/>
        </w:rPr>
      </w:pPr>
      <w:r w:rsidRPr="00030411">
        <w:rPr>
          <w:rFonts w:ascii="Times New Roman" w:hAnsi="Times New Roman" w:cs="Times New Roman"/>
          <w:b/>
          <w:sz w:val="24"/>
          <w:szCs w:val="24"/>
          <w:u w:val="single"/>
          <w:lang w:val="kk-KZ"/>
        </w:rPr>
        <w:t xml:space="preserve">Из плана лесонасаждений </w:t>
      </w:r>
      <w:r w:rsidR="000464DF" w:rsidRPr="00030411">
        <w:rPr>
          <w:rFonts w:ascii="Times New Roman" w:hAnsi="Times New Roman" w:cs="Times New Roman"/>
          <w:b/>
          <w:sz w:val="24"/>
          <w:szCs w:val="24"/>
          <w:u w:val="single"/>
          <w:lang w:val="kk-KZ"/>
        </w:rPr>
        <w:t>Урыльского</w:t>
      </w:r>
      <w:r w:rsidRPr="00030411">
        <w:rPr>
          <w:rFonts w:ascii="Times New Roman" w:hAnsi="Times New Roman" w:cs="Times New Roman"/>
          <w:b/>
          <w:sz w:val="24"/>
          <w:szCs w:val="24"/>
          <w:u w:val="single"/>
        </w:rPr>
        <w:t xml:space="preserve"> лесничества </w:t>
      </w:r>
      <w:r w:rsidR="000464DF" w:rsidRPr="00030411">
        <w:rPr>
          <w:rFonts w:ascii="Times New Roman" w:hAnsi="Times New Roman" w:cs="Times New Roman"/>
          <w:b/>
          <w:sz w:val="24"/>
          <w:szCs w:val="24"/>
          <w:u w:val="single"/>
          <w:lang w:val="kk-KZ"/>
        </w:rPr>
        <w:t>Урыльского</w:t>
      </w:r>
      <w:r w:rsidRPr="00030411">
        <w:rPr>
          <w:rFonts w:ascii="Times New Roman" w:hAnsi="Times New Roman" w:cs="Times New Roman"/>
          <w:b/>
          <w:sz w:val="24"/>
          <w:szCs w:val="24"/>
          <w:u w:val="single"/>
          <w:lang w:val="kk-KZ"/>
        </w:rPr>
        <w:t xml:space="preserve"> филиала</w:t>
      </w:r>
      <w:r w:rsidR="000464DF" w:rsidRPr="00030411">
        <w:rPr>
          <w:rFonts w:ascii="Times New Roman" w:hAnsi="Times New Roman" w:cs="Times New Roman"/>
          <w:b/>
          <w:sz w:val="24"/>
          <w:szCs w:val="24"/>
          <w:u w:val="single"/>
          <w:lang w:val="kk-KZ"/>
        </w:rPr>
        <w:t xml:space="preserve"> урочище Сарышокы</w:t>
      </w:r>
      <w:r w:rsidR="00925412">
        <w:rPr>
          <w:rFonts w:ascii="Times New Roman" w:hAnsi="Times New Roman" w:cs="Times New Roman"/>
          <w:b/>
          <w:sz w:val="24"/>
          <w:szCs w:val="24"/>
          <w:u w:val="single"/>
          <w:lang w:val="kk-KZ"/>
        </w:rPr>
        <w:t xml:space="preserve">, </w:t>
      </w:r>
      <w:r w:rsidR="000464DF" w:rsidRPr="00030411">
        <w:rPr>
          <w:rFonts w:ascii="Times New Roman" w:hAnsi="Times New Roman" w:cs="Times New Roman"/>
          <w:b/>
          <w:sz w:val="24"/>
          <w:szCs w:val="24"/>
          <w:u w:val="single"/>
          <w:lang w:val="kk-KZ"/>
        </w:rPr>
        <w:t>квартал 2</w:t>
      </w:r>
      <w:r w:rsidRPr="00030411">
        <w:rPr>
          <w:rFonts w:ascii="Times New Roman" w:hAnsi="Times New Roman" w:cs="Times New Roman"/>
          <w:b/>
          <w:sz w:val="24"/>
          <w:szCs w:val="24"/>
          <w:u w:val="single"/>
          <w:lang w:val="kk-KZ"/>
        </w:rPr>
        <w:t xml:space="preserve"> выдел</w:t>
      </w:r>
      <w:r w:rsidR="000464DF" w:rsidRPr="00030411">
        <w:rPr>
          <w:rFonts w:ascii="Times New Roman" w:hAnsi="Times New Roman" w:cs="Times New Roman"/>
          <w:b/>
          <w:sz w:val="24"/>
          <w:szCs w:val="24"/>
          <w:u w:val="single"/>
          <w:lang w:val="kk-KZ"/>
        </w:rPr>
        <w:t xml:space="preserve"> 94</w:t>
      </w:r>
      <w:r w:rsidRPr="00030411">
        <w:rPr>
          <w:rFonts w:ascii="Times New Roman" w:hAnsi="Times New Roman" w:cs="Times New Roman"/>
          <w:b/>
          <w:sz w:val="24"/>
          <w:szCs w:val="24"/>
          <w:u w:val="single"/>
          <w:lang w:val="kk-KZ"/>
        </w:rPr>
        <w:t xml:space="preserve">. Площадь </w:t>
      </w:r>
      <w:r w:rsidR="000464DF" w:rsidRPr="00030411">
        <w:rPr>
          <w:rFonts w:ascii="Times New Roman" w:hAnsi="Times New Roman" w:cs="Times New Roman"/>
          <w:b/>
          <w:sz w:val="24"/>
          <w:szCs w:val="24"/>
          <w:u w:val="single"/>
          <w:lang w:val="kk-KZ"/>
        </w:rPr>
        <w:t>5,0</w:t>
      </w:r>
      <w:r w:rsidRPr="00030411">
        <w:rPr>
          <w:rFonts w:ascii="Times New Roman" w:hAnsi="Times New Roman" w:cs="Times New Roman"/>
          <w:b/>
          <w:sz w:val="24"/>
          <w:szCs w:val="24"/>
          <w:u w:val="single"/>
          <w:lang w:val="kk-KZ"/>
        </w:rPr>
        <w:t xml:space="preserve"> га.</w:t>
      </w:r>
    </w:p>
    <w:p w14:paraId="016437C9" w14:textId="77777777" w:rsidR="00BE4A56" w:rsidRPr="00030411" w:rsidRDefault="00BE4A56" w:rsidP="00CE00ED">
      <w:pPr>
        <w:spacing w:after="0" w:line="240" w:lineRule="auto"/>
        <w:ind w:firstLine="426"/>
        <w:contextualSpacing/>
        <w:jc w:val="both"/>
        <w:rPr>
          <w:rFonts w:ascii="Times New Roman" w:hAnsi="Times New Roman" w:cs="Times New Roman"/>
          <w:b/>
          <w:sz w:val="24"/>
          <w:szCs w:val="24"/>
        </w:rPr>
      </w:pPr>
    </w:p>
    <w:p w14:paraId="7CBCCA32" w14:textId="77777777" w:rsidR="00BE4A56" w:rsidRPr="00030411" w:rsidRDefault="00BE4A56" w:rsidP="00CE00ED">
      <w:pPr>
        <w:spacing w:after="0" w:line="240" w:lineRule="auto"/>
        <w:ind w:firstLine="426"/>
        <w:contextualSpacing/>
        <w:jc w:val="both"/>
        <w:rPr>
          <w:rFonts w:ascii="Times New Roman" w:hAnsi="Times New Roman" w:cs="Times New Roman"/>
          <w:b/>
          <w:sz w:val="24"/>
          <w:szCs w:val="24"/>
        </w:rPr>
      </w:pPr>
    </w:p>
    <w:p w14:paraId="71A5D87F" w14:textId="59DB7086" w:rsidR="00BE4A56" w:rsidRPr="00030411" w:rsidRDefault="006618F7" w:rsidP="0051155A">
      <w:pPr>
        <w:spacing w:after="0" w:line="240" w:lineRule="auto"/>
        <w:contextualSpacing/>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BE4A56" w:rsidRPr="00030411">
        <w:rPr>
          <w:rFonts w:ascii="Times New Roman" w:hAnsi="Times New Roman" w:cs="Times New Roman"/>
          <w:b/>
          <w:sz w:val="24"/>
          <w:szCs w:val="24"/>
          <w:lang w:val="kk-KZ"/>
        </w:rPr>
        <w:t>Ма</w:t>
      </w:r>
      <w:r w:rsidR="0051155A">
        <w:rPr>
          <w:rFonts w:ascii="Times New Roman" w:hAnsi="Times New Roman" w:cs="Times New Roman"/>
          <w:b/>
          <w:sz w:val="24"/>
          <w:szCs w:val="24"/>
          <w:lang w:val="kk-KZ"/>
        </w:rPr>
        <w:t>с</w:t>
      </w:r>
      <w:r w:rsidR="00BE4A56" w:rsidRPr="00030411">
        <w:rPr>
          <w:rFonts w:ascii="Times New Roman" w:hAnsi="Times New Roman" w:cs="Times New Roman"/>
          <w:b/>
          <w:sz w:val="24"/>
          <w:szCs w:val="24"/>
          <w:lang w:val="kk-KZ"/>
        </w:rPr>
        <w:t>штаб 1:25 000</w:t>
      </w:r>
    </w:p>
    <w:p w14:paraId="026F80F1" w14:textId="77777777" w:rsidR="00BE4A56" w:rsidRPr="00030411" w:rsidRDefault="00BE4A56" w:rsidP="00CE00ED">
      <w:pPr>
        <w:spacing w:after="0" w:line="240" w:lineRule="auto"/>
        <w:ind w:firstLine="426"/>
        <w:contextualSpacing/>
        <w:jc w:val="both"/>
        <w:rPr>
          <w:rFonts w:ascii="Times New Roman" w:hAnsi="Times New Roman" w:cs="Times New Roman"/>
          <w:b/>
          <w:sz w:val="24"/>
          <w:szCs w:val="24"/>
        </w:rPr>
      </w:pPr>
    </w:p>
    <w:p w14:paraId="0AB25A52" w14:textId="55F52F37" w:rsidR="00BE4A56" w:rsidRPr="00030411" w:rsidRDefault="00BE4A56" w:rsidP="00CE00ED">
      <w:pPr>
        <w:spacing w:after="0" w:line="240" w:lineRule="auto"/>
        <w:ind w:firstLine="426"/>
        <w:contextualSpacing/>
        <w:rPr>
          <w:rFonts w:ascii="Times New Roman" w:hAnsi="Times New Roman" w:cs="Times New Roman"/>
          <w:sz w:val="24"/>
          <w:szCs w:val="24"/>
        </w:rPr>
      </w:pPr>
      <w:r w:rsidRPr="00030411">
        <w:rPr>
          <w:rFonts w:ascii="Times New Roman" w:hAnsi="Times New Roman" w:cs="Times New Roman"/>
          <w:noProof/>
          <w:sz w:val="24"/>
          <w:szCs w:val="24"/>
          <w:lang w:val="en-US"/>
        </w:rPr>
        <w:drawing>
          <wp:inline distT="0" distB="0" distL="0" distR="0" wp14:anchorId="647B7D01" wp14:editId="5736CB19">
            <wp:extent cx="2911311" cy="5233082"/>
            <wp:effectExtent l="0" t="0" r="3810" b="5715"/>
            <wp:docPr id="2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5"/>
                    <pic:cNvPicPr/>
                  </pic:nvPicPr>
                  <pic:blipFill>
                    <a:blip r:embed="rId24">
                      <a:extLst>
                        <a:ext uri="{28A0092B-C50C-407E-A947-70E740481C1C}">
                          <a14:useLocalDpi xmlns:a14="http://schemas.microsoft.com/office/drawing/2010/main" val="0"/>
                        </a:ext>
                      </a:extLst>
                    </a:blip>
                    <a:srcRect l="14382" r="14382"/>
                    <a:stretch>
                      <a:fillRect/>
                    </a:stretch>
                  </pic:blipFill>
                  <pic:spPr bwMode="auto">
                    <a:xfrm>
                      <a:off x="0" y="0"/>
                      <a:ext cx="2911311" cy="5233082"/>
                    </a:xfrm>
                    <a:prstGeom prst="rect">
                      <a:avLst/>
                    </a:prstGeom>
                    <a:ln>
                      <a:noFill/>
                    </a:ln>
                    <a:extLst>
                      <a:ext uri="{53640926-AAD7-44D8-BBD7-CCE9431645EC}">
                        <a14:shadowObscured xmlns:a14="http://schemas.microsoft.com/office/drawing/2010/main"/>
                      </a:ext>
                    </a:extLst>
                  </pic:spPr>
                </pic:pic>
              </a:graphicData>
            </a:graphic>
          </wp:inline>
        </w:drawing>
      </w:r>
    </w:p>
    <w:p w14:paraId="773FBB2D" w14:textId="77777777" w:rsidR="00BE4A56" w:rsidRPr="00030411" w:rsidRDefault="00BE4A56" w:rsidP="00CE00ED">
      <w:pPr>
        <w:spacing w:after="0" w:line="240" w:lineRule="auto"/>
        <w:ind w:left="3540" w:firstLine="426"/>
        <w:contextualSpacing/>
        <w:jc w:val="both"/>
        <w:rPr>
          <w:rFonts w:ascii="Times New Roman" w:hAnsi="Times New Roman" w:cs="Times New Roman"/>
          <w:b/>
          <w:sz w:val="24"/>
          <w:szCs w:val="24"/>
          <w:lang w:val="kk-KZ"/>
        </w:rPr>
      </w:pPr>
    </w:p>
    <w:p w14:paraId="62FCB7CE" w14:textId="77777777" w:rsidR="00BE4A56" w:rsidRPr="00030411" w:rsidRDefault="00BE4A56" w:rsidP="00CE00ED">
      <w:pPr>
        <w:spacing w:after="0" w:line="240" w:lineRule="auto"/>
        <w:ind w:left="3540" w:firstLine="426"/>
        <w:contextualSpacing/>
        <w:jc w:val="both"/>
        <w:rPr>
          <w:rFonts w:ascii="Times New Roman" w:hAnsi="Times New Roman" w:cs="Times New Roman"/>
          <w:b/>
          <w:sz w:val="24"/>
          <w:szCs w:val="24"/>
          <w:lang w:val="kk-KZ"/>
        </w:rPr>
      </w:pPr>
    </w:p>
    <w:p w14:paraId="14243E51" w14:textId="03C148C5" w:rsidR="00BE4A56" w:rsidRPr="00030411" w:rsidRDefault="00A035E3" w:rsidP="00CE00ED">
      <w:pPr>
        <w:spacing w:after="0" w:line="240" w:lineRule="auto"/>
        <w:ind w:left="3540" w:firstLine="426"/>
        <w:contextualSpacing/>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BE4A56" w:rsidRPr="00030411">
        <w:rPr>
          <w:rFonts w:ascii="Times New Roman" w:hAnsi="Times New Roman" w:cs="Times New Roman"/>
          <w:b/>
          <w:sz w:val="24"/>
          <w:szCs w:val="24"/>
          <w:lang w:val="kk-KZ"/>
        </w:rPr>
        <w:t>Условные обозначения</w:t>
      </w:r>
    </w:p>
    <w:p w14:paraId="4D777328" w14:textId="06206051" w:rsidR="00BE4A56" w:rsidRPr="00030411" w:rsidRDefault="00BE4A56" w:rsidP="00CE00ED">
      <w:pPr>
        <w:spacing w:after="0" w:line="240" w:lineRule="auto"/>
        <w:ind w:firstLine="426"/>
        <w:contextualSpacing/>
        <w:jc w:val="both"/>
        <w:rPr>
          <w:rFonts w:ascii="Times New Roman" w:hAnsi="Times New Roman" w:cs="Times New Roman"/>
          <w:sz w:val="24"/>
          <w:szCs w:val="24"/>
        </w:rPr>
      </w:pPr>
    </w:p>
    <w:p w14:paraId="5404907C" w14:textId="4EE851C2" w:rsidR="00BE4A56" w:rsidRPr="00030411" w:rsidRDefault="007C3629" w:rsidP="00CE00ED">
      <w:pPr>
        <w:spacing w:line="240" w:lineRule="auto"/>
        <w:ind w:firstLine="426"/>
        <w:contextualSpacing/>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00224" behindDoc="0" locked="0" layoutInCell="1" allowOverlap="1" wp14:anchorId="6F96B374" wp14:editId="56C7ED52">
                <wp:simplePos x="0" y="0"/>
                <wp:positionH relativeFrom="column">
                  <wp:posOffset>2998470</wp:posOffset>
                </wp:positionH>
                <wp:positionV relativeFrom="paragraph">
                  <wp:posOffset>176530</wp:posOffset>
                </wp:positionV>
                <wp:extent cx="3505200" cy="833755"/>
                <wp:effectExtent l="0" t="0" r="0" b="0"/>
                <wp:wrapNone/>
                <wp:docPr id="111237697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5200" cy="833755"/>
                        </a:xfrm>
                        <a:prstGeom prst="rect">
                          <a:avLst/>
                        </a:prstGeom>
                        <a:solidFill>
                          <a:sysClr val="window" lastClr="FFFFFF"/>
                        </a:solidFill>
                        <a:ln w="6350">
                          <a:noFill/>
                        </a:ln>
                        <a:effectLst/>
                      </wps:spPr>
                      <wps:txbx>
                        <w:txbxContent>
                          <w:p w14:paraId="245C1AC7" w14:textId="0561BA3B" w:rsidR="002617D3" w:rsidRDefault="002617D3" w:rsidP="00BE4A56">
                            <w:pPr>
                              <w:rPr>
                                <w:rFonts w:ascii="Times New Roman" w:hAnsi="Times New Roman" w:cs="Times New Roman"/>
                                <w:lang w:val="kk-KZ"/>
                              </w:rPr>
                            </w:pPr>
                            <w:r>
                              <w:rPr>
                                <w:rFonts w:ascii="Times New Roman" w:hAnsi="Times New Roman" w:cs="Times New Roman"/>
                                <w:lang w:val="kk-KZ"/>
                              </w:rPr>
                              <w:t>Квартал 2 выдел 94</w:t>
                            </w:r>
                          </w:p>
                          <w:p w14:paraId="49F0AF4D" w14:textId="51B5D0D7" w:rsidR="002617D3" w:rsidRPr="00A4642F" w:rsidRDefault="002617D3" w:rsidP="00BE4A56">
                            <w:r>
                              <w:rPr>
                                <w:rFonts w:ascii="Times New Roman" w:hAnsi="Times New Roman" w:cs="Times New Roman"/>
                                <w:lang w:val="kk-KZ"/>
                              </w:rPr>
                              <w:t>Испрашиваемый участок 5,0 га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6B374" id="_x0000_s1042" type="#_x0000_t202" style="position:absolute;left:0;text-align:left;margin-left:236.1pt;margin-top:13.9pt;width:276pt;height:65.6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" fillcolor="window" stroked="f" strokeweight=".5pt">
                <v:textbox>
                  <w:txbxContent>
                    <w:p w14:paraId="245C1AC7" w14:textId="0561BA3B" w:rsidR="002617D3" w:rsidRDefault="002617D3" w:rsidP="00BE4A56">
                      <w:pPr>
                        <w:rPr>
                          <w:rFonts w:ascii="Times New Roman" w:hAnsi="Times New Roman" w:cs="Times New Roman"/>
                          <w:lang w:val="kk-KZ"/>
                        </w:rPr>
                      </w:pPr>
                      <w:r>
                        <w:rPr>
                          <w:rFonts w:ascii="Times New Roman" w:hAnsi="Times New Roman" w:cs="Times New Roman"/>
                          <w:lang w:val="kk-KZ"/>
                        </w:rPr>
                        <w:t>Квартал 2 выдел 94</w:t>
                      </w:r>
                    </w:p>
                    <w:p w14:paraId="49F0AF4D" w14:textId="51B5D0D7" w:rsidR="002617D3" w:rsidRPr="00A4642F" w:rsidRDefault="002617D3" w:rsidP="00BE4A56">
                      <w:r>
                        <w:rPr>
                          <w:rFonts w:ascii="Times New Roman" w:hAnsi="Times New Roman" w:cs="Times New Roman"/>
                          <w:lang w:val="kk-KZ"/>
                        </w:rPr>
                        <w:t>Испрашиваемый участок 5,0 га</w:t>
                      </w:r>
                    </w:p>
                  </w:txbxContent>
                </v:textbox>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17632" behindDoc="0" locked="0" layoutInCell="1" allowOverlap="1" wp14:anchorId="65F53F49" wp14:editId="69F156C8">
                <wp:simplePos x="0" y="0"/>
                <wp:positionH relativeFrom="column">
                  <wp:posOffset>2856865</wp:posOffset>
                </wp:positionH>
                <wp:positionV relativeFrom="paragraph">
                  <wp:posOffset>25400</wp:posOffset>
                </wp:positionV>
                <wp:extent cx="3295015" cy="984885"/>
                <wp:effectExtent l="0" t="0" r="635" b="5715"/>
                <wp:wrapNone/>
                <wp:docPr id="176413006"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5015" cy="98488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BE0729" id="Прямоугольник 2" o:spid="_x0000_s1026" style="position:absolute;margin-left:224.95pt;margin-top:2pt;width:259.45pt;height:77.5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" filled="f" strokecolor="windowText" strokeweight="1pt">
                <v:path arrowok="t"/>
              </v:rect>
            </w:pict>
          </mc:Fallback>
        </mc:AlternateContent>
      </w:r>
    </w:p>
    <w:p w14:paraId="4E27B49F" w14:textId="09181148" w:rsidR="00BE4A56" w:rsidRDefault="00BE4A56" w:rsidP="00CE00ED">
      <w:pPr>
        <w:spacing w:after="0" w:line="240" w:lineRule="auto"/>
        <w:ind w:left="4248" w:firstLine="426"/>
        <w:contextualSpacing/>
        <w:jc w:val="both"/>
        <w:rPr>
          <w:rFonts w:ascii="Times New Roman" w:hAnsi="Times New Roman" w:cs="Times New Roman"/>
          <w:sz w:val="24"/>
          <w:szCs w:val="24"/>
        </w:rPr>
      </w:pPr>
    </w:p>
    <w:p w14:paraId="7B5B9FD7" w14:textId="53394F3E" w:rsidR="00F40C32" w:rsidRDefault="00F40C32" w:rsidP="00CE00ED">
      <w:pPr>
        <w:spacing w:after="0" w:line="240" w:lineRule="auto"/>
        <w:ind w:left="4248" w:firstLine="426"/>
        <w:contextualSpacing/>
        <w:jc w:val="both"/>
        <w:rPr>
          <w:rFonts w:ascii="Times New Roman" w:hAnsi="Times New Roman" w:cs="Times New Roman"/>
          <w:sz w:val="24"/>
          <w:szCs w:val="24"/>
        </w:rPr>
      </w:pPr>
    </w:p>
    <w:p w14:paraId="58A1E5D3" w14:textId="3B00C911" w:rsidR="00F40C32" w:rsidRDefault="00F40C32" w:rsidP="00CE00ED">
      <w:pPr>
        <w:spacing w:after="0" w:line="240" w:lineRule="auto"/>
        <w:ind w:left="4248" w:firstLine="426"/>
        <w:contextualSpacing/>
        <w:jc w:val="both"/>
        <w:rPr>
          <w:rFonts w:ascii="Times New Roman" w:hAnsi="Times New Roman" w:cs="Times New Roman"/>
          <w:sz w:val="24"/>
          <w:szCs w:val="24"/>
        </w:rPr>
      </w:pPr>
    </w:p>
    <w:p w14:paraId="282E56C9" w14:textId="037E9A01" w:rsidR="00F40C32" w:rsidRDefault="00F40C32" w:rsidP="00CE00ED">
      <w:pPr>
        <w:spacing w:after="0" w:line="240" w:lineRule="auto"/>
        <w:ind w:left="4248" w:firstLine="426"/>
        <w:contextualSpacing/>
        <w:jc w:val="both"/>
        <w:rPr>
          <w:rFonts w:ascii="Times New Roman" w:hAnsi="Times New Roman" w:cs="Times New Roman"/>
          <w:sz w:val="24"/>
          <w:szCs w:val="24"/>
        </w:rPr>
      </w:pPr>
    </w:p>
    <w:p w14:paraId="2AE6BC38" w14:textId="19F32BA2" w:rsidR="00F40C32" w:rsidRDefault="00F40C32" w:rsidP="00CE00ED">
      <w:pPr>
        <w:spacing w:after="0" w:line="240" w:lineRule="auto"/>
        <w:ind w:left="4248" w:firstLine="426"/>
        <w:contextualSpacing/>
        <w:jc w:val="both"/>
        <w:rPr>
          <w:rFonts w:ascii="Times New Roman" w:hAnsi="Times New Roman" w:cs="Times New Roman"/>
          <w:sz w:val="24"/>
          <w:szCs w:val="24"/>
        </w:rPr>
      </w:pPr>
    </w:p>
    <w:p w14:paraId="20DD9A27" w14:textId="4D3155ED" w:rsidR="00F40C32" w:rsidRDefault="00F40C32" w:rsidP="00CE00ED">
      <w:pPr>
        <w:spacing w:after="0" w:line="240" w:lineRule="auto"/>
        <w:ind w:left="4248" w:firstLine="426"/>
        <w:contextualSpacing/>
        <w:jc w:val="both"/>
        <w:rPr>
          <w:rFonts w:ascii="Times New Roman" w:hAnsi="Times New Roman" w:cs="Times New Roman"/>
          <w:sz w:val="24"/>
          <w:szCs w:val="24"/>
        </w:rPr>
      </w:pPr>
    </w:p>
    <w:p w14:paraId="78BA45C1" w14:textId="078CCFE9" w:rsidR="00F40C32" w:rsidRDefault="00F40C32" w:rsidP="00CE00ED">
      <w:pPr>
        <w:spacing w:after="0" w:line="240" w:lineRule="auto"/>
        <w:ind w:left="4248" w:firstLine="426"/>
        <w:contextualSpacing/>
        <w:jc w:val="both"/>
        <w:rPr>
          <w:rFonts w:ascii="Times New Roman" w:hAnsi="Times New Roman" w:cs="Times New Roman"/>
          <w:sz w:val="24"/>
          <w:szCs w:val="24"/>
        </w:rPr>
      </w:pPr>
    </w:p>
    <w:p w14:paraId="4010E461" w14:textId="58DFFB72" w:rsidR="00F40C32" w:rsidRDefault="00F40C32" w:rsidP="00CE00ED">
      <w:pPr>
        <w:spacing w:after="0" w:line="240" w:lineRule="auto"/>
        <w:ind w:left="4248" w:firstLine="426"/>
        <w:contextualSpacing/>
        <w:jc w:val="both"/>
        <w:rPr>
          <w:rFonts w:ascii="Times New Roman" w:hAnsi="Times New Roman" w:cs="Times New Roman"/>
          <w:sz w:val="24"/>
          <w:szCs w:val="24"/>
        </w:rPr>
      </w:pPr>
    </w:p>
    <w:p w14:paraId="23BE2706" w14:textId="77777777" w:rsidR="00925412" w:rsidRDefault="00925412" w:rsidP="00CE00ED">
      <w:pPr>
        <w:spacing w:after="0" w:line="240" w:lineRule="auto"/>
        <w:ind w:left="4248" w:firstLine="426"/>
        <w:contextualSpacing/>
        <w:jc w:val="both"/>
        <w:rPr>
          <w:rFonts w:ascii="Times New Roman" w:hAnsi="Times New Roman" w:cs="Times New Roman"/>
          <w:sz w:val="24"/>
          <w:szCs w:val="24"/>
        </w:rPr>
      </w:pPr>
    </w:p>
    <w:p w14:paraId="41608CDB" w14:textId="4246679D" w:rsidR="00F40C32" w:rsidRDefault="00F40C32" w:rsidP="00CE00ED">
      <w:pPr>
        <w:spacing w:after="0" w:line="240" w:lineRule="auto"/>
        <w:ind w:left="4248" w:firstLine="426"/>
        <w:contextualSpacing/>
        <w:jc w:val="both"/>
        <w:rPr>
          <w:rFonts w:ascii="Times New Roman" w:hAnsi="Times New Roman" w:cs="Times New Roman"/>
          <w:sz w:val="24"/>
          <w:szCs w:val="24"/>
        </w:rPr>
      </w:pPr>
    </w:p>
    <w:p w14:paraId="2201D95D" w14:textId="77777777" w:rsidR="00F40C32" w:rsidRPr="00030411" w:rsidRDefault="00F40C32" w:rsidP="00CE00ED">
      <w:pPr>
        <w:spacing w:after="0" w:line="240" w:lineRule="auto"/>
        <w:ind w:left="4248" w:firstLine="426"/>
        <w:contextualSpacing/>
        <w:jc w:val="both"/>
        <w:rPr>
          <w:rFonts w:ascii="Times New Roman" w:hAnsi="Times New Roman" w:cs="Times New Roman"/>
          <w:sz w:val="24"/>
          <w:szCs w:val="24"/>
        </w:rPr>
      </w:pPr>
    </w:p>
    <w:p w14:paraId="25F8B8C9" w14:textId="7E82C269" w:rsidR="00213028" w:rsidRPr="00934FF3" w:rsidRDefault="00213028" w:rsidP="00CE00ED">
      <w:pPr>
        <w:shd w:val="clear" w:color="auto" w:fill="FFFFFF"/>
        <w:tabs>
          <w:tab w:val="left" w:pos="9637"/>
        </w:tabs>
        <w:spacing w:after="0" w:line="240" w:lineRule="auto"/>
        <w:ind w:left="567" w:right="-2" w:firstLine="426"/>
        <w:contextualSpacing/>
        <w:jc w:val="right"/>
        <w:rPr>
          <w:rFonts w:ascii="Times New Roman" w:hAnsi="Times New Roman" w:cs="Times New Roman"/>
          <w:bCs/>
          <w:spacing w:val="2"/>
          <w:sz w:val="24"/>
          <w:szCs w:val="24"/>
          <w:lang w:val="kk-KZ"/>
        </w:rPr>
      </w:pPr>
    </w:p>
    <w:sectPr w:rsidR="00213028" w:rsidRPr="00934FF3" w:rsidSect="00316921">
      <w:footerReference w:type="default" r:id="rId25"/>
      <w:pgSz w:w="11906" w:h="16838" w:code="9"/>
      <w:pgMar w:top="851" w:right="849"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01715" w14:textId="77777777" w:rsidR="00F84C37" w:rsidRDefault="00F84C37" w:rsidP="005B1D75">
      <w:pPr>
        <w:spacing w:after="0" w:line="240" w:lineRule="auto"/>
      </w:pPr>
      <w:r>
        <w:separator/>
      </w:r>
    </w:p>
  </w:endnote>
  <w:endnote w:type="continuationSeparator" w:id="0">
    <w:p w14:paraId="7E2F38BD" w14:textId="77777777" w:rsidR="00F84C37" w:rsidRDefault="00F84C37" w:rsidP="005B1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Kazimir Text">
    <w:altName w:val="Times New Roman"/>
    <w:charset w:val="CC"/>
    <w:family w:val="roman"/>
    <w:pitch w:val="default"/>
    <w:sig w:usb0="00000001" w:usb1="00000000" w:usb2="00000000" w:usb3="00000000" w:csb0="00000005" w:csb1="00000000"/>
  </w:font>
  <w:font w:name="markup-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0409918"/>
      <w:docPartObj>
        <w:docPartGallery w:val="Page Numbers (Bottom of Page)"/>
        <w:docPartUnique/>
      </w:docPartObj>
    </w:sdtPr>
    <w:sdtContent>
      <w:p w14:paraId="544248D6" w14:textId="6F5481AD" w:rsidR="002617D3" w:rsidRDefault="002617D3">
        <w:pPr>
          <w:pStyle w:val="af0"/>
          <w:jc w:val="right"/>
        </w:pPr>
        <w:r>
          <w:rPr>
            <w:noProof/>
          </w:rPr>
          <w:fldChar w:fldCharType="begin"/>
        </w:r>
        <w:r>
          <w:rPr>
            <w:noProof/>
          </w:rPr>
          <w:instrText xml:space="preserve"> PAGE   \* MERGEFORMAT </w:instrText>
        </w:r>
        <w:r>
          <w:rPr>
            <w:noProof/>
          </w:rPr>
          <w:fldChar w:fldCharType="separate"/>
        </w:r>
        <w:r w:rsidR="003C744C">
          <w:rPr>
            <w:noProof/>
          </w:rPr>
          <w:t>1</w:t>
        </w:r>
        <w:r>
          <w:rPr>
            <w:noProof/>
          </w:rPr>
          <w:fldChar w:fldCharType="end"/>
        </w:r>
      </w:p>
    </w:sdtContent>
  </w:sdt>
  <w:p w14:paraId="0DF12079" w14:textId="77777777" w:rsidR="002617D3" w:rsidRDefault="002617D3">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A27F9" w14:textId="77777777" w:rsidR="00F84C37" w:rsidRDefault="00F84C37" w:rsidP="005B1D75">
      <w:pPr>
        <w:spacing w:after="0" w:line="240" w:lineRule="auto"/>
      </w:pPr>
      <w:r>
        <w:separator/>
      </w:r>
    </w:p>
  </w:footnote>
  <w:footnote w:type="continuationSeparator" w:id="0">
    <w:p w14:paraId="6C7008B7" w14:textId="77777777" w:rsidR="00F84C37" w:rsidRDefault="00F84C37" w:rsidP="005B1D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B0954"/>
    <w:multiLevelType w:val="hybridMultilevel"/>
    <w:tmpl w:val="4C2E0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643D49"/>
    <w:multiLevelType w:val="hybridMultilevel"/>
    <w:tmpl w:val="3990D92E"/>
    <w:lvl w:ilvl="0" w:tplc="FFFFFFFF">
      <w:start w:val="1"/>
      <w:numFmt w:val="decimal"/>
      <w:lvlText w:val="%1."/>
      <w:lvlJc w:val="left"/>
      <w:pPr>
        <w:ind w:left="619" w:hanging="360"/>
      </w:pPr>
      <w:rPr>
        <w:rFonts w:hint="default"/>
        <w:b w:val="0"/>
        <w:bCs w:val="0"/>
      </w:rPr>
    </w:lvl>
    <w:lvl w:ilvl="1" w:tplc="20000019" w:tentative="1">
      <w:start w:val="1"/>
      <w:numFmt w:val="lowerLetter"/>
      <w:lvlText w:val="%2."/>
      <w:lvlJc w:val="left"/>
      <w:pPr>
        <w:ind w:left="1669" w:hanging="360"/>
      </w:pPr>
    </w:lvl>
    <w:lvl w:ilvl="2" w:tplc="2000001B" w:tentative="1">
      <w:start w:val="1"/>
      <w:numFmt w:val="lowerRoman"/>
      <w:lvlText w:val="%3."/>
      <w:lvlJc w:val="right"/>
      <w:pPr>
        <w:ind w:left="2389" w:hanging="180"/>
      </w:pPr>
    </w:lvl>
    <w:lvl w:ilvl="3" w:tplc="2000000F" w:tentative="1">
      <w:start w:val="1"/>
      <w:numFmt w:val="decimal"/>
      <w:lvlText w:val="%4."/>
      <w:lvlJc w:val="left"/>
      <w:pPr>
        <w:ind w:left="3109" w:hanging="360"/>
      </w:pPr>
    </w:lvl>
    <w:lvl w:ilvl="4" w:tplc="20000019" w:tentative="1">
      <w:start w:val="1"/>
      <w:numFmt w:val="lowerLetter"/>
      <w:lvlText w:val="%5."/>
      <w:lvlJc w:val="left"/>
      <w:pPr>
        <w:ind w:left="3829" w:hanging="360"/>
      </w:pPr>
    </w:lvl>
    <w:lvl w:ilvl="5" w:tplc="2000001B" w:tentative="1">
      <w:start w:val="1"/>
      <w:numFmt w:val="lowerRoman"/>
      <w:lvlText w:val="%6."/>
      <w:lvlJc w:val="right"/>
      <w:pPr>
        <w:ind w:left="4549" w:hanging="180"/>
      </w:pPr>
    </w:lvl>
    <w:lvl w:ilvl="6" w:tplc="2000000F" w:tentative="1">
      <w:start w:val="1"/>
      <w:numFmt w:val="decimal"/>
      <w:lvlText w:val="%7."/>
      <w:lvlJc w:val="left"/>
      <w:pPr>
        <w:ind w:left="5269" w:hanging="360"/>
      </w:pPr>
    </w:lvl>
    <w:lvl w:ilvl="7" w:tplc="20000019" w:tentative="1">
      <w:start w:val="1"/>
      <w:numFmt w:val="lowerLetter"/>
      <w:lvlText w:val="%8."/>
      <w:lvlJc w:val="left"/>
      <w:pPr>
        <w:ind w:left="5989" w:hanging="360"/>
      </w:pPr>
    </w:lvl>
    <w:lvl w:ilvl="8" w:tplc="2000001B" w:tentative="1">
      <w:start w:val="1"/>
      <w:numFmt w:val="lowerRoman"/>
      <w:lvlText w:val="%9."/>
      <w:lvlJc w:val="right"/>
      <w:pPr>
        <w:ind w:left="6709" w:hanging="180"/>
      </w:pPr>
    </w:lvl>
  </w:abstractNum>
  <w:abstractNum w:abstractNumId="2" w15:restartNumberingAfterBreak="0">
    <w:nsid w:val="0C6D5156"/>
    <w:multiLevelType w:val="hybridMultilevel"/>
    <w:tmpl w:val="B3788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9528BB"/>
    <w:multiLevelType w:val="hybridMultilevel"/>
    <w:tmpl w:val="26807B9E"/>
    <w:lvl w:ilvl="0" w:tplc="FFFFFFFF">
      <w:start w:val="1"/>
      <w:numFmt w:val="decimal"/>
      <w:lvlText w:val="%1."/>
      <w:lvlJc w:val="left"/>
      <w:pPr>
        <w:ind w:left="390" w:hanging="360"/>
      </w:pPr>
      <w:rPr>
        <w:rFonts w:hint="default"/>
        <w:b w:val="0"/>
        <w:bCs w:val="0"/>
      </w:rPr>
    </w:lvl>
    <w:lvl w:ilvl="1" w:tplc="FFFFFFFF" w:tentative="1">
      <w:start w:val="1"/>
      <w:numFmt w:val="lowerLetter"/>
      <w:lvlText w:val="%2."/>
      <w:lvlJc w:val="left"/>
      <w:pPr>
        <w:ind w:left="1110" w:hanging="360"/>
      </w:pPr>
    </w:lvl>
    <w:lvl w:ilvl="2" w:tplc="FFFFFFFF" w:tentative="1">
      <w:start w:val="1"/>
      <w:numFmt w:val="lowerRoman"/>
      <w:lvlText w:val="%3."/>
      <w:lvlJc w:val="right"/>
      <w:pPr>
        <w:ind w:left="1830" w:hanging="180"/>
      </w:pPr>
    </w:lvl>
    <w:lvl w:ilvl="3" w:tplc="FFFFFFFF" w:tentative="1">
      <w:start w:val="1"/>
      <w:numFmt w:val="decimal"/>
      <w:lvlText w:val="%4."/>
      <w:lvlJc w:val="left"/>
      <w:pPr>
        <w:ind w:left="2550" w:hanging="360"/>
      </w:pPr>
    </w:lvl>
    <w:lvl w:ilvl="4" w:tplc="FFFFFFFF" w:tentative="1">
      <w:start w:val="1"/>
      <w:numFmt w:val="lowerLetter"/>
      <w:lvlText w:val="%5."/>
      <w:lvlJc w:val="left"/>
      <w:pPr>
        <w:ind w:left="3270" w:hanging="360"/>
      </w:pPr>
    </w:lvl>
    <w:lvl w:ilvl="5" w:tplc="FFFFFFFF" w:tentative="1">
      <w:start w:val="1"/>
      <w:numFmt w:val="lowerRoman"/>
      <w:lvlText w:val="%6."/>
      <w:lvlJc w:val="right"/>
      <w:pPr>
        <w:ind w:left="3990" w:hanging="180"/>
      </w:pPr>
    </w:lvl>
    <w:lvl w:ilvl="6" w:tplc="FFFFFFFF" w:tentative="1">
      <w:start w:val="1"/>
      <w:numFmt w:val="decimal"/>
      <w:lvlText w:val="%7."/>
      <w:lvlJc w:val="left"/>
      <w:pPr>
        <w:ind w:left="4710" w:hanging="360"/>
      </w:pPr>
    </w:lvl>
    <w:lvl w:ilvl="7" w:tplc="FFFFFFFF" w:tentative="1">
      <w:start w:val="1"/>
      <w:numFmt w:val="lowerLetter"/>
      <w:lvlText w:val="%8."/>
      <w:lvlJc w:val="left"/>
      <w:pPr>
        <w:ind w:left="5430" w:hanging="360"/>
      </w:pPr>
    </w:lvl>
    <w:lvl w:ilvl="8" w:tplc="FFFFFFFF" w:tentative="1">
      <w:start w:val="1"/>
      <w:numFmt w:val="lowerRoman"/>
      <w:lvlText w:val="%9."/>
      <w:lvlJc w:val="right"/>
      <w:pPr>
        <w:ind w:left="6150" w:hanging="180"/>
      </w:pPr>
    </w:lvl>
  </w:abstractNum>
  <w:abstractNum w:abstractNumId="4" w15:restartNumberingAfterBreak="0">
    <w:nsid w:val="10106F54"/>
    <w:multiLevelType w:val="hybridMultilevel"/>
    <w:tmpl w:val="8C88D2F8"/>
    <w:lvl w:ilvl="0" w:tplc="2000000F">
      <w:start w:val="1"/>
      <w:numFmt w:val="decimal"/>
      <w:lvlText w:val="%1."/>
      <w:lvlJc w:val="left"/>
      <w:pPr>
        <w:ind w:left="750" w:hanging="360"/>
      </w:pPr>
    </w:lvl>
    <w:lvl w:ilvl="1" w:tplc="20000019" w:tentative="1">
      <w:start w:val="1"/>
      <w:numFmt w:val="lowerLetter"/>
      <w:lvlText w:val="%2."/>
      <w:lvlJc w:val="left"/>
      <w:pPr>
        <w:ind w:left="1470" w:hanging="360"/>
      </w:pPr>
    </w:lvl>
    <w:lvl w:ilvl="2" w:tplc="2000001B" w:tentative="1">
      <w:start w:val="1"/>
      <w:numFmt w:val="lowerRoman"/>
      <w:lvlText w:val="%3."/>
      <w:lvlJc w:val="right"/>
      <w:pPr>
        <w:ind w:left="2190" w:hanging="180"/>
      </w:pPr>
    </w:lvl>
    <w:lvl w:ilvl="3" w:tplc="2000000F" w:tentative="1">
      <w:start w:val="1"/>
      <w:numFmt w:val="decimal"/>
      <w:lvlText w:val="%4."/>
      <w:lvlJc w:val="left"/>
      <w:pPr>
        <w:ind w:left="2910" w:hanging="360"/>
      </w:pPr>
    </w:lvl>
    <w:lvl w:ilvl="4" w:tplc="20000019" w:tentative="1">
      <w:start w:val="1"/>
      <w:numFmt w:val="lowerLetter"/>
      <w:lvlText w:val="%5."/>
      <w:lvlJc w:val="left"/>
      <w:pPr>
        <w:ind w:left="3630" w:hanging="360"/>
      </w:pPr>
    </w:lvl>
    <w:lvl w:ilvl="5" w:tplc="2000001B" w:tentative="1">
      <w:start w:val="1"/>
      <w:numFmt w:val="lowerRoman"/>
      <w:lvlText w:val="%6."/>
      <w:lvlJc w:val="right"/>
      <w:pPr>
        <w:ind w:left="4350" w:hanging="180"/>
      </w:pPr>
    </w:lvl>
    <w:lvl w:ilvl="6" w:tplc="2000000F" w:tentative="1">
      <w:start w:val="1"/>
      <w:numFmt w:val="decimal"/>
      <w:lvlText w:val="%7."/>
      <w:lvlJc w:val="left"/>
      <w:pPr>
        <w:ind w:left="5070" w:hanging="360"/>
      </w:pPr>
    </w:lvl>
    <w:lvl w:ilvl="7" w:tplc="20000019" w:tentative="1">
      <w:start w:val="1"/>
      <w:numFmt w:val="lowerLetter"/>
      <w:lvlText w:val="%8."/>
      <w:lvlJc w:val="left"/>
      <w:pPr>
        <w:ind w:left="5790" w:hanging="360"/>
      </w:pPr>
    </w:lvl>
    <w:lvl w:ilvl="8" w:tplc="2000001B" w:tentative="1">
      <w:start w:val="1"/>
      <w:numFmt w:val="lowerRoman"/>
      <w:lvlText w:val="%9."/>
      <w:lvlJc w:val="right"/>
      <w:pPr>
        <w:ind w:left="6510" w:hanging="180"/>
      </w:pPr>
    </w:lvl>
  </w:abstractNum>
  <w:abstractNum w:abstractNumId="5" w15:restartNumberingAfterBreak="0">
    <w:nsid w:val="129E7810"/>
    <w:multiLevelType w:val="hybridMultilevel"/>
    <w:tmpl w:val="3990D92E"/>
    <w:lvl w:ilvl="0" w:tplc="FFFFFFFF">
      <w:start w:val="1"/>
      <w:numFmt w:val="decimal"/>
      <w:lvlText w:val="%1."/>
      <w:lvlJc w:val="left"/>
      <w:pPr>
        <w:ind w:left="619" w:hanging="360"/>
      </w:pPr>
      <w:rPr>
        <w:rFonts w:hint="default"/>
        <w:b w:val="0"/>
        <w:bCs w:val="0"/>
      </w:rPr>
    </w:lvl>
    <w:lvl w:ilvl="1" w:tplc="FFFFFFFF" w:tentative="1">
      <w:start w:val="1"/>
      <w:numFmt w:val="lowerLetter"/>
      <w:lvlText w:val="%2."/>
      <w:lvlJc w:val="left"/>
      <w:pPr>
        <w:ind w:left="1669" w:hanging="360"/>
      </w:pPr>
    </w:lvl>
    <w:lvl w:ilvl="2" w:tplc="FFFFFFFF" w:tentative="1">
      <w:start w:val="1"/>
      <w:numFmt w:val="lowerRoman"/>
      <w:lvlText w:val="%3."/>
      <w:lvlJc w:val="right"/>
      <w:pPr>
        <w:ind w:left="2389" w:hanging="180"/>
      </w:pPr>
    </w:lvl>
    <w:lvl w:ilvl="3" w:tplc="FFFFFFFF" w:tentative="1">
      <w:start w:val="1"/>
      <w:numFmt w:val="decimal"/>
      <w:lvlText w:val="%4."/>
      <w:lvlJc w:val="left"/>
      <w:pPr>
        <w:ind w:left="3109" w:hanging="360"/>
      </w:pPr>
    </w:lvl>
    <w:lvl w:ilvl="4" w:tplc="FFFFFFFF" w:tentative="1">
      <w:start w:val="1"/>
      <w:numFmt w:val="lowerLetter"/>
      <w:lvlText w:val="%5."/>
      <w:lvlJc w:val="left"/>
      <w:pPr>
        <w:ind w:left="3829" w:hanging="360"/>
      </w:pPr>
    </w:lvl>
    <w:lvl w:ilvl="5" w:tplc="FFFFFFFF" w:tentative="1">
      <w:start w:val="1"/>
      <w:numFmt w:val="lowerRoman"/>
      <w:lvlText w:val="%6."/>
      <w:lvlJc w:val="right"/>
      <w:pPr>
        <w:ind w:left="4549" w:hanging="180"/>
      </w:pPr>
    </w:lvl>
    <w:lvl w:ilvl="6" w:tplc="FFFFFFFF" w:tentative="1">
      <w:start w:val="1"/>
      <w:numFmt w:val="decimal"/>
      <w:lvlText w:val="%7."/>
      <w:lvlJc w:val="left"/>
      <w:pPr>
        <w:ind w:left="5269" w:hanging="360"/>
      </w:pPr>
    </w:lvl>
    <w:lvl w:ilvl="7" w:tplc="FFFFFFFF" w:tentative="1">
      <w:start w:val="1"/>
      <w:numFmt w:val="lowerLetter"/>
      <w:lvlText w:val="%8."/>
      <w:lvlJc w:val="left"/>
      <w:pPr>
        <w:ind w:left="5989" w:hanging="360"/>
      </w:pPr>
    </w:lvl>
    <w:lvl w:ilvl="8" w:tplc="FFFFFFFF" w:tentative="1">
      <w:start w:val="1"/>
      <w:numFmt w:val="lowerRoman"/>
      <w:lvlText w:val="%9."/>
      <w:lvlJc w:val="right"/>
      <w:pPr>
        <w:ind w:left="6709" w:hanging="180"/>
      </w:pPr>
    </w:lvl>
  </w:abstractNum>
  <w:abstractNum w:abstractNumId="6" w15:restartNumberingAfterBreak="0">
    <w:nsid w:val="1930772B"/>
    <w:multiLevelType w:val="hybridMultilevel"/>
    <w:tmpl w:val="CBC006E4"/>
    <w:lvl w:ilvl="0" w:tplc="C068D548">
      <w:start w:val="1"/>
      <w:numFmt w:val="decimal"/>
      <w:lvlText w:val="%1."/>
      <w:lvlJc w:val="left"/>
      <w:pPr>
        <w:ind w:left="379" w:hanging="360"/>
      </w:pPr>
      <w:rPr>
        <w:rFonts w:hint="default"/>
      </w:rPr>
    </w:lvl>
    <w:lvl w:ilvl="1" w:tplc="04190019" w:tentative="1">
      <w:start w:val="1"/>
      <w:numFmt w:val="lowerLetter"/>
      <w:lvlText w:val="%2."/>
      <w:lvlJc w:val="left"/>
      <w:pPr>
        <w:ind w:left="1099" w:hanging="360"/>
      </w:pPr>
    </w:lvl>
    <w:lvl w:ilvl="2" w:tplc="0419001B" w:tentative="1">
      <w:start w:val="1"/>
      <w:numFmt w:val="lowerRoman"/>
      <w:lvlText w:val="%3."/>
      <w:lvlJc w:val="right"/>
      <w:pPr>
        <w:ind w:left="1819" w:hanging="180"/>
      </w:pPr>
    </w:lvl>
    <w:lvl w:ilvl="3" w:tplc="0419000F" w:tentative="1">
      <w:start w:val="1"/>
      <w:numFmt w:val="decimal"/>
      <w:lvlText w:val="%4."/>
      <w:lvlJc w:val="left"/>
      <w:pPr>
        <w:ind w:left="2539" w:hanging="360"/>
      </w:pPr>
    </w:lvl>
    <w:lvl w:ilvl="4" w:tplc="04190019" w:tentative="1">
      <w:start w:val="1"/>
      <w:numFmt w:val="lowerLetter"/>
      <w:lvlText w:val="%5."/>
      <w:lvlJc w:val="left"/>
      <w:pPr>
        <w:ind w:left="3259" w:hanging="360"/>
      </w:pPr>
    </w:lvl>
    <w:lvl w:ilvl="5" w:tplc="0419001B" w:tentative="1">
      <w:start w:val="1"/>
      <w:numFmt w:val="lowerRoman"/>
      <w:lvlText w:val="%6."/>
      <w:lvlJc w:val="right"/>
      <w:pPr>
        <w:ind w:left="3979" w:hanging="180"/>
      </w:pPr>
    </w:lvl>
    <w:lvl w:ilvl="6" w:tplc="0419000F" w:tentative="1">
      <w:start w:val="1"/>
      <w:numFmt w:val="decimal"/>
      <w:lvlText w:val="%7."/>
      <w:lvlJc w:val="left"/>
      <w:pPr>
        <w:ind w:left="4699" w:hanging="360"/>
      </w:pPr>
    </w:lvl>
    <w:lvl w:ilvl="7" w:tplc="04190019" w:tentative="1">
      <w:start w:val="1"/>
      <w:numFmt w:val="lowerLetter"/>
      <w:lvlText w:val="%8."/>
      <w:lvlJc w:val="left"/>
      <w:pPr>
        <w:ind w:left="5419" w:hanging="360"/>
      </w:pPr>
    </w:lvl>
    <w:lvl w:ilvl="8" w:tplc="0419001B" w:tentative="1">
      <w:start w:val="1"/>
      <w:numFmt w:val="lowerRoman"/>
      <w:lvlText w:val="%9."/>
      <w:lvlJc w:val="right"/>
      <w:pPr>
        <w:ind w:left="6139" w:hanging="180"/>
      </w:pPr>
    </w:lvl>
  </w:abstractNum>
  <w:abstractNum w:abstractNumId="7" w15:restartNumberingAfterBreak="0">
    <w:nsid w:val="197B3FEB"/>
    <w:multiLevelType w:val="hybridMultilevel"/>
    <w:tmpl w:val="26807B9E"/>
    <w:lvl w:ilvl="0" w:tplc="FFFFFFFF">
      <w:start w:val="1"/>
      <w:numFmt w:val="decimal"/>
      <w:lvlText w:val="%1."/>
      <w:lvlJc w:val="left"/>
      <w:pPr>
        <w:ind w:left="390" w:hanging="360"/>
      </w:pPr>
      <w:rPr>
        <w:rFonts w:hint="default"/>
        <w:b w:val="0"/>
        <w:bCs w:val="0"/>
      </w:rPr>
    </w:lvl>
    <w:lvl w:ilvl="1" w:tplc="FFFFFFFF" w:tentative="1">
      <w:start w:val="1"/>
      <w:numFmt w:val="lowerLetter"/>
      <w:lvlText w:val="%2."/>
      <w:lvlJc w:val="left"/>
      <w:pPr>
        <w:ind w:left="1110" w:hanging="360"/>
      </w:pPr>
    </w:lvl>
    <w:lvl w:ilvl="2" w:tplc="FFFFFFFF" w:tentative="1">
      <w:start w:val="1"/>
      <w:numFmt w:val="lowerRoman"/>
      <w:lvlText w:val="%3."/>
      <w:lvlJc w:val="right"/>
      <w:pPr>
        <w:ind w:left="1830" w:hanging="180"/>
      </w:pPr>
    </w:lvl>
    <w:lvl w:ilvl="3" w:tplc="FFFFFFFF" w:tentative="1">
      <w:start w:val="1"/>
      <w:numFmt w:val="decimal"/>
      <w:lvlText w:val="%4."/>
      <w:lvlJc w:val="left"/>
      <w:pPr>
        <w:ind w:left="2550" w:hanging="360"/>
      </w:pPr>
    </w:lvl>
    <w:lvl w:ilvl="4" w:tplc="FFFFFFFF" w:tentative="1">
      <w:start w:val="1"/>
      <w:numFmt w:val="lowerLetter"/>
      <w:lvlText w:val="%5."/>
      <w:lvlJc w:val="left"/>
      <w:pPr>
        <w:ind w:left="3270" w:hanging="360"/>
      </w:pPr>
    </w:lvl>
    <w:lvl w:ilvl="5" w:tplc="FFFFFFFF" w:tentative="1">
      <w:start w:val="1"/>
      <w:numFmt w:val="lowerRoman"/>
      <w:lvlText w:val="%6."/>
      <w:lvlJc w:val="right"/>
      <w:pPr>
        <w:ind w:left="3990" w:hanging="180"/>
      </w:pPr>
    </w:lvl>
    <w:lvl w:ilvl="6" w:tplc="FFFFFFFF" w:tentative="1">
      <w:start w:val="1"/>
      <w:numFmt w:val="decimal"/>
      <w:lvlText w:val="%7."/>
      <w:lvlJc w:val="left"/>
      <w:pPr>
        <w:ind w:left="4710" w:hanging="360"/>
      </w:pPr>
    </w:lvl>
    <w:lvl w:ilvl="7" w:tplc="FFFFFFFF" w:tentative="1">
      <w:start w:val="1"/>
      <w:numFmt w:val="lowerLetter"/>
      <w:lvlText w:val="%8."/>
      <w:lvlJc w:val="left"/>
      <w:pPr>
        <w:ind w:left="5430" w:hanging="360"/>
      </w:pPr>
    </w:lvl>
    <w:lvl w:ilvl="8" w:tplc="FFFFFFFF" w:tentative="1">
      <w:start w:val="1"/>
      <w:numFmt w:val="lowerRoman"/>
      <w:lvlText w:val="%9."/>
      <w:lvlJc w:val="right"/>
      <w:pPr>
        <w:ind w:left="6150" w:hanging="180"/>
      </w:pPr>
    </w:lvl>
  </w:abstractNum>
  <w:abstractNum w:abstractNumId="8" w15:restartNumberingAfterBreak="0">
    <w:nsid w:val="22850394"/>
    <w:multiLevelType w:val="hybridMultilevel"/>
    <w:tmpl w:val="2202F4D2"/>
    <w:lvl w:ilvl="0" w:tplc="FFFFFFFF">
      <w:start w:val="1"/>
      <w:numFmt w:val="decimal"/>
      <w:lvlText w:val="%1."/>
      <w:lvlJc w:val="left"/>
      <w:pPr>
        <w:ind w:left="75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3313D2E"/>
    <w:multiLevelType w:val="hybridMultilevel"/>
    <w:tmpl w:val="8C88D2F8"/>
    <w:lvl w:ilvl="0" w:tplc="FFFFFFFF">
      <w:start w:val="1"/>
      <w:numFmt w:val="decimal"/>
      <w:lvlText w:val="%1."/>
      <w:lvlJc w:val="left"/>
      <w:pPr>
        <w:ind w:left="750" w:hanging="360"/>
      </w:pPr>
    </w:lvl>
    <w:lvl w:ilvl="1" w:tplc="FFFFFFFF" w:tentative="1">
      <w:start w:val="1"/>
      <w:numFmt w:val="lowerLetter"/>
      <w:lvlText w:val="%2."/>
      <w:lvlJc w:val="left"/>
      <w:pPr>
        <w:ind w:left="1470" w:hanging="360"/>
      </w:pPr>
    </w:lvl>
    <w:lvl w:ilvl="2" w:tplc="FFFFFFFF" w:tentative="1">
      <w:start w:val="1"/>
      <w:numFmt w:val="lowerRoman"/>
      <w:lvlText w:val="%3."/>
      <w:lvlJc w:val="right"/>
      <w:pPr>
        <w:ind w:left="2190" w:hanging="180"/>
      </w:pPr>
    </w:lvl>
    <w:lvl w:ilvl="3" w:tplc="FFFFFFFF" w:tentative="1">
      <w:start w:val="1"/>
      <w:numFmt w:val="decimal"/>
      <w:lvlText w:val="%4."/>
      <w:lvlJc w:val="left"/>
      <w:pPr>
        <w:ind w:left="2910" w:hanging="360"/>
      </w:pPr>
    </w:lvl>
    <w:lvl w:ilvl="4" w:tplc="FFFFFFFF" w:tentative="1">
      <w:start w:val="1"/>
      <w:numFmt w:val="lowerLetter"/>
      <w:lvlText w:val="%5."/>
      <w:lvlJc w:val="left"/>
      <w:pPr>
        <w:ind w:left="3630" w:hanging="360"/>
      </w:pPr>
    </w:lvl>
    <w:lvl w:ilvl="5" w:tplc="FFFFFFFF" w:tentative="1">
      <w:start w:val="1"/>
      <w:numFmt w:val="lowerRoman"/>
      <w:lvlText w:val="%6."/>
      <w:lvlJc w:val="right"/>
      <w:pPr>
        <w:ind w:left="4350" w:hanging="180"/>
      </w:pPr>
    </w:lvl>
    <w:lvl w:ilvl="6" w:tplc="FFFFFFFF" w:tentative="1">
      <w:start w:val="1"/>
      <w:numFmt w:val="decimal"/>
      <w:lvlText w:val="%7."/>
      <w:lvlJc w:val="left"/>
      <w:pPr>
        <w:ind w:left="5070" w:hanging="360"/>
      </w:pPr>
    </w:lvl>
    <w:lvl w:ilvl="7" w:tplc="FFFFFFFF" w:tentative="1">
      <w:start w:val="1"/>
      <w:numFmt w:val="lowerLetter"/>
      <w:lvlText w:val="%8."/>
      <w:lvlJc w:val="left"/>
      <w:pPr>
        <w:ind w:left="5790" w:hanging="360"/>
      </w:pPr>
    </w:lvl>
    <w:lvl w:ilvl="8" w:tplc="FFFFFFFF" w:tentative="1">
      <w:start w:val="1"/>
      <w:numFmt w:val="lowerRoman"/>
      <w:lvlText w:val="%9."/>
      <w:lvlJc w:val="right"/>
      <w:pPr>
        <w:ind w:left="6510" w:hanging="180"/>
      </w:pPr>
    </w:lvl>
  </w:abstractNum>
  <w:abstractNum w:abstractNumId="10" w15:restartNumberingAfterBreak="0">
    <w:nsid w:val="2388452B"/>
    <w:multiLevelType w:val="hybridMultilevel"/>
    <w:tmpl w:val="26807B9E"/>
    <w:lvl w:ilvl="0" w:tplc="FFFFFFFF">
      <w:start w:val="1"/>
      <w:numFmt w:val="decimal"/>
      <w:lvlText w:val="%1."/>
      <w:lvlJc w:val="left"/>
      <w:pPr>
        <w:ind w:left="390" w:hanging="360"/>
      </w:pPr>
      <w:rPr>
        <w:rFonts w:hint="default"/>
        <w:b w:val="0"/>
        <w:bCs w:val="0"/>
      </w:rPr>
    </w:lvl>
    <w:lvl w:ilvl="1" w:tplc="FFFFFFFF" w:tentative="1">
      <w:start w:val="1"/>
      <w:numFmt w:val="lowerLetter"/>
      <w:lvlText w:val="%2."/>
      <w:lvlJc w:val="left"/>
      <w:pPr>
        <w:ind w:left="1110" w:hanging="360"/>
      </w:pPr>
    </w:lvl>
    <w:lvl w:ilvl="2" w:tplc="FFFFFFFF" w:tentative="1">
      <w:start w:val="1"/>
      <w:numFmt w:val="lowerRoman"/>
      <w:lvlText w:val="%3."/>
      <w:lvlJc w:val="right"/>
      <w:pPr>
        <w:ind w:left="1830" w:hanging="180"/>
      </w:pPr>
    </w:lvl>
    <w:lvl w:ilvl="3" w:tplc="FFFFFFFF" w:tentative="1">
      <w:start w:val="1"/>
      <w:numFmt w:val="decimal"/>
      <w:lvlText w:val="%4."/>
      <w:lvlJc w:val="left"/>
      <w:pPr>
        <w:ind w:left="2550" w:hanging="360"/>
      </w:pPr>
    </w:lvl>
    <w:lvl w:ilvl="4" w:tplc="FFFFFFFF" w:tentative="1">
      <w:start w:val="1"/>
      <w:numFmt w:val="lowerLetter"/>
      <w:lvlText w:val="%5."/>
      <w:lvlJc w:val="left"/>
      <w:pPr>
        <w:ind w:left="3270" w:hanging="360"/>
      </w:pPr>
    </w:lvl>
    <w:lvl w:ilvl="5" w:tplc="FFFFFFFF" w:tentative="1">
      <w:start w:val="1"/>
      <w:numFmt w:val="lowerRoman"/>
      <w:lvlText w:val="%6."/>
      <w:lvlJc w:val="right"/>
      <w:pPr>
        <w:ind w:left="3990" w:hanging="180"/>
      </w:pPr>
    </w:lvl>
    <w:lvl w:ilvl="6" w:tplc="FFFFFFFF" w:tentative="1">
      <w:start w:val="1"/>
      <w:numFmt w:val="decimal"/>
      <w:lvlText w:val="%7."/>
      <w:lvlJc w:val="left"/>
      <w:pPr>
        <w:ind w:left="4710" w:hanging="360"/>
      </w:pPr>
    </w:lvl>
    <w:lvl w:ilvl="7" w:tplc="FFFFFFFF" w:tentative="1">
      <w:start w:val="1"/>
      <w:numFmt w:val="lowerLetter"/>
      <w:lvlText w:val="%8."/>
      <w:lvlJc w:val="left"/>
      <w:pPr>
        <w:ind w:left="5430" w:hanging="360"/>
      </w:pPr>
    </w:lvl>
    <w:lvl w:ilvl="8" w:tplc="FFFFFFFF" w:tentative="1">
      <w:start w:val="1"/>
      <w:numFmt w:val="lowerRoman"/>
      <w:lvlText w:val="%9."/>
      <w:lvlJc w:val="right"/>
      <w:pPr>
        <w:ind w:left="6150" w:hanging="180"/>
      </w:pPr>
    </w:lvl>
  </w:abstractNum>
  <w:abstractNum w:abstractNumId="11" w15:restartNumberingAfterBreak="0">
    <w:nsid w:val="2B58100A"/>
    <w:multiLevelType w:val="hybridMultilevel"/>
    <w:tmpl w:val="3990D92E"/>
    <w:lvl w:ilvl="0" w:tplc="FFFFFFFF">
      <w:start w:val="1"/>
      <w:numFmt w:val="decimal"/>
      <w:lvlText w:val="%1."/>
      <w:lvlJc w:val="left"/>
      <w:pPr>
        <w:ind w:left="619" w:hanging="360"/>
      </w:pPr>
      <w:rPr>
        <w:rFonts w:hint="default"/>
        <w:b w:val="0"/>
        <w:bCs w:val="0"/>
      </w:rPr>
    </w:lvl>
    <w:lvl w:ilvl="1" w:tplc="FFFFFFFF" w:tentative="1">
      <w:start w:val="1"/>
      <w:numFmt w:val="lowerLetter"/>
      <w:lvlText w:val="%2."/>
      <w:lvlJc w:val="left"/>
      <w:pPr>
        <w:ind w:left="1669" w:hanging="360"/>
      </w:pPr>
    </w:lvl>
    <w:lvl w:ilvl="2" w:tplc="FFFFFFFF" w:tentative="1">
      <w:start w:val="1"/>
      <w:numFmt w:val="lowerRoman"/>
      <w:lvlText w:val="%3."/>
      <w:lvlJc w:val="right"/>
      <w:pPr>
        <w:ind w:left="2389" w:hanging="180"/>
      </w:pPr>
    </w:lvl>
    <w:lvl w:ilvl="3" w:tplc="FFFFFFFF" w:tentative="1">
      <w:start w:val="1"/>
      <w:numFmt w:val="decimal"/>
      <w:lvlText w:val="%4."/>
      <w:lvlJc w:val="left"/>
      <w:pPr>
        <w:ind w:left="3109" w:hanging="360"/>
      </w:pPr>
    </w:lvl>
    <w:lvl w:ilvl="4" w:tplc="FFFFFFFF" w:tentative="1">
      <w:start w:val="1"/>
      <w:numFmt w:val="lowerLetter"/>
      <w:lvlText w:val="%5."/>
      <w:lvlJc w:val="left"/>
      <w:pPr>
        <w:ind w:left="3829" w:hanging="360"/>
      </w:pPr>
    </w:lvl>
    <w:lvl w:ilvl="5" w:tplc="FFFFFFFF" w:tentative="1">
      <w:start w:val="1"/>
      <w:numFmt w:val="lowerRoman"/>
      <w:lvlText w:val="%6."/>
      <w:lvlJc w:val="right"/>
      <w:pPr>
        <w:ind w:left="4549" w:hanging="180"/>
      </w:pPr>
    </w:lvl>
    <w:lvl w:ilvl="6" w:tplc="FFFFFFFF" w:tentative="1">
      <w:start w:val="1"/>
      <w:numFmt w:val="decimal"/>
      <w:lvlText w:val="%7."/>
      <w:lvlJc w:val="left"/>
      <w:pPr>
        <w:ind w:left="5269" w:hanging="360"/>
      </w:pPr>
    </w:lvl>
    <w:lvl w:ilvl="7" w:tplc="FFFFFFFF" w:tentative="1">
      <w:start w:val="1"/>
      <w:numFmt w:val="lowerLetter"/>
      <w:lvlText w:val="%8."/>
      <w:lvlJc w:val="left"/>
      <w:pPr>
        <w:ind w:left="5989" w:hanging="360"/>
      </w:pPr>
    </w:lvl>
    <w:lvl w:ilvl="8" w:tplc="FFFFFFFF" w:tentative="1">
      <w:start w:val="1"/>
      <w:numFmt w:val="lowerRoman"/>
      <w:lvlText w:val="%9."/>
      <w:lvlJc w:val="right"/>
      <w:pPr>
        <w:ind w:left="6709" w:hanging="180"/>
      </w:pPr>
    </w:lvl>
  </w:abstractNum>
  <w:abstractNum w:abstractNumId="12" w15:restartNumberingAfterBreak="0">
    <w:nsid w:val="2DCB0D0E"/>
    <w:multiLevelType w:val="hybridMultilevel"/>
    <w:tmpl w:val="26807B9E"/>
    <w:lvl w:ilvl="0" w:tplc="FFFFFFFF">
      <w:start w:val="1"/>
      <w:numFmt w:val="decimal"/>
      <w:lvlText w:val="%1."/>
      <w:lvlJc w:val="left"/>
      <w:pPr>
        <w:ind w:left="390" w:hanging="360"/>
      </w:pPr>
      <w:rPr>
        <w:rFonts w:hint="default"/>
        <w:b w:val="0"/>
        <w:bCs w:val="0"/>
      </w:rPr>
    </w:lvl>
    <w:lvl w:ilvl="1" w:tplc="FFFFFFFF" w:tentative="1">
      <w:start w:val="1"/>
      <w:numFmt w:val="lowerLetter"/>
      <w:lvlText w:val="%2."/>
      <w:lvlJc w:val="left"/>
      <w:pPr>
        <w:ind w:left="1110" w:hanging="360"/>
      </w:pPr>
    </w:lvl>
    <w:lvl w:ilvl="2" w:tplc="FFFFFFFF" w:tentative="1">
      <w:start w:val="1"/>
      <w:numFmt w:val="lowerRoman"/>
      <w:lvlText w:val="%3."/>
      <w:lvlJc w:val="right"/>
      <w:pPr>
        <w:ind w:left="1830" w:hanging="180"/>
      </w:pPr>
    </w:lvl>
    <w:lvl w:ilvl="3" w:tplc="FFFFFFFF" w:tentative="1">
      <w:start w:val="1"/>
      <w:numFmt w:val="decimal"/>
      <w:lvlText w:val="%4."/>
      <w:lvlJc w:val="left"/>
      <w:pPr>
        <w:ind w:left="2550" w:hanging="360"/>
      </w:pPr>
    </w:lvl>
    <w:lvl w:ilvl="4" w:tplc="FFFFFFFF" w:tentative="1">
      <w:start w:val="1"/>
      <w:numFmt w:val="lowerLetter"/>
      <w:lvlText w:val="%5."/>
      <w:lvlJc w:val="left"/>
      <w:pPr>
        <w:ind w:left="3270" w:hanging="360"/>
      </w:pPr>
    </w:lvl>
    <w:lvl w:ilvl="5" w:tplc="FFFFFFFF" w:tentative="1">
      <w:start w:val="1"/>
      <w:numFmt w:val="lowerRoman"/>
      <w:lvlText w:val="%6."/>
      <w:lvlJc w:val="right"/>
      <w:pPr>
        <w:ind w:left="3990" w:hanging="180"/>
      </w:pPr>
    </w:lvl>
    <w:lvl w:ilvl="6" w:tplc="FFFFFFFF" w:tentative="1">
      <w:start w:val="1"/>
      <w:numFmt w:val="decimal"/>
      <w:lvlText w:val="%7."/>
      <w:lvlJc w:val="left"/>
      <w:pPr>
        <w:ind w:left="4710" w:hanging="360"/>
      </w:pPr>
    </w:lvl>
    <w:lvl w:ilvl="7" w:tplc="FFFFFFFF" w:tentative="1">
      <w:start w:val="1"/>
      <w:numFmt w:val="lowerLetter"/>
      <w:lvlText w:val="%8."/>
      <w:lvlJc w:val="left"/>
      <w:pPr>
        <w:ind w:left="5430" w:hanging="360"/>
      </w:pPr>
    </w:lvl>
    <w:lvl w:ilvl="8" w:tplc="FFFFFFFF" w:tentative="1">
      <w:start w:val="1"/>
      <w:numFmt w:val="lowerRoman"/>
      <w:lvlText w:val="%9."/>
      <w:lvlJc w:val="right"/>
      <w:pPr>
        <w:ind w:left="6150" w:hanging="180"/>
      </w:pPr>
    </w:lvl>
  </w:abstractNum>
  <w:abstractNum w:abstractNumId="13" w15:restartNumberingAfterBreak="0">
    <w:nsid w:val="32E10CBF"/>
    <w:multiLevelType w:val="hybridMultilevel"/>
    <w:tmpl w:val="3CC6EC7E"/>
    <w:lvl w:ilvl="0" w:tplc="FFFFFFFF">
      <w:start w:val="1"/>
      <w:numFmt w:val="decimal"/>
      <w:lvlText w:val="%1."/>
      <w:lvlJc w:val="left"/>
      <w:pPr>
        <w:ind w:left="75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3BAA2436"/>
    <w:multiLevelType w:val="hybridMultilevel"/>
    <w:tmpl w:val="840E76A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3E4F1B3B"/>
    <w:multiLevelType w:val="hybridMultilevel"/>
    <w:tmpl w:val="90046522"/>
    <w:lvl w:ilvl="0" w:tplc="8EB4FBCE">
      <w:start w:val="1"/>
      <w:numFmt w:val="decimal"/>
      <w:lvlText w:val="%1."/>
      <w:lvlJc w:val="left"/>
      <w:pPr>
        <w:ind w:left="451" w:hanging="360"/>
      </w:pPr>
      <w:rPr>
        <w:rFonts w:hint="default"/>
      </w:rPr>
    </w:lvl>
    <w:lvl w:ilvl="1" w:tplc="04190019" w:tentative="1">
      <w:start w:val="1"/>
      <w:numFmt w:val="lowerLetter"/>
      <w:lvlText w:val="%2."/>
      <w:lvlJc w:val="left"/>
      <w:pPr>
        <w:ind w:left="1171" w:hanging="360"/>
      </w:pPr>
    </w:lvl>
    <w:lvl w:ilvl="2" w:tplc="0419001B" w:tentative="1">
      <w:start w:val="1"/>
      <w:numFmt w:val="lowerRoman"/>
      <w:lvlText w:val="%3."/>
      <w:lvlJc w:val="right"/>
      <w:pPr>
        <w:ind w:left="1891" w:hanging="180"/>
      </w:pPr>
    </w:lvl>
    <w:lvl w:ilvl="3" w:tplc="0419000F" w:tentative="1">
      <w:start w:val="1"/>
      <w:numFmt w:val="decimal"/>
      <w:lvlText w:val="%4."/>
      <w:lvlJc w:val="left"/>
      <w:pPr>
        <w:ind w:left="2611" w:hanging="360"/>
      </w:pPr>
    </w:lvl>
    <w:lvl w:ilvl="4" w:tplc="04190019" w:tentative="1">
      <w:start w:val="1"/>
      <w:numFmt w:val="lowerLetter"/>
      <w:lvlText w:val="%5."/>
      <w:lvlJc w:val="left"/>
      <w:pPr>
        <w:ind w:left="3331" w:hanging="360"/>
      </w:pPr>
    </w:lvl>
    <w:lvl w:ilvl="5" w:tplc="0419001B" w:tentative="1">
      <w:start w:val="1"/>
      <w:numFmt w:val="lowerRoman"/>
      <w:lvlText w:val="%6."/>
      <w:lvlJc w:val="right"/>
      <w:pPr>
        <w:ind w:left="4051" w:hanging="180"/>
      </w:pPr>
    </w:lvl>
    <w:lvl w:ilvl="6" w:tplc="0419000F" w:tentative="1">
      <w:start w:val="1"/>
      <w:numFmt w:val="decimal"/>
      <w:lvlText w:val="%7."/>
      <w:lvlJc w:val="left"/>
      <w:pPr>
        <w:ind w:left="4771" w:hanging="360"/>
      </w:pPr>
    </w:lvl>
    <w:lvl w:ilvl="7" w:tplc="04190019" w:tentative="1">
      <w:start w:val="1"/>
      <w:numFmt w:val="lowerLetter"/>
      <w:lvlText w:val="%8."/>
      <w:lvlJc w:val="left"/>
      <w:pPr>
        <w:ind w:left="5491" w:hanging="360"/>
      </w:pPr>
    </w:lvl>
    <w:lvl w:ilvl="8" w:tplc="0419001B" w:tentative="1">
      <w:start w:val="1"/>
      <w:numFmt w:val="lowerRoman"/>
      <w:lvlText w:val="%9."/>
      <w:lvlJc w:val="right"/>
      <w:pPr>
        <w:ind w:left="6211" w:hanging="180"/>
      </w:pPr>
    </w:lvl>
  </w:abstractNum>
  <w:abstractNum w:abstractNumId="16" w15:restartNumberingAfterBreak="0">
    <w:nsid w:val="48BE5E3D"/>
    <w:multiLevelType w:val="hybridMultilevel"/>
    <w:tmpl w:val="DFAEAE02"/>
    <w:lvl w:ilvl="0" w:tplc="A9ACA47E">
      <w:start w:val="1"/>
      <w:numFmt w:val="decimal"/>
      <w:lvlText w:val="%1."/>
      <w:lvlJc w:val="left"/>
      <w:pPr>
        <w:ind w:left="392" w:hanging="360"/>
      </w:pPr>
      <w:rPr>
        <w:rFonts w:hint="default"/>
        <w:sz w:val="24"/>
      </w:rPr>
    </w:lvl>
    <w:lvl w:ilvl="1" w:tplc="04190019" w:tentative="1">
      <w:start w:val="1"/>
      <w:numFmt w:val="lowerLetter"/>
      <w:lvlText w:val="%2."/>
      <w:lvlJc w:val="left"/>
      <w:pPr>
        <w:ind w:left="1112" w:hanging="360"/>
      </w:pPr>
    </w:lvl>
    <w:lvl w:ilvl="2" w:tplc="0419001B" w:tentative="1">
      <w:start w:val="1"/>
      <w:numFmt w:val="lowerRoman"/>
      <w:lvlText w:val="%3."/>
      <w:lvlJc w:val="right"/>
      <w:pPr>
        <w:ind w:left="1832" w:hanging="180"/>
      </w:pPr>
    </w:lvl>
    <w:lvl w:ilvl="3" w:tplc="0419000F" w:tentative="1">
      <w:start w:val="1"/>
      <w:numFmt w:val="decimal"/>
      <w:lvlText w:val="%4."/>
      <w:lvlJc w:val="left"/>
      <w:pPr>
        <w:ind w:left="2552" w:hanging="360"/>
      </w:pPr>
    </w:lvl>
    <w:lvl w:ilvl="4" w:tplc="04190019" w:tentative="1">
      <w:start w:val="1"/>
      <w:numFmt w:val="lowerLetter"/>
      <w:lvlText w:val="%5."/>
      <w:lvlJc w:val="left"/>
      <w:pPr>
        <w:ind w:left="3272" w:hanging="360"/>
      </w:pPr>
    </w:lvl>
    <w:lvl w:ilvl="5" w:tplc="0419001B" w:tentative="1">
      <w:start w:val="1"/>
      <w:numFmt w:val="lowerRoman"/>
      <w:lvlText w:val="%6."/>
      <w:lvlJc w:val="right"/>
      <w:pPr>
        <w:ind w:left="3992" w:hanging="180"/>
      </w:pPr>
    </w:lvl>
    <w:lvl w:ilvl="6" w:tplc="0419000F" w:tentative="1">
      <w:start w:val="1"/>
      <w:numFmt w:val="decimal"/>
      <w:lvlText w:val="%7."/>
      <w:lvlJc w:val="left"/>
      <w:pPr>
        <w:ind w:left="4712" w:hanging="360"/>
      </w:pPr>
    </w:lvl>
    <w:lvl w:ilvl="7" w:tplc="04190019" w:tentative="1">
      <w:start w:val="1"/>
      <w:numFmt w:val="lowerLetter"/>
      <w:lvlText w:val="%8."/>
      <w:lvlJc w:val="left"/>
      <w:pPr>
        <w:ind w:left="5432" w:hanging="360"/>
      </w:pPr>
    </w:lvl>
    <w:lvl w:ilvl="8" w:tplc="0419001B" w:tentative="1">
      <w:start w:val="1"/>
      <w:numFmt w:val="lowerRoman"/>
      <w:lvlText w:val="%9."/>
      <w:lvlJc w:val="right"/>
      <w:pPr>
        <w:ind w:left="6152" w:hanging="180"/>
      </w:pPr>
    </w:lvl>
  </w:abstractNum>
  <w:abstractNum w:abstractNumId="17" w15:restartNumberingAfterBreak="0">
    <w:nsid w:val="4BEA0905"/>
    <w:multiLevelType w:val="hybridMultilevel"/>
    <w:tmpl w:val="CBC006E4"/>
    <w:lvl w:ilvl="0" w:tplc="C068D548">
      <w:start w:val="1"/>
      <w:numFmt w:val="decimal"/>
      <w:lvlText w:val="%1."/>
      <w:lvlJc w:val="left"/>
      <w:pPr>
        <w:ind w:left="379" w:hanging="360"/>
      </w:pPr>
      <w:rPr>
        <w:rFonts w:hint="default"/>
      </w:rPr>
    </w:lvl>
    <w:lvl w:ilvl="1" w:tplc="04190019" w:tentative="1">
      <w:start w:val="1"/>
      <w:numFmt w:val="lowerLetter"/>
      <w:lvlText w:val="%2."/>
      <w:lvlJc w:val="left"/>
      <w:pPr>
        <w:ind w:left="1099" w:hanging="360"/>
      </w:pPr>
    </w:lvl>
    <w:lvl w:ilvl="2" w:tplc="0419001B" w:tentative="1">
      <w:start w:val="1"/>
      <w:numFmt w:val="lowerRoman"/>
      <w:lvlText w:val="%3."/>
      <w:lvlJc w:val="right"/>
      <w:pPr>
        <w:ind w:left="1819" w:hanging="180"/>
      </w:pPr>
    </w:lvl>
    <w:lvl w:ilvl="3" w:tplc="0419000F" w:tentative="1">
      <w:start w:val="1"/>
      <w:numFmt w:val="decimal"/>
      <w:lvlText w:val="%4."/>
      <w:lvlJc w:val="left"/>
      <w:pPr>
        <w:ind w:left="2539" w:hanging="360"/>
      </w:pPr>
    </w:lvl>
    <w:lvl w:ilvl="4" w:tplc="04190019" w:tentative="1">
      <w:start w:val="1"/>
      <w:numFmt w:val="lowerLetter"/>
      <w:lvlText w:val="%5."/>
      <w:lvlJc w:val="left"/>
      <w:pPr>
        <w:ind w:left="3259" w:hanging="360"/>
      </w:pPr>
    </w:lvl>
    <w:lvl w:ilvl="5" w:tplc="0419001B" w:tentative="1">
      <w:start w:val="1"/>
      <w:numFmt w:val="lowerRoman"/>
      <w:lvlText w:val="%6."/>
      <w:lvlJc w:val="right"/>
      <w:pPr>
        <w:ind w:left="3979" w:hanging="180"/>
      </w:pPr>
    </w:lvl>
    <w:lvl w:ilvl="6" w:tplc="0419000F" w:tentative="1">
      <w:start w:val="1"/>
      <w:numFmt w:val="decimal"/>
      <w:lvlText w:val="%7."/>
      <w:lvlJc w:val="left"/>
      <w:pPr>
        <w:ind w:left="4699" w:hanging="360"/>
      </w:pPr>
    </w:lvl>
    <w:lvl w:ilvl="7" w:tplc="04190019" w:tentative="1">
      <w:start w:val="1"/>
      <w:numFmt w:val="lowerLetter"/>
      <w:lvlText w:val="%8."/>
      <w:lvlJc w:val="left"/>
      <w:pPr>
        <w:ind w:left="5419" w:hanging="360"/>
      </w:pPr>
    </w:lvl>
    <w:lvl w:ilvl="8" w:tplc="0419001B" w:tentative="1">
      <w:start w:val="1"/>
      <w:numFmt w:val="lowerRoman"/>
      <w:lvlText w:val="%9."/>
      <w:lvlJc w:val="right"/>
      <w:pPr>
        <w:ind w:left="6139" w:hanging="180"/>
      </w:pPr>
    </w:lvl>
  </w:abstractNum>
  <w:abstractNum w:abstractNumId="18" w15:restartNumberingAfterBreak="0">
    <w:nsid w:val="529A1CE2"/>
    <w:multiLevelType w:val="hybridMultilevel"/>
    <w:tmpl w:val="8C88D2F8"/>
    <w:lvl w:ilvl="0" w:tplc="FFFFFFFF">
      <w:start w:val="1"/>
      <w:numFmt w:val="decimal"/>
      <w:lvlText w:val="%1."/>
      <w:lvlJc w:val="left"/>
      <w:pPr>
        <w:ind w:left="750" w:hanging="360"/>
      </w:pPr>
    </w:lvl>
    <w:lvl w:ilvl="1" w:tplc="FFFFFFFF" w:tentative="1">
      <w:start w:val="1"/>
      <w:numFmt w:val="lowerLetter"/>
      <w:lvlText w:val="%2."/>
      <w:lvlJc w:val="left"/>
      <w:pPr>
        <w:ind w:left="1470" w:hanging="360"/>
      </w:pPr>
    </w:lvl>
    <w:lvl w:ilvl="2" w:tplc="FFFFFFFF" w:tentative="1">
      <w:start w:val="1"/>
      <w:numFmt w:val="lowerRoman"/>
      <w:lvlText w:val="%3."/>
      <w:lvlJc w:val="right"/>
      <w:pPr>
        <w:ind w:left="2190" w:hanging="180"/>
      </w:pPr>
    </w:lvl>
    <w:lvl w:ilvl="3" w:tplc="FFFFFFFF" w:tentative="1">
      <w:start w:val="1"/>
      <w:numFmt w:val="decimal"/>
      <w:lvlText w:val="%4."/>
      <w:lvlJc w:val="left"/>
      <w:pPr>
        <w:ind w:left="2910" w:hanging="360"/>
      </w:pPr>
    </w:lvl>
    <w:lvl w:ilvl="4" w:tplc="FFFFFFFF" w:tentative="1">
      <w:start w:val="1"/>
      <w:numFmt w:val="lowerLetter"/>
      <w:lvlText w:val="%5."/>
      <w:lvlJc w:val="left"/>
      <w:pPr>
        <w:ind w:left="3630" w:hanging="360"/>
      </w:pPr>
    </w:lvl>
    <w:lvl w:ilvl="5" w:tplc="FFFFFFFF" w:tentative="1">
      <w:start w:val="1"/>
      <w:numFmt w:val="lowerRoman"/>
      <w:lvlText w:val="%6."/>
      <w:lvlJc w:val="right"/>
      <w:pPr>
        <w:ind w:left="4350" w:hanging="180"/>
      </w:pPr>
    </w:lvl>
    <w:lvl w:ilvl="6" w:tplc="FFFFFFFF" w:tentative="1">
      <w:start w:val="1"/>
      <w:numFmt w:val="decimal"/>
      <w:lvlText w:val="%7."/>
      <w:lvlJc w:val="left"/>
      <w:pPr>
        <w:ind w:left="5070" w:hanging="360"/>
      </w:pPr>
    </w:lvl>
    <w:lvl w:ilvl="7" w:tplc="FFFFFFFF" w:tentative="1">
      <w:start w:val="1"/>
      <w:numFmt w:val="lowerLetter"/>
      <w:lvlText w:val="%8."/>
      <w:lvlJc w:val="left"/>
      <w:pPr>
        <w:ind w:left="5790" w:hanging="360"/>
      </w:pPr>
    </w:lvl>
    <w:lvl w:ilvl="8" w:tplc="FFFFFFFF" w:tentative="1">
      <w:start w:val="1"/>
      <w:numFmt w:val="lowerRoman"/>
      <w:lvlText w:val="%9."/>
      <w:lvlJc w:val="right"/>
      <w:pPr>
        <w:ind w:left="6510" w:hanging="180"/>
      </w:pPr>
    </w:lvl>
  </w:abstractNum>
  <w:abstractNum w:abstractNumId="19" w15:restartNumberingAfterBreak="0">
    <w:nsid w:val="55AE2AFB"/>
    <w:multiLevelType w:val="hybridMultilevel"/>
    <w:tmpl w:val="8C88D2F8"/>
    <w:lvl w:ilvl="0" w:tplc="FFFFFFFF">
      <w:start w:val="1"/>
      <w:numFmt w:val="decimal"/>
      <w:lvlText w:val="%1."/>
      <w:lvlJc w:val="left"/>
      <w:pPr>
        <w:ind w:left="750" w:hanging="360"/>
      </w:pPr>
    </w:lvl>
    <w:lvl w:ilvl="1" w:tplc="FFFFFFFF" w:tentative="1">
      <w:start w:val="1"/>
      <w:numFmt w:val="lowerLetter"/>
      <w:lvlText w:val="%2."/>
      <w:lvlJc w:val="left"/>
      <w:pPr>
        <w:ind w:left="1470" w:hanging="360"/>
      </w:pPr>
    </w:lvl>
    <w:lvl w:ilvl="2" w:tplc="FFFFFFFF" w:tentative="1">
      <w:start w:val="1"/>
      <w:numFmt w:val="lowerRoman"/>
      <w:lvlText w:val="%3."/>
      <w:lvlJc w:val="right"/>
      <w:pPr>
        <w:ind w:left="2190" w:hanging="180"/>
      </w:pPr>
    </w:lvl>
    <w:lvl w:ilvl="3" w:tplc="FFFFFFFF" w:tentative="1">
      <w:start w:val="1"/>
      <w:numFmt w:val="decimal"/>
      <w:lvlText w:val="%4."/>
      <w:lvlJc w:val="left"/>
      <w:pPr>
        <w:ind w:left="2910" w:hanging="360"/>
      </w:pPr>
    </w:lvl>
    <w:lvl w:ilvl="4" w:tplc="FFFFFFFF" w:tentative="1">
      <w:start w:val="1"/>
      <w:numFmt w:val="lowerLetter"/>
      <w:lvlText w:val="%5."/>
      <w:lvlJc w:val="left"/>
      <w:pPr>
        <w:ind w:left="3630" w:hanging="360"/>
      </w:pPr>
    </w:lvl>
    <w:lvl w:ilvl="5" w:tplc="FFFFFFFF" w:tentative="1">
      <w:start w:val="1"/>
      <w:numFmt w:val="lowerRoman"/>
      <w:lvlText w:val="%6."/>
      <w:lvlJc w:val="right"/>
      <w:pPr>
        <w:ind w:left="4350" w:hanging="180"/>
      </w:pPr>
    </w:lvl>
    <w:lvl w:ilvl="6" w:tplc="FFFFFFFF" w:tentative="1">
      <w:start w:val="1"/>
      <w:numFmt w:val="decimal"/>
      <w:lvlText w:val="%7."/>
      <w:lvlJc w:val="left"/>
      <w:pPr>
        <w:ind w:left="5070" w:hanging="360"/>
      </w:pPr>
    </w:lvl>
    <w:lvl w:ilvl="7" w:tplc="FFFFFFFF" w:tentative="1">
      <w:start w:val="1"/>
      <w:numFmt w:val="lowerLetter"/>
      <w:lvlText w:val="%8."/>
      <w:lvlJc w:val="left"/>
      <w:pPr>
        <w:ind w:left="5790" w:hanging="360"/>
      </w:pPr>
    </w:lvl>
    <w:lvl w:ilvl="8" w:tplc="FFFFFFFF" w:tentative="1">
      <w:start w:val="1"/>
      <w:numFmt w:val="lowerRoman"/>
      <w:lvlText w:val="%9."/>
      <w:lvlJc w:val="right"/>
      <w:pPr>
        <w:ind w:left="6510" w:hanging="180"/>
      </w:pPr>
    </w:lvl>
  </w:abstractNum>
  <w:abstractNum w:abstractNumId="20" w15:restartNumberingAfterBreak="0">
    <w:nsid w:val="5D177E63"/>
    <w:multiLevelType w:val="hybridMultilevel"/>
    <w:tmpl w:val="2202F4D2"/>
    <w:lvl w:ilvl="0" w:tplc="FFFFFFFF">
      <w:start w:val="1"/>
      <w:numFmt w:val="decimal"/>
      <w:lvlText w:val="%1."/>
      <w:lvlJc w:val="left"/>
      <w:pPr>
        <w:ind w:left="75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60B54C44"/>
    <w:multiLevelType w:val="hybridMultilevel"/>
    <w:tmpl w:val="CBC006E4"/>
    <w:lvl w:ilvl="0" w:tplc="C068D548">
      <w:start w:val="1"/>
      <w:numFmt w:val="decimal"/>
      <w:lvlText w:val="%1."/>
      <w:lvlJc w:val="left"/>
      <w:pPr>
        <w:ind w:left="379" w:hanging="360"/>
      </w:pPr>
      <w:rPr>
        <w:rFonts w:hint="default"/>
      </w:rPr>
    </w:lvl>
    <w:lvl w:ilvl="1" w:tplc="04190019" w:tentative="1">
      <w:start w:val="1"/>
      <w:numFmt w:val="lowerLetter"/>
      <w:lvlText w:val="%2."/>
      <w:lvlJc w:val="left"/>
      <w:pPr>
        <w:ind w:left="1099" w:hanging="360"/>
      </w:pPr>
    </w:lvl>
    <w:lvl w:ilvl="2" w:tplc="0419001B" w:tentative="1">
      <w:start w:val="1"/>
      <w:numFmt w:val="lowerRoman"/>
      <w:lvlText w:val="%3."/>
      <w:lvlJc w:val="right"/>
      <w:pPr>
        <w:ind w:left="1819" w:hanging="180"/>
      </w:pPr>
    </w:lvl>
    <w:lvl w:ilvl="3" w:tplc="0419000F" w:tentative="1">
      <w:start w:val="1"/>
      <w:numFmt w:val="decimal"/>
      <w:lvlText w:val="%4."/>
      <w:lvlJc w:val="left"/>
      <w:pPr>
        <w:ind w:left="2539" w:hanging="360"/>
      </w:pPr>
    </w:lvl>
    <w:lvl w:ilvl="4" w:tplc="04190019" w:tentative="1">
      <w:start w:val="1"/>
      <w:numFmt w:val="lowerLetter"/>
      <w:lvlText w:val="%5."/>
      <w:lvlJc w:val="left"/>
      <w:pPr>
        <w:ind w:left="3259" w:hanging="360"/>
      </w:pPr>
    </w:lvl>
    <w:lvl w:ilvl="5" w:tplc="0419001B" w:tentative="1">
      <w:start w:val="1"/>
      <w:numFmt w:val="lowerRoman"/>
      <w:lvlText w:val="%6."/>
      <w:lvlJc w:val="right"/>
      <w:pPr>
        <w:ind w:left="3979" w:hanging="180"/>
      </w:pPr>
    </w:lvl>
    <w:lvl w:ilvl="6" w:tplc="0419000F" w:tentative="1">
      <w:start w:val="1"/>
      <w:numFmt w:val="decimal"/>
      <w:lvlText w:val="%7."/>
      <w:lvlJc w:val="left"/>
      <w:pPr>
        <w:ind w:left="4699" w:hanging="360"/>
      </w:pPr>
    </w:lvl>
    <w:lvl w:ilvl="7" w:tplc="04190019" w:tentative="1">
      <w:start w:val="1"/>
      <w:numFmt w:val="lowerLetter"/>
      <w:lvlText w:val="%8."/>
      <w:lvlJc w:val="left"/>
      <w:pPr>
        <w:ind w:left="5419" w:hanging="360"/>
      </w:pPr>
    </w:lvl>
    <w:lvl w:ilvl="8" w:tplc="0419001B" w:tentative="1">
      <w:start w:val="1"/>
      <w:numFmt w:val="lowerRoman"/>
      <w:lvlText w:val="%9."/>
      <w:lvlJc w:val="right"/>
      <w:pPr>
        <w:ind w:left="6139" w:hanging="180"/>
      </w:pPr>
    </w:lvl>
  </w:abstractNum>
  <w:abstractNum w:abstractNumId="22" w15:restartNumberingAfterBreak="0">
    <w:nsid w:val="6BAB59B2"/>
    <w:multiLevelType w:val="hybridMultilevel"/>
    <w:tmpl w:val="4C2E0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D0B13F2"/>
    <w:multiLevelType w:val="hybridMultilevel"/>
    <w:tmpl w:val="3CC6EC7E"/>
    <w:lvl w:ilvl="0" w:tplc="FFFFFFFF">
      <w:start w:val="1"/>
      <w:numFmt w:val="decimal"/>
      <w:lvlText w:val="%1."/>
      <w:lvlJc w:val="left"/>
      <w:pPr>
        <w:ind w:left="75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D6B6854"/>
    <w:multiLevelType w:val="hybridMultilevel"/>
    <w:tmpl w:val="4C2E0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3821891"/>
    <w:multiLevelType w:val="hybridMultilevel"/>
    <w:tmpl w:val="7242B450"/>
    <w:lvl w:ilvl="0" w:tplc="FFFFFFFF">
      <w:start w:val="1"/>
      <w:numFmt w:val="decimal"/>
      <w:lvlText w:val="%1."/>
      <w:lvlJc w:val="left"/>
      <w:pPr>
        <w:ind w:left="780" w:hanging="360"/>
      </w:pPr>
    </w:lvl>
    <w:lvl w:ilvl="1" w:tplc="20000019" w:tentative="1">
      <w:start w:val="1"/>
      <w:numFmt w:val="lowerLetter"/>
      <w:lvlText w:val="%2."/>
      <w:lvlJc w:val="left"/>
      <w:pPr>
        <w:ind w:left="1470" w:hanging="360"/>
      </w:pPr>
    </w:lvl>
    <w:lvl w:ilvl="2" w:tplc="2000001B" w:tentative="1">
      <w:start w:val="1"/>
      <w:numFmt w:val="lowerRoman"/>
      <w:lvlText w:val="%3."/>
      <w:lvlJc w:val="right"/>
      <w:pPr>
        <w:ind w:left="2190" w:hanging="180"/>
      </w:pPr>
    </w:lvl>
    <w:lvl w:ilvl="3" w:tplc="2000000F" w:tentative="1">
      <w:start w:val="1"/>
      <w:numFmt w:val="decimal"/>
      <w:lvlText w:val="%4."/>
      <w:lvlJc w:val="left"/>
      <w:pPr>
        <w:ind w:left="2910" w:hanging="360"/>
      </w:pPr>
    </w:lvl>
    <w:lvl w:ilvl="4" w:tplc="20000019" w:tentative="1">
      <w:start w:val="1"/>
      <w:numFmt w:val="lowerLetter"/>
      <w:lvlText w:val="%5."/>
      <w:lvlJc w:val="left"/>
      <w:pPr>
        <w:ind w:left="3630" w:hanging="360"/>
      </w:pPr>
    </w:lvl>
    <w:lvl w:ilvl="5" w:tplc="2000001B" w:tentative="1">
      <w:start w:val="1"/>
      <w:numFmt w:val="lowerRoman"/>
      <w:lvlText w:val="%6."/>
      <w:lvlJc w:val="right"/>
      <w:pPr>
        <w:ind w:left="4350" w:hanging="180"/>
      </w:pPr>
    </w:lvl>
    <w:lvl w:ilvl="6" w:tplc="2000000F" w:tentative="1">
      <w:start w:val="1"/>
      <w:numFmt w:val="decimal"/>
      <w:lvlText w:val="%7."/>
      <w:lvlJc w:val="left"/>
      <w:pPr>
        <w:ind w:left="5070" w:hanging="360"/>
      </w:pPr>
    </w:lvl>
    <w:lvl w:ilvl="7" w:tplc="20000019" w:tentative="1">
      <w:start w:val="1"/>
      <w:numFmt w:val="lowerLetter"/>
      <w:lvlText w:val="%8."/>
      <w:lvlJc w:val="left"/>
      <w:pPr>
        <w:ind w:left="5790" w:hanging="360"/>
      </w:pPr>
    </w:lvl>
    <w:lvl w:ilvl="8" w:tplc="2000001B" w:tentative="1">
      <w:start w:val="1"/>
      <w:numFmt w:val="lowerRoman"/>
      <w:lvlText w:val="%9."/>
      <w:lvlJc w:val="right"/>
      <w:pPr>
        <w:ind w:left="6510" w:hanging="180"/>
      </w:pPr>
    </w:lvl>
  </w:abstractNum>
  <w:abstractNum w:abstractNumId="26" w15:restartNumberingAfterBreak="0">
    <w:nsid w:val="759B0800"/>
    <w:multiLevelType w:val="hybridMultilevel"/>
    <w:tmpl w:val="8C88D2F8"/>
    <w:lvl w:ilvl="0" w:tplc="FFFFFFFF">
      <w:start w:val="1"/>
      <w:numFmt w:val="decimal"/>
      <w:lvlText w:val="%1."/>
      <w:lvlJc w:val="left"/>
      <w:pPr>
        <w:ind w:left="750" w:hanging="360"/>
      </w:pPr>
    </w:lvl>
    <w:lvl w:ilvl="1" w:tplc="FFFFFFFF" w:tentative="1">
      <w:start w:val="1"/>
      <w:numFmt w:val="lowerLetter"/>
      <w:lvlText w:val="%2."/>
      <w:lvlJc w:val="left"/>
      <w:pPr>
        <w:ind w:left="1470" w:hanging="360"/>
      </w:pPr>
    </w:lvl>
    <w:lvl w:ilvl="2" w:tplc="FFFFFFFF" w:tentative="1">
      <w:start w:val="1"/>
      <w:numFmt w:val="lowerRoman"/>
      <w:lvlText w:val="%3."/>
      <w:lvlJc w:val="right"/>
      <w:pPr>
        <w:ind w:left="2190" w:hanging="180"/>
      </w:pPr>
    </w:lvl>
    <w:lvl w:ilvl="3" w:tplc="FFFFFFFF" w:tentative="1">
      <w:start w:val="1"/>
      <w:numFmt w:val="decimal"/>
      <w:lvlText w:val="%4."/>
      <w:lvlJc w:val="left"/>
      <w:pPr>
        <w:ind w:left="2910" w:hanging="360"/>
      </w:pPr>
    </w:lvl>
    <w:lvl w:ilvl="4" w:tplc="FFFFFFFF" w:tentative="1">
      <w:start w:val="1"/>
      <w:numFmt w:val="lowerLetter"/>
      <w:lvlText w:val="%5."/>
      <w:lvlJc w:val="left"/>
      <w:pPr>
        <w:ind w:left="3630" w:hanging="360"/>
      </w:pPr>
    </w:lvl>
    <w:lvl w:ilvl="5" w:tplc="FFFFFFFF" w:tentative="1">
      <w:start w:val="1"/>
      <w:numFmt w:val="lowerRoman"/>
      <w:lvlText w:val="%6."/>
      <w:lvlJc w:val="right"/>
      <w:pPr>
        <w:ind w:left="4350" w:hanging="180"/>
      </w:pPr>
    </w:lvl>
    <w:lvl w:ilvl="6" w:tplc="FFFFFFFF" w:tentative="1">
      <w:start w:val="1"/>
      <w:numFmt w:val="decimal"/>
      <w:lvlText w:val="%7."/>
      <w:lvlJc w:val="left"/>
      <w:pPr>
        <w:ind w:left="5070" w:hanging="360"/>
      </w:pPr>
    </w:lvl>
    <w:lvl w:ilvl="7" w:tplc="FFFFFFFF" w:tentative="1">
      <w:start w:val="1"/>
      <w:numFmt w:val="lowerLetter"/>
      <w:lvlText w:val="%8."/>
      <w:lvlJc w:val="left"/>
      <w:pPr>
        <w:ind w:left="5790" w:hanging="360"/>
      </w:pPr>
    </w:lvl>
    <w:lvl w:ilvl="8" w:tplc="FFFFFFFF" w:tentative="1">
      <w:start w:val="1"/>
      <w:numFmt w:val="lowerRoman"/>
      <w:lvlText w:val="%9."/>
      <w:lvlJc w:val="right"/>
      <w:pPr>
        <w:ind w:left="6510" w:hanging="180"/>
      </w:pPr>
    </w:lvl>
  </w:abstractNum>
  <w:abstractNum w:abstractNumId="27" w15:restartNumberingAfterBreak="0">
    <w:nsid w:val="7C284DDA"/>
    <w:multiLevelType w:val="hybridMultilevel"/>
    <w:tmpl w:val="8C88D2F8"/>
    <w:lvl w:ilvl="0" w:tplc="FFFFFFFF">
      <w:start w:val="1"/>
      <w:numFmt w:val="decimal"/>
      <w:lvlText w:val="%1."/>
      <w:lvlJc w:val="left"/>
      <w:pPr>
        <w:ind w:left="750" w:hanging="360"/>
      </w:pPr>
    </w:lvl>
    <w:lvl w:ilvl="1" w:tplc="FFFFFFFF" w:tentative="1">
      <w:start w:val="1"/>
      <w:numFmt w:val="lowerLetter"/>
      <w:lvlText w:val="%2."/>
      <w:lvlJc w:val="left"/>
      <w:pPr>
        <w:ind w:left="1470" w:hanging="360"/>
      </w:pPr>
    </w:lvl>
    <w:lvl w:ilvl="2" w:tplc="FFFFFFFF" w:tentative="1">
      <w:start w:val="1"/>
      <w:numFmt w:val="lowerRoman"/>
      <w:lvlText w:val="%3."/>
      <w:lvlJc w:val="right"/>
      <w:pPr>
        <w:ind w:left="2190" w:hanging="180"/>
      </w:pPr>
    </w:lvl>
    <w:lvl w:ilvl="3" w:tplc="FFFFFFFF" w:tentative="1">
      <w:start w:val="1"/>
      <w:numFmt w:val="decimal"/>
      <w:lvlText w:val="%4."/>
      <w:lvlJc w:val="left"/>
      <w:pPr>
        <w:ind w:left="2910" w:hanging="360"/>
      </w:pPr>
    </w:lvl>
    <w:lvl w:ilvl="4" w:tplc="FFFFFFFF" w:tentative="1">
      <w:start w:val="1"/>
      <w:numFmt w:val="lowerLetter"/>
      <w:lvlText w:val="%5."/>
      <w:lvlJc w:val="left"/>
      <w:pPr>
        <w:ind w:left="3630" w:hanging="360"/>
      </w:pPr>
    </w:lvl>
    <w:lvl w:ilvl="5" w:tplc="FFFFFFFF" w:tentative="1">
      <w:start w:val="1"/>
      <w:numFmt w:val="lowerRoman"/>
      <w:lvlText w:val="%6."/>
      <w:lvlJc w:val="right"/>
      <w:pPr>
        <w:ind w:left="4350" w:hanging="180"/>
      </w:pPr>
    </w:lvl>
    <w:lvl w:ilvl="6" w:tplc="FFFFFFFF" w:tentative="1">
      <w:start w:val="1"/>
      <w:numFmt w:val="decimal"/>
      <w:lvlText w:val="%7."/>
      <w:lvlJc w:val="left"/>
      <w:pPr>
        <w:ind w:left="5070" w:hanging="360"/>
      </w:pPr>
    </w:lvl>
    <w:lvl w:ilvl="7" w:tplc="FFFFFFFF" w:tentative="1">
      <w:start w:val="1"/>
      <w:numFmt w:val="lowerLetter"/>
      <w:lvlText w:val="%8."/>
      <w:lvlJc w:val="left"/>
      <w:pPr>
        <w:ind w:left="5790" w:hanging="360"/>
      </w:pPr>
    </w:lvl>
    <w:lvl w:ilvl="8" w:tplc="FFFFFFFF" w:tentative="1">
      <w:start w:val="1"/>
      <w:numFmt w:val="lowerRoman"/>
      <w:lvlText w:val="%9."/>
      <w:lvlJc w:val="right"/>
      <w:pPr>
        <w:ind w:left="6510" w:hanging="180"/>
      </w:pPr>
    </w:lvl>
  </w:abstractNum>
  <w:abstractNum w:abstractNumId="28" w15:restartNumberingAfterBreak="0">
    <w:nsid w:val="7D0906B1"/>
    <w:multiLevelType w:val="hybridMultilevel"/>
    <w:tmpl w:val="18BC30BE"/>
    <w:lvl w:ilvl="0" w:tplc="3F3AF3E8">
      <w:start w:val="1"/>
      <w:numFmt w:val="decimal"/>
      <w:lvlText w:val="%1."/>
      <w:lvlJc w:val="left"/>
      <w:pPr>
        <w:ind w:left="776" w:hanging="360"/>
      </w:pPr>
      <w:rPr>
        <w:rFonts w:hint="default"/>
        <w:b/>
        <w:bCs w:val="0"/>
      </w:rPr>
    </w:lvl>
    <w:lvl w:ilvl="1" w:tplc="20000019" w:tentative="1">
      <w:start w:val="1"/>
      <w:numFmt w:val="lowerLetter"/>
      <w:lvlText w:val="%2."/>
      <w:lvlJc w:val="left"/>
      <w:pPr>
        <w:ind w:left="1496" w:hanging="360"/>
      </w:pPr>
    </w:lvl>
    <w:lvl w:ilvl="2" w:tplc="2000001B" w:tentative="1">
      <w:start w:val="1"/>
      <w:numFmt w:val="lowerRoman"/>
      <w:lvlText w:val="%3."/>
      <w:lvlJc w:val="right"/>
      <w:pPr>
        <w:ind w:left="2216" w:hanging="180"/>
      </w:pPr>
    </w:lvl>
    <w:lvl w:ilvl="3" w:tplc="2000000F" w:tentative="1">
      <w:start w:val="1"/>
      <w:numFmt w:val="decimal"/>
      <w:lvlText w:val="%4."/>
      <w:lvlJc w:val="left"/>
      <w:pPr>
        <w:ind w:left="2936" w:hanging="360"/>
      </w:pPr>
    </w:lvl>
    <w:lvl w:ilvl="4" w:tplc="20000019" w:tentative="1">
      <w:start w:val="1"/>
      <w:numFmt w:val="lowerLetter"/>
      <w:lvlText w:val="%5."/>
      <w:lvlJc w:val="left"/>
      <w:pPr>
        <w:ind w:left="3656" w:hanging="360"/>
      </w:pPr>
    </w:lvl>
    <w:lvl w:ilvl="5" w:tplc="2000001B" w:tentative="1">
      <w:start w:val="1"/>
      <w:numFmt w:val="lowerRoman"/>
      <w:lvlText w:val="%6."/>
      <w:lvlJc w:val="right"/>
      <w:pPr>
        <w:ind w:left="4376" w:hanging="180"/>
      </w:pPr>
    </w:lvl>
    <w:lvl w:ilvl="6" w:tplc="2000000F" w:tentative="1">
      <w:start w:val="1"/>
      <w:numFmt w:val="decimal"/>
      <w:lvlText w:val="%7."/>
      <w:lvlJc w:val="left"/>
      <w:pPr>
        <w:ind w:left="5096" w:hanging="360"/>
      </w:pPr>
    </w:lvl>
    <w:lvl w:ilvl="7" w:tplc="20000019" w:tentative="1">
      <w:start w:val="1"/>
      <w:numFmt w:val="lowerLetter"/>
      <w:lvlText w:val="%8."/>
      <w:lvlJc w:val="left"/>
      <w:pPr>
        <w:ind w:left="5816" w:hanging="360"/>
      </w:pPr>
    </w:lvl>
    <w:lvl w:ilvl="8" w:tplc="2000001B" w:tentative="1">
      <w:start w:val="1"/>
      <w:numFmt w:val="lowerRoman"/>
      <w:lvlText w:val="%9."/>
      <w:lvlJc w:val="right"/>
      <w:pPr>
        <w:ind w:left="6536" w:hanging="180"/>
      </w:pPr>
    </w:lvl>
  </w:abstractNum>
  <w:abstractNum w:abstractNumId="29" w15:restartNumberingAfterBreak="0">
    <w:nsid w:val="7DE747FF"/>
    <w:multiLevelType w:val="hybridMultilevel"/>
    <w:tmpl w:val="26807B9E"/>
    <w:lvl w:ilvl="0" w:tplc="D6E478D8">
      <w:start w:val="1"/>
      <w:numFmt w:val="decimal"/>
      <w:lvlText w:val="%1."/>
      <w:lvlJc w:val="left"/>
      <w:pPr>
        <w:ind w:left="390" w:hanging="360"/>
      </w:pPr>
      <w:rPr>
        <w:rFonts w:hint="default"/>
        <w:b w:val="0"/>
        <w:bCs w:val="0"/>
      </w:rPr>
    </w:lvl>
    <w:lvl w:ilvl="1" w:tplc="20000019" w:tentative="1">
      <w:start w:val="1"/>
      <w:numFmt w:val="lowerLetter"/>
      <w:lvlText w:val="%2."/>
      <w:lvlJc w:val="left"/>
      <w:pPr>
        <w:ind w:left="1110" w:hanging="360"/>
      </w:pPr>
    </w:lvl>
    <w:lvl w:ilvl="2" w:tplc="2000001B" w:tentative="1">
      <w:start w:val="1"/>
      <w:numFmt w:val="lowerRoman"/>
      <w:lvlText w:val="%3."/>
      <w:lvlJc w:val="right"/>
      <w:pPr>
        <w:ind w:left="1830" w:hanging="180"/>
      </w:pPr>
    </w:lvl>
    <w:lvl w:ilvl="3" w:tplc="2000000F" w:tentative="1">
      <w:start w:val="1"/>
      <w:numFmt w:val="decimal"/>
      <w:lvlText w:val="%4."/>
      <w:lvlJc w:val="left"/>
      <w:pPr>
        <w:ind w:left="2550" w:hanging="360"/>
      </w:pPr>
    </w:lvl>
    <w:lvl w:ilvl="4" w:tplc="20000019" w:tentative="1">
      <w:start w:val="1"/>
      <w:numFmt w:val="lowerLetter"/>
      <w:lvlText w:val="%5."/>
      <w:lvlJc w:val="left"/>
      <w:pPr>
        <w:ind w:left="3270" w:hanging="360"/>
      </w:pPr>
    </w:lvl>
    <w:lvl w:ilvl="5" w:tplc="2000001B" w:tentative="1">
      <w:start w:val="1"/>
      <w:numFmt w:val="lowerRoman"/>
      <w:lvlText w:val="%6."/>
      <w:lvlJc w:val="right"/>
      <w:pPr>
        <w:ind w:left="3990" w:hanging="180"/>
      </w:pPr>
    </w:lvl>
    <w:lvl w:ilvl="6" w:tplc="2000000F" w:tentative="1">
      <w:start w:val="1"/>
      <w:numFmt w:val="decimal"/>
      <w:lvlText w:val="%7."/>
      <w:lvlJc w:val="left"/>
      <w:pPr>
        <w:ind w:left="4710" w:hanging="360"/>
      </w:pPr>
    </w:lvl>
    <w:lvl w:ilvl="7" w:tplc="20000019" w:tentative="1">
      <w:start w:val="1"/>
      <w:numFmt w:val="lowerLetter"/>
      <w:lvlText w:val="%8."/>
      <w:lvlJc w:val="left"/>
      <w:pPr>
        <w:ind w:left="5430" w:hanging="360"/>
      </w:pPr>
    </w:lvl>
    <w:lvl w:ilvl="8" w:tplc="2000001B" w:tentative="1">
      <w:start w:val="1"/>
      <w:numFmt w:val="lowerRoman"/>
      <w:lvlText w:val="%9."/>
      <w:lvlJc w:val="right"/>
      <w:pPr>
        <w:ind w:left="6150" w:hanging="180"/>
      </w:pPr>
    </w:lvl>
  </w:abstractNum>
  <w:abstractNum w:abstractNumId="30" w15:restartNumberingAfterBreak="0">
    <w:nsid w:val="7E607FDE"/>
    <w:multiLevelType w:val="hybridMultilevel"/>
    <w:tmpl w:val="4C2E0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44830704">
    <w:abstractNumId w:val="21"/>
  </w:num>
  <w:num w:numId="2" w16cid:durableId="678892883">
    <w:abstractNumId w:val="15"/>
  </w:num>
  <w:num w:numId="3" w16cid:durableId="1324046613">
    <w:abstractNumId w:val="17"/>
  </w:num>
  <w:num w:numId="4" w16cid:durableId="1230842669">
    <w:abstractNumId w:val="16"/>
  </w:num>
  <w:num w:numId="5" w16cid:durableId="738749337">
    <w:abstractNumId w:val="6"/>
  </w:num>
  <w:num w:numId="6" w16cid:durableId="427777223">
    <w:abstractNumId w:val="0"/>
  </w:num>
  <w:num w:numId="7" w16cid:durableId="1967463831">
    <w:abstractNumId w:val="22"/>
  </w:num>
  <w:num w:numId="8" w16cid:durableId="1704481872">
    <w:abstractNumId w:val="30"/>
  </w:num>
  <w:num w:numId="9" w16cid:durableId="1475761031">
    <w:abstractNumId w:val="2"/>
  </w:num>
  <w:num w:numId="10" w16cid:durableId="1027214660">
    <w:abstractNumId w:val="24"/>
  </w:num>
  <w:num w:numId="11" w16cid:durableId="539516316">
    <w:abstractNumId w:val="14"/>
  </w:num>
  <w:num w:numId="12" w16cid:durableId="1408503569">
    <w:abstractNumId w:val="28"/>
  </w:num>
  <w:num w:numId="13" w16cid:durableId="504901628">
    <w:abstractNumId w:val="29"/>
  </w:num>
  <w:num w:numId="14" w16cid:durableId="322125636">
    <w:abstractNumId w:val="12"/>
  </w:num>
  <w:num w:numId="15" w16cid:durableId="1332416511">
    <w:abstractNumId w:val="7"/>
  </w:num>
  <w:num w:numId="16" w16cid:durableId="1256354994">
    <w:abstractNumId w:val="10"/>
  </w:num>
  <w:num w:numId="17" w16cid:durableId="1482693187">
    <w:abstractNumId w:val="3"/>
  </w:num>
  <w:num w:numId="18" w16cid:durableId="64451391">
    <w:abstractNumId w:val="1"/>
  </w:num>
  <w:num w:numId="19" w16cid:durableId="1926261380">
    <w:abstractNumId w:val="11"/>
  </w:num>
  <w:num w:numId="20" w16cid:durableId="1556551090">
    <w:abstractNumId w:val="5"/>
  </w:num>
  <w:num w:numId="21" w16cid:durableId="490752858">
    <w:abstractNumId w:val="4"/>
  </w:num>
  <w:num w:numId="22" w16cid:durableId="705838092">
    <w:abstractNumId w:val="26"/>
  </w:num>
  <w:num w:numId="23" w16cid:durableId="734667157">
    <w:abstractNumId w:val="19"/>
  </w:num>
  <w:num w:numId="24" w16cid:durableId="1063605575">
    <w:abstractNumId w:val="9"/>
  </w:num>
  <w:num w:numId="25" w16cid:durableId="942998138">
    <w:abstractNumId w:val="18"/>
  </w:num>
  <w:num w:numId="26" w16cid:durableId="1637829059">
    <w:abstractNumId w:val="27"/>
  </w:num>
  <w:num w:numId="27" w16cid:durableId="325019459">
    <w:abstractNumId w:val="13"/>
  </w:num>
  <w:num w:numId="28" w16cid:durableId="1419446624">
    <w:abstractNumId w:val="23"/>
  </w:num>
  <w:num w:numId="29" w16cid:durableId="128399169">
    <w:abstractNumId w:val="25"/>
  </w:num>
  <w:num w:numId="30" w16cid:durableId="80176817">
    <w:abstractNumId w:val="20"/>
  </w:num>
  <w:num w:numId="31" w16cid:durableId="1802268079">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20B"/>
    <w:rsid w:val="00000290"/>
    <w:rsid w:val="00000301"/>
    <w:rsid w:val="0000175B"/>
    <w:rsid w:val="000025A0"/>
    <w:rsid w:val="00002D3E"/>
    <w:rsid w:val="00002FE7"/>
    <w:rsid w:val="000033C1"/>
    <w:rsid w:val="000041EB"/>
    <w:rsid w:val="00004CB1"/>
    <w:rsid w:val="00004FFA"/>
    <w:rsid w:val="00005FB5"/>
    <w:rsid w:val="00010D9D"/>
    <w:rsid w:val="00011033"/>
    <w:rsid w:val="00011C46"/>
    <w:rsid w:val="00012C59"/>
    <w:rsid w:val="00013213"/>
    <w:rsid w:val="000148A9"/>
    <w:rsid w:val="00014E43"/>
    <w:rsid w:val="0001564A"/>
    <w:rsid w:val="00015982"/>
    <w:rsid w:val="00015B57"/>
    <w:rsid w:val="000166C7"/>
    <w:rsid w:val="0001765E"/>
    <w:rsid w:val="000177FE"/>
    <w:rsid w:val="00020603"/>
    <w:rsid w:val="00021D89"/>
    <w:rsid w:val="000229C6"/>
    <w:rsid w:val="000237C3"/>
    <w:rsid w:val="00024263"/>
    <w:rsid w:val="000245E2"/>
    <w:rsid w:val="00026378"/>
    <w:rsid w:val="00026AA2"/>
    <w:rsid w:val="00026ACC"/>
    <w:rsid w:val="00026F0D"/>
    <w:rsid w:val="0002752B"/>
    <w:rsid w:val="00027D98"/>
    <w:rsid w:val="00027E33"/>
    <w:rsid w:val="0003036E"/>
    <w:rsid w:val="00030411"/>
    <w:rsid w:val="00031BBD"/>
    <w:rsid w:val="00032E35"/>
    <w:rsid w:val="0003364E"/>
    <w:rsid w:val="000350CA"/>
    <w:rsid w:val="00037053"/>
    <w:rsid w:val="00037452"/>
    <w:rsid w:val="000405B0"/>
    <w:rsid w:val="000408A8"/>
    <w:rsid w:val="0004124B"/>
    <w:rsid w:val="00043714"/>
    <w:rsid w:val="00044944"/>
    <w:rsid w:val="00045844"/>
    <w:rsid w:val="00045E29"/>
    <w:rsid w:val="00046084"/>
    <w:rsid w:val="000464DF"/>
    <w:rsid w:val="00050326"/>
    <w:rsid w:val="000507A9"/>
    <w:rsid w:val="00050FC0"/>
    <w:rsid w:val="00051789"/>
    <w:rsid w:val="000529D4"/>
    <w:rsid w:val="000534A5"/>
    <w:rsid w:val="000535FE"/>
    <w:rsid w:val="00054F71"/>
    <w:rsid w:val="0005559C"/>
    <w:rsid w:val="00055C0C"/>
    <w:rsid w:val="00055DDD"/>
    <w:rsid w:val="00056840"/>
    <w:rsid w:val="00060914"/>
    <w:rsid w:val="000618CB"/>
    <w:rsid w:val="00061E94"/>
    <w:rsid w:val="0006633C"/>
    <w:rsid w:val="00066ED0"/>
    <w:rsid w:val="000670DD"/>
    <w:rsid w:val="000678E7"/>
    <w:rsid w:val="0007007A"/>
    <w:rsid w:val="00070CBE"/>
    <w:rsid w:val="00071CA9"/>
    <w:rsid w:val="000725ED"/>
    <w:rsid w:val="0007455C"/>
    <w:rsid w:val="00074F09"/>
    <w:rsid w:val="000750FC"/>
    <w:rsid w:val="000766F8"/>
    <w:rsid w:val="00076FDB"/>
    <w:rsid w:val="0008009B"/>
    <w:rsid w:val="00080330"/>
    <w:rsid w:val="00080D10"/>
    <w:rsid w:val="000819C3"/>
    <w:rsid w:val="0008597A"/>
    <w:rsid w:val="00085ABF"/>
    <w:rsid w:val="000901B8"/>
    <w:rsid w:val="00091341"/>
    <w:rsid w:val="00091835"/>
    <w:rsid w:val="00091B54"/>
    <w:rsid w:val="00091EFD"/>
    <w:rsid w:val="0009244C"/>
    <w:rsid w:val="00092D05"/>
    <w:rsid w:val="000938D0"/>
    <w:rsid w:val="00093F5C"/>
    <w:rsid w:val="0009462F"/>
    <w:rsid w:val="00095DE9"/>
    <w:rsid w:val="000972E6"/>
    <w:rsid w:val="00097A76"/>
    <w:rsid w:val="000A0BFA"/>
    <w:rsid w:val="000A1370"/>
    <w:rsid w:val="000A351E"/>
    <w:rsid w:val="000A3B46"/>
    <w:rsid w:val="000A4196"/>
    <w:rsid w:val="000A45CF"/>
    <w:rsid w:val="000A47B6"/>
    <w:rsid w:val="000A4D53"/>
    <w:rsid w:val="000A515F"/>
    <w:rsid w:val="000A709C"/>
    <w:rsid w:val="000A7AC5"/>
    <w:rsid w:val="000A7AE3"/>
    <w:rsid w:val="000B075F"/>
    <w:rsid w:val="000B0D6C"/>
    <w:rsid w:val="000B12EA"/>
    <w:rsid w:val="000B1D0C"/>
    <w:rsid w:val="000B2C3A"/>
    <w:rsid w:val="000B2FD4"/>
    <w:rsid w:val="000B3185"/>
    <w:rsid w:val="000B49B0"/>
    <w:rsid w:val="000B4EAF"/>
    <w:rsid w:val="000B5147"/>
    <w:rsid w:val="000B53BA"/>
    <w:rsid w:val="000B5D19"/>
    <w:rsid w:val="000B6A0E"/>
    <w:rsid w:val="000B6B71"/>
    <w:rsid w:val="000B6CD2"/>
    <w:rsid w:val="000C08F6"/>
    <w:rsid w:val="000C106D"/>
    <w:rsid w:val="000C11E0"/>
    <w:rsid w:val="000C192D"/>
    <w:rsid w:val="000C233A"/>
    <w:rsid w:val="000C2A64"/>
    <w:rsid w:val="000C356B"/>
    <w:rsid w:val="000C4FC4"/>
    <w:rsid w:val="000C50DA"/>
    <w:rsid w:val="000C585A"/>
    <w:rsid w:val="000C5E87"/>
    <w:rsid w:val="000C6433"/>
    <w:rsid w:val="000C6C22"/>
    <w:rsid w:val="000D04E8"/>
    <w:rsid w:val="000D0B87"/>
    <w:rsid w:val="000D0F3C"/>
    <w:rsid w:val="000D1FA1"/>
    <w:rsid w:val="000D29E0"/>
    <w:rsid w:val="000D31E4"/>
    <w:rsid w:val="000D34EB"/>
    <w:rsid w:val="000D3D65"/>
    <w:rsid w:val="000D3F6F"/>
    <w:rsid w:val="000D72DD"/>
    <w:rsid w:val="000D7795"/>
    <w:rsid w:val="000D7F90"/>
    <w:rsid w:val="000E024D"/>
    <w:rsid w:val="000E040B"/>
    <w:rsid w:val="000E1551"/>
    <w:rsid w:val="000E25E2"/>
    <w:rsid w:val="000E3AB4"/>
    <w:rsid w:val="000E3BFC"/>
    <w:rsid w:val="000E6295"/>
    <w:rsid w:val="000E6D61"/>
    <w:rsid w:val="000E6F20"/>
    <w:rsid w:val="000E7585"/>
    <w:rsid w:val="000F0051"/>
    <w:rsid w:val="000F0452"/>
    <w:rsid w:val="000F0722"/>
    <w:rsid w:val="000F0B44"/>
    <w:rsid w:val="000F46B7"/>
    <w:rsid w:val="000F5C13"/>
    <w:rsid w:val="000F651D"/>
    <w:rsid w:val="000F6BFB"/>
    <w:rsid w:val="000F71DC"/>
    <w:rsid w:val="00101CAB"/>
    <w:rsid w:val="00101F70"/>
    <w:rsid w:val="00102926"/>
    <w:rsid w:val="0010471D"/>
    <w:rsid w:val="00105562"/>
    <w:rsid w:val="001058F9"/>
    <w:rsid w:val="0011042B"/>
    <w:rsid w:val="00110754"/>
    <w:rsid w:val="00110869"/>
    <w:rsid w:val="00110A01"/>
    <w:rsid w:val="00110FD2"/>
    <w:rsid w:val="001117FA"/>
    <w:rsid w:val="0011195C"/>
    <w:rsid w:val="0011201B"/>
    <w:rsid w:val="0011218F"/>
    <w:rsid w:val="001133A4"/>
    <w:rsid w:val="00114ADA"/>
    <w:rsid w:val="00116900"/>
    <w:rsid w:val="001175E5"/>
    <w:rsid w:val="00117BBC"/>
    <w:rsid w:val="00121604"/>
    <w:rsid w:val="00121B4E"/>
    <w:rsid w:val="00122145"/>
    <w:rsid w:val="0012243E"/>
    <w:rsid w:val="00124607"/>
    <w:rsid w:val="00124CDE"/>
    <w:rsid w:val="00124DC7"/>
    <w:rsid w:val="001269A0"/>
    <w:rsid w:val="00126B0D"/>
    <w:rsid w:val="0012713D"/>
    <w:rsid w:val="00127359"/>
    <w:rsid w:val="00130EDA"/>
    <w:rsid w:val="00131CBF"/>
    <w:rsid w:val="0013224D"/>
    <w:rsid w:val="00132DC2"/>
    <w:rsid w:val="00133E5E"/>
    <w:rsid w:val="00134398"/>
    <w:rsid w:val="00135862"/>
    <w:rsid w:val="00137D5F"/>
    <w:rsid w:val="001406A7"/>
    <w:rsid w:val="00140C4A"/>
    <w:rsid w:val="00141AD6"/>
    <w:rsid w:val="00142E3D"/>
    <w:rsid w:val="0014307A"/>
    <w:rsid w:val="0014333C"/>
    <w:rsid w:val="001440B6"/>
    <w:rsid w:val="001441EF"/>
    <w:rsid w:val="001449DE"/>
    <w:rsid w:val="0014523B"/>
    <w:rsid w:val="001454FB"/>
    <w:rsid w:val="00146BCC"/>
    <w:rsid w:val="00147D42"/>
    <w:rsid w:val="00147FDD"/>
    <w:rsid w:val="00150ABD"/>
    <w:rsid w:val="001525B4"/>
    <w:rsid w:val="001525E6"/>
    <w:rsid w:val="0015426B"/>
    <w:rsid w:val="0015627E"/>
    <w:rsid w:val="001567B7"/>
    <w:rsid w:val="00156B96"/>
    <w:rsid w:val="00157FBE"/>
    <w:rsid w:val="0016011F"/>
    <w:rsid w:val="00160AC9"/>
    <w:rsid w:val="00160B54"/>
    <w:rsid w:val="00162037"/>
    <w:rsid w:val="001633E7"/>
    <w:rsid w:val="00164088"/>
    <w:rsid w:val="001640D2"/>
    <w:rsid w:val="00164395"/>
    <w:rsid w:val="00164C57"/>
    <w:rsid w:val="00164F95"/>
    <w:rsid w:val="001655F7"/>
    <w:rsid w:val="00165651"/>
    <w:rsid w:val="00165958"/>
    <w:rsid w:val="00166541"/>
    <w:rsid w:val="00166BF1"/>
    <w:rsid w:val="00166C93"/>
    <w:rsid w:val="001679AE"/>
    <w:rsid w:val="001702C8"/>
    <w:rsid w:val="0017074B"/>
    <w:rsid w:val="00170B57"/>
    <w:rsid w:val="00172406"/>
    <w:rsid w:val="00173FD9"/>
    <w:rsid w:val="00174110"/>
    <w:rsid w:val="0017434F"/>
    <w:rsid w:val="00177093"/>
    <w:rsid w:val="001775A3"/>
    <w:rsid w:val="00180250"/>
    <w:rsid w:val="00180E2D"/>
    <w:rsid w:val="00180E73"/>
    <w:rsid w:val="001813A6"/>
    <w:rsid w:val="00181DF4"/>
    <w:rsid w:val="00183154"/>
    <w:rsid w:val="001836F2"/>
    <w:rsid w:val="00183FF6"/>
    <w:rsid w:val="001841B2"/>
    <w:rsid w:val="0018427F"/>
    <w:rsid w:val="00184A9A"/>
    <w:rsid w:val="00185132"/>
    <w:rsid w:val="00185D8E"/>
    <w:rsid w:val="00186C34"/>
    <w:rsid w:val="00186E95"/>
    <w:rsid w:val="00187306"/>
    <w:rsid w:val="001876F3"/>
    <w:rsid w:val="00187946"/>
    <w:rsid w:val="001901F8"/>
    <w:rsid w:val="001915D7"/>
    <w:rsid w:val="0019168A"/>
    <w:rsid w:val="00192275"/>
    <w:rsid w:val="00192579"/>
    <w:rsid w:val="001933AA"/>
    <w:rsid w:val="001943A8"/>
    <w:rsid w:val="00194739"/>
    <w:rsid w:val="001954B4"/>
    <w:rsid w:val="00195EAB"/>
    <w:rsid w:val="001967E6"/>
    <w:rsid w:val="00197425"/>
    <w:rsid w:val="001976A1"/>
    <w:rsid w:val="001A056C"/>
    <w:rsid w:val="001A0D15"/>
    <w:rsid w:val="001A1930"/>
    <w:rsid w:val="001A1950"/>
    <w:rsid w:val="001A1D84"/>
    <w:rsid w:val="001A2C28"/>
    <w:rsid w:val="001A390A"/>
    <w:rsid w:val="001A4397"/>
    <w:rsid w:val="001A4C9B"/>
    <w:rsid w:val="001A4D04"/>
    <w:rsid w:val="001A4DAC"/>
    <w:rsid w:val="001A63B2"/>
    <w:rsid w:val="001A6418"/>
    <w:rsid w:val="001A6EA2"/>
    <w:rsid w:val="001A73C8"/>
    <w:rsid w:val="001B0CE2"/>
    <w:rsid w:val="001B253F"/>
    <w:rsid w:val="001B3155"/>
    <w:rsid w:val="001B35A7"/>
    <w:rsid w:val="001B45D2"/>
    <w:rsid w:val="001B530E"/>
    <w:rsid w:val="001B5A0F"/>
    <w:rsid w:val="001B61B3"/>
    <w:rsid w:val="001B6A1B"/>
    <w:rsid w:val="001B7452"/>
    <w:rsid w:val="001B7CF8"/>
    <w:rsid w:val="001C02A7"/>
    <w:rsid w:val="001C0873"/>
    <w:rsid w:val="001C0D4F"/>
    <w:rsid w:val="001C10C5"/>
    <w:rsid w:val="001C14A9"/>
    <w:rsid w:val="001C16EA"/>
    <w:rsid w:val="001C20CD"/>
    <w:rsid w:val="001C27DA"/>
    <w:rsid w:val="001C2E75"/>
    <w:rsid w:val="001C3182"/>
    <w:rsid w:val="001C34F1"/>
    <w:rsid w:val="001C3B61"/>
    <w:rsid w:val="001C6726"/>
    <w:rsid w:val="001C730A"/>
    <w:rsid w:val="001D0C4D"/>
    <w:rsid w:val="001D3231"/>
    <w:rsid w:val="001D500B"/>
    <w:rsid w:val="001D615F"/>
    <w:rsid w:val="001D6917"/>
    <w:rsid w:val="001D7644"/>
    <w:rsid w:val="001E097F"/>
    <w:rsid w:val="001E2D7B"/>
    <w:rsid w:val="001E31DE"/>
    <w:rsid w:val="001E348B"/>
    <w:rsid w:val="001E3A74"/>
    <w:rsid w:val="001E4B7F"/>
    <w:rsid w:val="001E511B"/>
    <w:rsid w:val="001E5808"/>
    <w:rsid w:val="001E6A9F"/>
    <w:rsid w:val="001F014D"/>
    <w:rsid w:val="001F1DA9"/>
    <w:rsid w:val="001F220F"/>
    <w:rsid w:val="001F2E22"/>
    <w:rsid w:val="001F4229"/>
    <w:rsid w:val="001F4D40"/>
    <w:rsid w:val="001F66AC"/>
    <w:rsid w:val="001F6F65"/>
    <w:rsid w:val="001F730C"/>
    <w:rsid w:val="001F7B0A"/>
    <w:rsid w:val="0020103B"/>
    <w:rsid w:val="002018EB"/>
    <w:rsid w:val="00202991"/>
    <w:rsid w:val="00202F49"/>
    <w:rsid w:val="00203435"/>
    <w:rsid w:val="002034B9"/>
    <w:rsid w:val="00203611"/>
    <w:rsid w:val="00203E0C"/>
    <w:rsid w:val="002040F7"/>
    <w:rsid w:val="002047CE"/>
    <w:rsid w:val="002055E5"/>
    <w:rsid w:val="00205FA6"/>
    <w:rsid w:val="002066FC"/>
    <w:rsid w:val="00207F57"/>
    <w:rsid w:val="0021044A"/>
    <w:rsid w:val="002107F1"/>
    <w:rsid w:val="00213028"/>
    <w:rsid w:val="00213B8F"/>
    <w:rsid w:val="00213E30"/>
    <w:rsid w:val="00214501"/>
    <w:rsid w:val="002154C5"/>
    <w:rsid w:val="002154DC"/>
    <w:rsid w:val="0022028B"/>
    <w:rsid w:val="00221963"/>
    <w:rsid w:val="00223F3A"/>
    <w:rsid w:val="002257F9"/>
    <w:rsid w:val="00226E1F"/>
    <w:rsid w:val="002306BE"/>
    <w:rsid w:val="00231C1A"/>
    <w:rsid w:val="00232B09"/>
    <w:rsid w:val="00232E62"/>
    <w:rsid w:val="0023375D"/>
    <w:rsid w:val="002350E4"/>
    <w:rsid w:val="00236ECC"/>
    <w:rsid w:val="00237118"/>
    <w:rsid w:val="00241A0D"/>
    <w:rsid w:val="00243FE9"/>
    <w:rsid w:val="002443AF"/>
    <w:rsid w:val="002451ED"/>
    <w:rsid w:val="002454C9"/>
    <w:rsid w:val="00245FB3"/>
    <w:rsid w:val="00245FFD"/>
    <w:rsid w:val="00246765"/>
    <w:rsid w:val="00246810"/>
    <w:rsid w:val="00247C89"/>
    <w:rsid w:val="0025019D"/>
    <w:rsid w:val="00250302"/>
    <w:rsid w:val="0025319F"/>
    <w:rsid w:val="00253940"/>
    <w:rsid w:val="002549D8"/>
    <w:rsid w:val="002561C8"/>
    <w:rsid w:val="00256574"/>
    <w:rsid w:val="002571B0"/>
    <w:rsid w:val="00260F97"/>
    <w:rsid w:val="002617D3"/>
    <w:rsid w:val="00261893"/>
    <w:rsid w:val="0026294C"/>
    <w:rsid w:val="00262EF5"/>
    <w:rsid w:val="00263316"/>
    <w:rsid w:val="00263662"/>
    <w:rsid w:val="002636EB"/>
    <w:rsid w:val="002645BD"/>
    <w:rsid w:val="00264A2D"/>
    <w:rsid w:val="0026570D"/>
    <w:rsid w:val="00265735"/>
    <w:rsid w:val="00265A5E"/>
    <w:rsid w:val="00265DD1"/>
    <w:rsid w:val="0026618B"/>
    <w:rsid w:val="00266379"/>
    <w:rsid w:val="00266432"/>
    <w:rsid w:val="00266F29"/>
    <w:rsid w:val="002670B3"/>
    <w:rsid w:val="00267AE9"/>
    <w:rsid w:val="00267C23"/>
    <w:rsid w:val="0027169D"/>
    <w:rsid w:val="00271818"/>
    <w:rsid w:val="00271E74"/>
    <w:rsid w:val="002740CA"/>
    <w:rsid w:val="002743E2"/>
    <w:rsid w:val="00274DDB"/>
    <w:rsid w:val="00275687"/>
    <w:rsid w:val="002757D5"/>
    <w:rsid w:val="00275AF3"/>
    <w:rsid w:val="00275DB7"/>
    <w:rsid w:val="00276A76"/>
    <w:rsid w:val="00276CBD"/>
    <w:rsid w:val="00276DC0"/>
    <w:rsid w:val="00281D00"/>
    <w:rsid w:val="00283A2D"/>
    <w:rsid w:val="00285A5D"/>
    <w:rsid w:val="002863B8"/>
    <w:rsid w:val="00286713"/>
    <w:rsid w:val="002867D8"/>
    <w:rsid w:val="00290850"/>
    <w:rsid w:val="00290A2A"/>
    <w:rsid w:val="00291595"/>
    <w:rsid w:val="002925E8"/>
    <w:rsid w:val="002948DC"/>
    <w:rsid w:val="00294FC9"/>
    <w:rsid w:val="002960C0"/>
    <w:rsid w:val="00296127"/>
    <w:rsid w:val="00297A05"/>
    <w:rsid w:val="002A0271"/>
    <w:rsid w:val="002A07FA"/>
    <w:rsid w:val="002A0B9E"/>
    <w:rsid w:val="002A24BA"/>
    <w:rsid w:val="002A2517"/>
    <w:rsid w:val="002A2E73"/>
    <w:rsid w:val="002A59BA"/>
    <w:rsid w:val="002A62A9"/>
    <w:rsid w:val="002A656A"/>
    <w:rsid w:val="002A6A50"/>
    <w:rsid w:val="002A6B2A"/>
    <w:rsid w:val="002A6EEF"/>
    <w:rsid w:val="002B0799"/>
    <w:rsid w:val="002B1D84"/>
    <w:rsid w:val="002B1FC5"/>
    <w:rsid w:val="002B2D03"/>
    <w:rsid w:val="002B3CB7"/>
    <w:rsid w:val="002B4165"/>
    <w:rsid w:val="002B4705"/>
    <w:rsid w:val="002B4AEC"/>
    <w:rsid w:val="002B6A69"/>
    <w:rsid w:val="002C0AD4"/>
    <w:rsid w:val="002C1ABC"/>
    <w:rsid w:val="002C2A0C"/>
    <w:rsid w:val="002C3A52"/>
    <w:rsid w:val="002C4C7B"/>
    <w:rsid w:val="002C53B8"/>
    <w:rsid w:val="002C58BE"/>
    <w:rsid w:val="002C5F54"/>
    <w:rsid w:val="002C6443"/>
    <w:rsid w:val="002C688B"/>
    <w:rsid w:val="002C6D12"/>
    <w:rsid w:val="002C6E2E"/>
    <w:rsid w:val="002C7030"/>
    <w:rsid w:val="002C78EA"/>
    <w:rsid w:val="002D05B3"/>
    <w:rsid w:val="002D0A2D"/>
    <w:rsid w:val="002D1B12"/>
    <w:rsid w:val="002D5944"/>
    <w:rsid w:val="002D72DB"/>
    <w:rsid w:val="002E0C96"/>
    <w:rsid w:val="002E1622"/>
    <w:rsid w:val="002E2167"/>
    <w:rsid w:val="002E224B"/>
    <w:rsid w:val="002E3DD7"/>
    <w:rsid w:val="002E4D8B"/>
    <w:rsid w:val="002E4FB3"/>
    <w:rsid w:val="002E4FFA"/>
    <w:rsid w:val="002E6352"/>
    <w:rsid w:val="002E7F56"/>
    <w:rsid w:val="002F080E"/>
    <w:rsid w:val="002F0DB1"/>
    <w:rsid w:val="002F1273"/>
    <w:rsid w:val="002F7ACD"/>
    <w:rsid w:val="0030030F"/>
    <w:rsid w:val="00300B02"/>
    <w:rsid w:val="00300F89"/>
    <w:rsid w:val="003018CF"/>
    <w:rsid w:val="0030223A"/>
    <w:rsid w:val="00302A73"/>
    <w:rsid w:val="00302F2F"/>
    <w:rsid w:val="00303558"/>
    <w:rsid w:val="00303A6D"/>
    <w:rsid w:val="00304072"/>
    <w:rsid w:val="003049CB"/>
    <w:rsid w:val="00304D61"/>
    <w:rsid w:val="00305BF4"/>
    <w:rsid w:val="00306022"/>
    <w:rsid w:val="00307226"/>
    <w:rsid w:val="003079CC"/>
    <w:rsid w:val="00307A33"/>
    <w:rsid w:val="00310371"/>
    <w:rsid w:val="00310F98"/>
    <w:rsid w:val="00312D75"/>
    <w:rsid w:val="00313DCB"/>
    <w:rsid w:val="003142D2"/>
    <w:rsid w:val="00315F1A"/>
    <w:rsid w:val="00316921"/>
    <w:rsid w:val="0031697F"/>
    <w:rsid w:val="00316E12"/>
    <w:rsid w:val="0031751E"/>
    <w:rsid w:val="0032025E"/>
    <w:rsid w:val="00320C8D"/>
    <w:rsid w:val="0032125B"/>
    <w:rsid w:val="0032155D"/>
    <w:rsid w:val="00321714"/>
    <w:rsid w:val="00321DB0"/>
    <w:rsid w:val="003232B6"/>
    <w:rsid w:val="00324041"/>
    <w:rsid w:val="003255C6"/>
    <w:rsid w:val="003274AE"/>
    <w:rsid w:val="00332081"/>
    <w:rsid w:val="003322E0"/>
    <w:rsid w:val="00332B26"/>
    <w:rsid w:val="00332D9B"/>
    <w:rsid w:val="00332EF8"/>
    <w:rsid w:val="0033343E"/>
    <w:rsid w:val="0033405A"/>
    <w:rsid w:val="00334083"/>
    <w:rsid w:val="00334C83"/>
    <w:rsid w:val="00335465"/>
    <w:rsid w:val="0033654A"/>
    <w:rsid w:val="00337AA1"/>
    <w:rsid w:val="00337FD0"/>
    <w:rsid w:val="00340419"/>
    <w:rsid w:val="00342E2B"/>
    <w:rsid w:val="00342EC7"/>
    <w:rsid w:val="00342F47"/>
    <w:rsid w:val="00343BD4"/>
    <w:rsid w:val="00343BE5"/>
    <w:rsid w:val="00343D1A"/>
    <w:rsid w:val="00344588"/>
    <w:rsid w:val="00345AED"/>
    <w:rsid w:val="00345DE1"/>
    <w:rsid w:val="00346952"/>
    <w:rsid w:val="00346A35"/>
    <w:rsid w:val="00346AC6"/>
    <w:rsid w:val="00346D65"/>
    <w:rsid w:val="00347A0F"/>
    <w:rsid w:val="003500BF"/>
    <w:rsid w:val="00350B84"/>
    <w:rsid w:val="00351361"/>
    <w:rsid w:val="003519B2"/>
    <w:rsid w:val="00351A6F"/>
    <w:rsid w:val="00351F8D"/>
    <w:rsid w:val="0035225F"/>
    <w:rsid w:val="00352E45"/>
    <w:rsid w:val="00354262"/>
    <w:rsid w:val="00354944"/>
    <w:rsid w:val="00354D0F"/>
    <w:rsid w:val="00355166"/>
    <w:rsid w:val="0035539D"/>
    <w:rsid w:val="00355990"/>
    <w:rsid w:val="00356B56"/>
    <w:rsid w:val="00361DA8"/>
    <w:rsid w:val="003623C1"/>
    <w:rsid w:val="00364B86"/>
    <w:rsid w:val="00364DE4"/>
    <w:rsid w:val="00365E90"/>
    <w:rsid w:val="003672D7"/>
    <w:rsid w:val="003704D9"/>
    <w:rsid w:val="00371423"/>
    <w:rsid w:val="00373B2D"/>
    <w:rsid w:val="00373FFD"/>
    <w:rsid w:val="003747DD"/>
    <w:rsid w:val="0037528A"/>
    <w:rsid w:val="003756AA"/>
    <w:rsid w:val="00375A3C"/>
    <w:rsid w:val="003768CB"/>
    <w:rsid w:val="00377044"/>
    <w:rsid w:val="00377471"/>
    <w:rsid w:val="00381CF1"/>
    <w:rsid w:val="00383671"/>
    <w:rsid w:val="0038374B"/>
    <w:rsid w:val="0038448D"/>
    <w:rsid w:val="003848A8"/>
    <w:rsid w:val="00384C50"/>
    <w:rsid w:val="003850D6"/>
    <w:rsid w:val="00385A68"/>
    <w:rsid w:val="0038704A"/>
    <w:rsid w:val="00391924"/>
    <w:rsid w:val="00392E43"/>
    <w:rsid w:val="00393671"/>
    <w:rsid w:val="00393C58"/>
    <w:rsid w:val="0039426B"/>
    <w:rsid w:val="003942A3"/>
    <w:rsid w:val="00394D4A"/>
    <w:rsid w:val="00395CD5"/>
    <w:rsid w:val="00396133"/>
    <w:rsid w:val="003962F2"/>
    <w:rsid w:val="003963E9"/>
    <w:rsid w:val="003964FE"/>
    <w:rsid w:val="00396CB2"/>
    <w:rsid w:val="00396EC2"/>
    <w:rsid w:val="00397729"/>
    <w:rsid w:val="00397759"/>
    <w:rsid w:val="003A00B4"/>
    <w:rsid w:val="003A4D1D"/>
    <w:rsid w:val="003A4D80"/>
    <w:rsid w:val="003A5EC5"/>
    <w:rsid w:val="003B0C02"/>
    <w:rsid w:val="003B1002"/>
    <w:rsid w:val="003B20D6"/>
    <w:rsid w:val="003B2559"/>
    <w:rsid w:val="003B3570"/>
    <w:rsid w:val="003B371F"/>
    <w:rsid w:val="003B3988"/>
    <w:rsid w:val="003B3CA3"/>
    <w:rsid w:val="003B5702"/>
    <w:rsid w:val="003B602D"/>
    <w:rsid w:val="003B627A"/>
    <w:rsid w:val="003B6EF1"/>
    <w:rsid w:val="003B7AB7"/>
    <w:rsid w:val="003C065F"/>
    <w:rsid w:val="003C1797"/>
    <w:rsid w:val="003C19EC"/>
    <w:rsid w:val="003C1D75"/>
    <w:rsid w:val="003C226B"/>
    <w:rsid w:val="003C2C23"/>
    <w:rsid w:val="003C3563"/>
    <w:rsid w:val="003C4275"/>
    <w:rsid w:val="003C4685"/>
    <w:rsid w:val="003C505D"/>
    <w:rsid w:val="003C744C"/>
    <w:rsid w:val="003C763E"/>
    <w:rsid w:val="003C7CE5"/>
    <w:rsid w:val="003C7FB5"/>
    <w:rsid w:val="003D0E38"/>
    <w:rsid w:val="003D11E1"/>
    <w:rsid w:val="003D1703"/>
    <w:rsid w:val="003D34CE"/>
    <w:rsid w:val="003D5523"/>
    <w:rsid w:val="003D5AD4"/>
    <w:rsid w:val="003D5E24"/>
    <w:rsid w:val="003D70C5"/>
    <w:rsid w:val="003E04CA"/>
    <w:rsid w:val="003E088A"/>
    <w:rsid w:val="003E1107"/>
    <w:rsid w:val="003E126A"/>
    <w:rsid w:val="003E1DF8"/>
    <w:rsid w:val="003E29EF"/>
    <w:rsid w:val="003E31A7"/>
    <w:rsid w:val="003E3464"/>
    <w:rsid w:val="003E511D"/>
    <w:rsid w:val="003E51D4"/>
    <w:rsid w:val="003E6A21"/>
    <w:rsid w:val="003E6A8E"/>
    <w:rsid w:val="003E771C"/>
    <w:rsid w:val="003E7E9D"/>
    <w:rsid w:val="003F1504"/>
    <w:rsid w:val="003F155D"/>
    <w:rsid w:val="003F19E5"/>
    <w:rsid w:val="003F1A4B"/>
    <w:rsid w:val="003F27B7"/>
    <w:rsid w:val="003F2D3F"/>
    <w:rsid w:val="003F33FF"/>
    <w:rsid w:val="003F705B"/>
    <w:rsid w:val="003F73C5"/>
    <w:rsid w:val="003F7602"/>
    <w:rsid w:val="003F7DD3"/>
    <w:rsid w:val="00401071"/>
    <w:rsid w:val="00401546"/>
    <w:rsid w:val="0040294C"/>
    <w:rsid w:val="004029BC"/>
    <w:rsid w:val="00404E77"/>
    <w:rsid w:val="00405866"/>
    <w:rsid w:val="004060B4"/>
    <w:rsid w:val="004101CC"/>
    <w:rsid w:val="00410931"/>
    <w:rsid w:val="00410979"/>
    <w:rsid w:val="00411BA9"/>
    <w:rsid w:val="00411D78"/>
    <w:rsid w:val="00413666"/>
    <w:rsid w:val="00414A0E"/>
    <w:rsid w:val="00415D6D"/>
    <w:rsid w:val="0041776B"/>
    <w:rsid w:val="00417E4A"/>
    <w:rsid w:val="0042078F"/>
    <w:rsid w:val="004219AE"/>
    <w:rsid w:val="00422264"/>
    <w:rsid w:val="004224DA"/>
    <w:rsid w:val="004227FB"/>
    <w:rsid w:val="00423619"/>
    <w:rsid w:val="00423948"/>
    <w:rsid w:val="00423C4E"/>
    <w:rsid w:val="00423DD3"/>
    <w:rsid w:val="00424F8A"/>
    <w:rsid w:val="00425872"/>
    <w:rsid w:val="00426006"/>
    <w:rsid w:val="004262C4"/>
    <w:rsid w:val="00427451"/>
    <w:rsid w:val="00427866"/>
    <w:rsid w:val="00427CD2"/>
    <w:rsid w:val="00427F5D"/>
    <w:rsid w:val="00430B4E"/>
    <w:rsid w:val="004313D2"/>
    <w:rsid w:val="0043279B"/>
    <w:rsid w:val="00432D93"/>
    <w:rsid w:val="00433E70"/>
    <w:rsid w:val="00434343"/>
    <w:rsid w:val="004343DD"/>
    <w:rsid w:val="00434A47"/>
    <w:rsid w:val="00435803"/>
    <w:rsid w:val="004361D3"/>
    <w:rsid w:val="00437016"/>
    <w:rsid w:val="0043701B"/>
    <w:rsid w:val="00437F73"/>
    <w:rsid w:val="00440B27"/>
    <w:rsid w:val="00440CCC"/>
    <w:rsid w:val="00441196"/>
    <w:rsid w:val="00441A10"/>
    <w:rsid w:val="00442241"/>
    <w:rsid w:val="00443293"/>
    <w:rsid w:val="004433E1"/>
    <w:rsid w:val="004446FE"/>
    <w:rsid w:val="004450DE"/>
    <w:rsid w:val="004459CF"/>
    <w:rsid w:val="00445EA3"/>
    <w:rsid w:val="00446D1B"/>
    <w:rsid w:val="00450DEB"/>
    <w:rsid w:val="00452077"/>
    <w:rsid w:val="00452C37"/>
    <w:rsid w:val="004535CE"/>
    <w:rsid w:val="0045415B"/>
    <w:rsid w:val="00455A45"/>
    <w:rsid w:val="00455FD1"/>
    <w:rsid w:val="00455FF0"/>
    <w:rsid w:val="00456EEA"/>
    <w:rsid w:val="00456F27"/>
    <w:rsid w:val="00457C5A"/>
    <w:rsid w:val="00460624"/>
    <w:rsid w:val="0046181D"/>
    <w:rsid w:val="004618C0"/>
    <w:rsid w:val="00461BC7"/>
    <w:rsid w:val="00462C8C"/>
    <w:rsid w:val="00465069"/>
    <w:rsid w:val="00465304"/>
    <w:rsid w:val="00465496"/>
    <w:rsid w:val="0046553C"/>
    <w:rsid w:val="00466337"/>
    <w:rsid w:val="00466E61"/>
    <w:rsid w:val="0046720D"/>
    <w:rsid w:val="0046770C"/>
    <w:rsid w:val="00470003"/>
    <w:rsid w:val="00470467"/>
    <w:rsid w:val="00471B1B"/>
    <w:rsid w:val="00472760"/>
    <w:rsid w:val="00473901"/>
    <w:rsid w:val="004740EC"/>
    <w:rsid w:val="00474798"/>
    <w:rsid w:val="00476784"/>
    <w:rsid w:val="00476AE1"/>
    <w:rsid w:val="0048013F"/>
    <w:rsid w:val="00480E80"/>
    <w:rsid w:val="00481BF6"/>
    <w:rsid w:val="00481E03"/>
    <w:rsid w:val="004825FE"/>
    <w:rsid w:val="00483F6F"/>
    <w:rsid w:val="00483FCF"/>
    <w:rsid w:val="004844DF"/>
    <w:rsid w:val="00484746"/>
    <w:rsid w:val="00484EF6"/>
    <w:rsid w:val="004859B9"/>
    <w:rsid w:val="00487A51"/>
    <w:rsid w:val="00491858"/>
    <w:rsid w:val="00492910"/>
    <w:rsid w:val="00492F27"/>
    <w:rsid w:val="00495F68"/>
    <w:rsid w:val="00496B6A"/>
    <w:rsid w:val="004A05A2"/>
    <w:rsid w:val="004A0AAC"/>
    <w:rsid w:val="004A0FBB"/>
    <w:rsid w:val="004A2E97"/>
    <w:rsid w:val="004A40F4"/>
    <w:rsid w:val="004A6760"/>
    <w:rsid w:val="004A676C"/>
    <w:rsid w:val="004A7001"/>
    <w:rsid w:val="004A7A2A"/>
    <w:rsid w:val="004A7DB8"/>
    <w:rsid w:val="004B2356"/>
    <w:rsid w:val="004B3B0B"/>
    <w:rsid w:val="004B3E6E"/>
    <w:rsid w:val="004B42BD"/>
    <w:rsid w:val="004B509B"/>
    <w:rsid w:val="004B570C"/>
    <w:rsid w:val="004B5C88"/>
    <w:rsid w:val="004B61AB"/>
    <w:rsid w:val="004B626C"/>
    <w:rsid w:val="004B6E10"/>
    <w:rsid w:val="004B7593"/>
    <w:rsid w:val="004C0983"/>
    <w:rsid w:val="004C1441"/>
    <w:rsid w:val="004C35E5"/>
    <w:rsid w:val="004C4800"/>
    <w:rsid w:val="004C6805"/>
    <w:rsid w:val="004C6B54"/>
    <w:rsid w:val="004C73E6"/>
    <w:rsid w:val="004C7F8B"/>
    <w:rsid w:val="004D04A9"/>
    <w:rsid w:val="004D0C9E"/>
    <w:rsid w:val="004D11E5"/>
    <w:rsid w:val="004D1CB7"/>
    <w:rsid w:val="004D4245"/>
    <w:rsid w:val="004D4365"/>
    <w:rsid w:val="004D4A4D"/>
    <w:rsid w:val="004D5643"/>
    <w:rsid w:val="004D65FB"/>
    <w:rsid w:val="004D6854"/>
    <w:rsid w:val="004D757F"/>
    <w:rsid w:val="004D7DB0"/>
    <w:rsid w:val="004E0BC3"/>
    <w:rsid w:val="004E1275"/>
    <w:rsid w:val="004E1B83"/>
    <w:rsid w:val="004E204B"/>
    <w:rsid w:val="004E2DB2"/>
    <w:rsid w:val="004E3A9E"/>
    <w:rsid w:val="004E3BE5"/>
    <w:rsid w:val="004E415A"/>
    <w:rsid w:val="004E49A1"/>
    <w:rsid w:val="004F0048"/>
    <w:rsid w:val="004F1A7F"/>
    <w:rsid w:val="004F2EE5"/>
    <w:rsid w:val="004F3050"/>
    <w:rsid w:val="004F4A37"/>
    <w:rsid w:val="004F5C7F"/>
    <w:rsid w:val="004F61B9"/>
    <w:rsid w:val="004F6F7B"/>
    <w:rsid w:val="004F7A43"/>
    <w:rsid w:val="005005BB"/>
    <w:rsid w:val="00501D2D"/>
    <w:rsid w:val="00502ADD"/>
    <w:rsid w:val="00502E54"/>
    <w:rsid w:val="00503288"/>
    <w:rsid w:val="0050460A"/>
    <w:rsid w:val="0050595E"/>
    <w:rsid w:val="00506735"/>
    <w:rsid w:val="00507574"/>
    <w:rsid w:val="005109B5"/>
    <w:rsid w:val="005111A3"/>
    <w:rsid w:val="0051155A"/>
    <w:rsid w:val="005125D5"/>
    <w:rsid w:val="00513562"/>
    <w:rsid w:val="00513E04"/>
    <w:rsid w:val="0051454F"/>
    <w:rsid w:val="00514B2C"/>
    <w:rsid w:val="00515ED3"/>
    <w:rsid w:val="0051631E"/>
    <w:rsid w:val="0052046C"/>
    <w:rsid w:val="00521F09"/>
    <w:rsid w:val="00522C4E"/>
    <w:rsid w:val="005233AA"/>
    <w:rsid w:val="005244E8"/>
    <w:rsid w:val="005249E7"/>
    <w:rsid w:val="005263DB"/>
    <w:rsid w:val="00526630"/>
    <w:rsid w:val="00526DBE"/>
    <w:rsid w:val="00530FC7"/>
    <w:rsid w:val="0053144C"/>
    <w:rsid w:val="00531500"/>
    <w:rsid w:val="00531656"/>
    <w:rsid w:val="00531BD8"/>
    <w:rsid w:val="00533176"/>
    <w:rsid w:val="005349EF"/>
    <w:rsid w:val="00535819"/>
    <w:rsid w:val="00536BFE"/>
    <w:rsid w:val="00536D42"/>
    <w:rsid w:val="0053758E"/>
    <w:rsid w:val="00537761"/>
    <w:rsid w:val="00541AAA"/>
    <w:rsid w:val="00541CAD"/>
    <w:rsid w:val="0054253A"/>
    <w:rsid w:val="005433A9"/>
    <w:rsid w:val="005441D7"/>
    <w:rsid w:val="00544C28"/>
    <w:rsid w:val="00544E08"/>
    <w:rsid w:val="005451A2"/>
    <w:rsid w:val="0054580E"/>
    <w:rsid w:val="00546385"/>
    <w:rsid w:val="005479C5"/>
    <w:rsid w:val="005500CE"/>
    <w:rsid w:val="005500F8"/>
    <w:rsid w:val="005520B6"/>
    <w:rsid w:val="005521AC"/>
    <w:rsid w:val="0055238C"/>
    <w:rsid w:val="005529A5"/>
    <w:rsid w:val="00552D03"/>
    <w:rsid w:val="00553093"/>
    <w:rsid w:val="00553362"/>
    <w:rsid w:val="00553E27"/>
    <w:rsid w:val="00555115"/>
    <w:rsid w:val="0055575B"/>
    <w:rsid w:val="00556595"/>
    <w:rsid w:val="00556701"/>
    <w:rsid w:val="0055684F"/>
    <w:rsid w:val="00557298"/>
    <w:rsid w:val="00560831"/>
    <w:rsid w:val="005609ED"/>
    <w:rsid w:val="00560E24"/>
    <w:rsid w:val="00563640"/>
    <w:rsid w:val="00563B20"/>
    <w:rsid w:val="00563EBA"/>
    <w:rsid w:val="00564A71"/>
    <w:rsid w:val="00564F2D"/>
    <w:rsid w:val="005656A1"/>
    <w:rsid w:val="0056573B"/>
    <w:rsid w:val="00565F4C"/>
    <w:rsid w:val="005660B7"/>
    <w:rsid w:val="00566660"/>
    <w:rsid w:val="005677ED"/>
    <w:rsid w:val="00567DBA"/>
    <w:rsid w:val="00567DE0"/>
    <w:rsid w:val="00570170"/>
    <w:rsid w:val="00570B6C"/>
    <w:rsid w:val="00573648"/>
    <w:rsid w:val="00574144"/>
    <w:rsid w:val="00574579"/>
    <w:rsid w:val="0057489F"/>
    <w:rsid w:val="00574FA1"/>
    <w:rsid w:val="00575F52"/>
    <w:rsid w:val="00576ED9"/>
    <w:rsid w:val="00584FFE"/>
    <w:rsid w:val="00585897"/>
    <w:rsid w:val="00585B85"/>
    <w:rsid w:val="0058667F"/>
    <w:rsid w:val="00586F15"/>
    <w:rsid w:val="0059086C"/>
    <w:rsid w:val="0059118D"/>
    <w:rsid w:val="00595C88"/>
    <w:rsid w:val="00595FD7"/>
    <w:rsid w:val="0059727D"/>
    <w:rsid w:val="005976C5"/>
    <w:rsid w:val="00597F09"/>
    <w:rsid w:val="005A18A1"/>
    <w:rsid w:val="005A19B7"/>
    <w:rsid w:val="005A1AD7"/>
    <w:rsid w:val="005A3136"/>
    <w:rsid w:val="005A31BE"/>
    <w:rsid w:val="005A3436"/>
    <w:rsid w:val="005A3E98"/>
    <w:rsid w:val="005A4165"/>
    <w:rsid w:val="005A455C"/>
    <w:rsid w:val="005A538B"/>
    <w:rsid w:val="005A62BB"/>
    <w:rsid w:val="005A6EE8"/>
    <w:rsid w:val="005A76B4"/>
    <w:rsid w:val="005A790B"/>
    <w:rsid w:val="005A7FFE"/>
    <w:rsid w:val="005B03E6"/>
    <w:rsid w:val="005B0820"/>
    <w:rsid w:val="005B12A6"/>
    <w:rsid w:val="005B1D75"/>
    <w:rsid w:val="005B228E"/>
    <w:rsid w:val="005B2E36"/>
    <w:rsid w:val="005B3EE6"/>
    <w:rsid w:val="005B4222"/>
    <w:rsid w:val="005B466F"/>
    <w:rsid w:val="005B55CB"/>
    <w:rsid w:val="005B57CB"/>
    <w:rsid w:val="005B5E29"/>
    <w:rsid w:val="005B6212"/>
    <w:rsid w:val="005B7CAB"/>
    <w:rsid w:val="005C11A1"/>
    <w:rsid w:val="005C1704"/>
    <w:rsid w:val="005C1CEC"/>
    <w:rsid w:val="005C1DB5"/>
    <w:rsid w:val="005C3623"/>
    <w:rsid w:val="005C41AA"/>
    <w:rsid w:val="005C46E5"/>
    <w:rsid w:val="005C5433"/>
    <w:rsid w:val="005C60B6"/>
    <w:rsid w:val="005C6321"/>
    <w:rsid w:val="005C6FDB"/>
    <w:rsid w:val="005C7356"/>
    <w:rsid w:val="005D1CA3"/>
    <w:rsid w:val="005D493F"/>
    <w:rsid w:val="005D546B"/>
    <w:rsid w:val="005D5B1B"/>
    <w:rsid w:val="005D71E9"/>
    <w:rsid w:val="005D7425"/>
    <w:rsid w:val="005D74EC"/>
    <w:rsid w:val="005E31B4"/>
    <w:rsid w:val="005E3A84"/>
    <w:rsid w:val="005E4C0D"/>
    <w:rsid w:val="005F08A1"/>
    <w:rsid w:val="005F1153"/>
    <w:rsid w:val="005F1FCF"/>
    <w:rsid w:val="005F52C3"/>
    <w:rsid w:val="005F5794"/>
    <w:rsid w:val="005F60DF"/>
    <w:rsid w:val="005F678A"/>
    <w:rsid w:val="005F7079"/>
    <w:rsid w:val="005F730B"/>
    <w:rsid w:val="005F7983"/>
    <w:rsid w:val="005F7CF9"/>
    <w:rsid w:val="005F7E1B"/>
    <w:rsid w:val="0060067E"/>
    <w:rsid w:val="0060153C"/>
    <w:rsid w:val="00601999"/>
    <w:rsid w:val="006037EE"/>
    <w:rsid w:val="00603A10"/>
    <w:rsid w:val="00604424"/>
    <w:rsid w:val="00604CC8"/>
    <w:rsid w:val="00605312"/>
    <w:rsid w:val="006069A7"/>
    <w:rsid w:val="00606F0C"/>
    <w:rsid w:val="00611BF5"/>
    <w:rsid w:val="0061227A"/>
    <w:rsid w:val="00613DBE"/>
    <w:rsid w:val="00614049"/>
    <w:rsid w:val="00614AA0"/>
    <w:rsid w:val="0061583B"/>
    <w:rsid w:val="00615C43"/>
    <w:rsid w:val="00616457"/>
    <w:rsid w:val="00616B8A"/>
    <w:rsid w:val="00617902"/>
    <w:rsid w:val="006214F5"/>
    <w:rsid w:val="00624C82"/>
    <w:rsid w:val="006256F1"/>
    <w:rsid w:val="00627286"/>
    <w:rsid w:val="006272AF"/>
    <w:rsid w:val="00630C53"/>
    <w:rsid w:val="00631173"/>
    <w:rsid w:val="00631323"/>
    <w:rsid w:val="00631729"/>
    <w:rsid w:val="00631A2F"/>
    <w:rsid w:val="00631E3B"/>
    <w:rsid w:val="00633208"/>
    <w:rsid w:val="006336D3"/>
    <w:rsid w:val="00633AA7"/>
    <w:rsid w:val="00634068"/>
    <w:rsid w:val="00636360"/>
    <w:rsid w:val="00636768"/>
    <w:rsid w:val="00636A8A"/>
    <w:rsid w:val="00637805"/>
    <w:rsid w:val="00637DBA"/>
    <w:rsid w:val="00642179"/>
    <w:rsid w:val="006426BA"/>
    <w:rsid w:val="00644B47"/>
    <w:rsid w:val="00644E3D"/>
    <w:rsid w:val="00645DFF"/>
    <w:rsid w:val="00645F31"/>
    <w:rsid w:val="006464A9"/>
    <w:rsid w:val="00646C11"/>
    <w:rsid w:val="00646EB8"/>
    <w:rsid w:val="00647369"/>
    <w:rsid w:val="00652C11"/>
    <w:rsid w:val="00653A32"/>
    <w:rsid w:val="00653DB7"/>
    <w:rsid w:val="00655F60"/>
    <w:rsid w:val="00657007"/>
    <w:rsid w:val="0065733F"/>
    <w:rsid w:val="00657A03"/>
    <w:rsid w:val="00660F11"/>
    <w:rsid w:val="006611B5"/>
    <w:rsid w:val="006618F7"/>
    <w:rsid w:val="006640BD"/>
    <w:rsid w:val="00664255"/>
    <w:rsid w:val="0066493A"/>
    <w:rsid w:val="00664FA5"/>
    <w:rsid w:val="00665302"/>
    <w:rsid w:val="00665E43"/>
    <w:rsid w:val="006662C3"/>
    <w:rsid w:val="006665B3"/>
    <w:rsid w:val="00666E44"/>
    <w:rsid w:val="00671AF1"/>
    <w:rsid w:val="006728C7"/>
    <w:rsid w:val="00673160"/>
    <w:rsid w:val="0067500F"/>
    <w:rsid w:val="00676071"/>
    <w:rsid w:val="00682E02"/>
    <w:rsid w:val="0068403F"/>
    <w:rsid w:val="006841F9"/>
    <w:rsid w:val="006844BC"/>
    <w:rsid w:val="00684964"/>
    <w:rsid w:val="00684A4C"/>
    <w:rsid w:val="00684FCB"/>
    <w:rsid w:val="00685242"/>
    <w:rsid w:val="006853EC"/>
    <w:rsid w:val="006856A8"/>
    <w:rsid w:val="00687704"/>
    <w:rsid w:val="006901AA"/>
    <w:rsid w:val="00691B50"/>
    <w:rsid w:val="00691F79"/>
    <w:rsid w:val="00692232"/>
    <w:rsid w:val="00692F5B"/>
    <w:rsid w:val="0069389A"/>
    <w:rsid w:val="006957F9"/>
    <w:rsid w:val="006965A1"/>
    <w:rsid w:val="0069785C"/>
    <w:rsid w:val="006A03AA"/>
    <w:rsid w:val="006A071B"/>
    <w:rsid w:val="006A0DF8"/>
    <w:rsid w:val="006A209B"/>
    <w:rsid w:val="006A36DD"/>
    <w:rsid w:val="006A4413"/>
    <w:rsid w:val="006A4C7E"/>
    <w:rsid w:val="006A50B8"/>
    <w:rsid w:val="006B043B"/>
    <w:rsid w:val="006B0568"/>
    <w:rsid w:val="006B2229"/>
    <w:rsid w:val="006B2C41"/>
    <w:rsid w:val="006B2DAA"/>
    <w:rsid w:val="006B3158"/>
    <w:rsid w:val="006B3183"/>
    <w:rsid w:val="006B3386"/>
    <w:rsid w:val="006B467D"/>
    <w:rsid w:val="006B4878"/>
    <w:rsid w:val="006B582D"/>
    <w:rsid w:val="006B66D6"/>
    <w:rsid w:val="006B6875"/>
    <w:rsid w:val="006B73AE"/>
    <w:rsid w:val="006C013A"/>
    <w:rsid w:val="006C0C87"/>
    <w:rsid w:val="006C1581"/>
    <w:rsid w:val="006C228A"/>
    <w:rsid w:val="006C2CB3"/>
    <w:rsid w:val="006C3008"/>
    <w:rsid w:val="006C35BE"/>
    <w:rsid w:val="006C4B1A"/>
    <w:rsid w:val="006C58CB"/>
    <w:rsid w:val="006C58D4"/>
    <w:rsid w:val="006C636D"/>
    <w:rsid w:val="006C6EDA"/>
    <w:rsid w:val="006C7E24"/>
    <w:rsid w:val="006D011C"/>
    <w:rsid w:val="006D075C"/>
    <w:rsid w:val="006D0A57"/>
    <w:rsid w:val="006D2527"/>
    <w:rsid w:val="006D27EA"/>
    <w:rsid w:val="006D3328"/>
    <w:rsid w:val="006D4243"/>
    <w:rsid w:val="006D582B"/>
    <w:rsid w:val="006D5D42"/>
    <w:rsid w:val="006D6346"/>
    <w:rsid w:val="006D7594"/>
    <w:rsid w:val="006D7605"/>
    <w:rsid w:val="006D79DB"/>
    <w:rsid w:val="006D7C72"/>
    <w:rsid w:val="006E0101"/>
    <w:rsid w:val="006E0328"/>
    <w:rsid w:val="006E0871"/>
    <w:rsid w:val="006E08A0"/>
    <w:rsid w:val="006E0D96"/>
    <w:rsid w:val="006E0F81"/>
    <w:rsid w:val="006E1640"/>
    <w:rsid w:val="006E1CBF"/>
    <w:rsid w:val="006E20B6"/>
    <w:rsid w:val="006E211A"/>
    <w:rsid w:val="006E2FB8"/>
    <w:rsid w:val="006E35FE"/>
    <w:rsid w:val="006E362D"/>
    <w:rsid w:val="006E5C83"/>
    <w:rsid w:val="006E5F8A"/>
    <w:rsid w:val="006E7541"/>
    <w:rsid w:val="006F1852"/>
    <w:rsid w:val="006F1B93"/>
    <w:rsid w:val="006F302F"/>
    <w:rsid w:val="006F408C"/>
    <w:rsid w:val="006F49E1"/>
    <w:rsid w:val="006F56EB"/>
    <w:rsid w:val="006F67EB"/>
    <w:rsid w:val="006F7BE3"/>
    <w:rsid w:val="00700006"/>
    <w:rsid w:val="00700B83"/>
    <w:rsid w:val="00703029"/>
    <w:rsid w:val="00703492"/>
    <w:rsid w:val="00704384"/>
    <w:rsid w:val="007043D2"/>
    <w:rsid w:val="00704CAE"/>
    <w:rsid w:val="00705B81"/>
    <w:rsid w:val="00706AC9"/>
    <w:rsid w:val="00706FD7"/>
    <w:rsid w:val="00707860"/>
    <w:rsid w:val="00707B50"/>
    <w:rsid w:val="00707CB3"/>
    <w:rsid w:val="00710076"/>
    <w:rsid w:val="007113BC"/>
    <w:rsid w:val="00711B70"/>
    <w:rsid w:val="00711EEB"/>
    <w:rsid w:val="007129AF"/>
    <w:rsid w:val="00712A08"/>
    <w:rsid w:val="00713AD6"/>
    <w:rsid w:val="00714553"/>
    <w:rsid w:val="00714956"/>
    <w:rsid w:val="00715828"/>
    <w:rsid w:val="00715C72"/>
    <w:rsid w:val="00715CC1"/>
    <w:rsid w:val="007164DD"/>
    <w:rsid w:val="00716A19"/>
    <w:rsid w:val="007174A0"/>
    <w:rsid w:val="00717913"/>
    <w:rsid w:val="007179E5"/>
    <w:rsid w:val="00721272"/>
    <w:rsid w:val="00721720"/>
    <w:rsid w:val="00721B4B"/>
    <w:rsid w:val="00721DD6"/>
    <w:rsid w:val="007227B8"/>
    <w:rsid w:val="0072553E"/>
    <w:rsid w:val="00725894"/>
    <w:rsid w:val="00725CF2"/>
    <w:rsid w:val="007267D9"/>
    <w:rsid w:val="00727AAE"/>
    <w:rsid w:val="00730FFA"/>
    <w:rsid w:val="0073150A"/>
    <w:rsid w:val="00731845"/>
    <w:rsid w:val="00733BB6"/>
    <w:rsid w:val="00733F80"/>
    <w:rsid w:val="007354F2"/>
    <w:rsid w:val="007360C9"/>
    <w:rsid w:val="00736D87"/>
    <w:rsid w:val="00737971"/>
    <w:rsid w:val="007408A9"/>
    <w:rsid w:val="0074266C"/>
    <w:rsid w:val="007433FF"/>
    <w:rsid w:val="00747E08"/>
    <w:rsid w:val="007503DC"/>
    <w:rsid w:val="007512D7"/>
    <w:rsid w:val="007514B9"/>
    <w:rsid w:val="007518E9"/>
    <w:rsid w:val="00751950"/>
    <w:rsid w:val="00751E81"/>
    <w:rsid w:val="00752675"/>
    <w:rsid w:val="007538C5"/>
    <w:rsid w:val="00755113"/>
    <w:rsid w:val="00755245"/>
    <w:rsid w:val="007552C0"/>
    <w:rsid w:val="007553DA"/>
    <w:rsid w:val="0075677C"/>
    <w:rsid w:val="00757526"/>
    <w:rsid w:val="00757B5C"/>
    <w:rsid w:val="00757F13"/>
    <w:rsid w:val="00762548"/>
    <w:rsid w:val="0076297A"/>
    <w:rsid w:val="00762F44"/>
    <w:rsid w:val="00763ECC"/>
    <w:rsid w:val="007649BB"/>
    <w:rsid w:val="007649D2"/>
    <w:rsid w:val="00764BD2"/>
    <w:rsid w:val="00764F5C"/>
    <w:rsid w:val="00765114"/>
    <w:rsid w:val="007652CE"/>
    <w:rsid w:val="0076537E"/>
    <w:rsid w:val="00766898"/>
    <w:rsid w:val="00770D73"/>
    <w:rsid w:val="0077136F"/>
    <w:rsid w:val="00771509"/>
    <w:rsid w:val="00772515"/>
    <w:rsid w:val="00773BDD"/>
    <w:rsid w:val="007746C2"/>
    <w:rsid w:val="00774760"/>
    <w:rsid w:val="0077488E"/>
    <w:rsid w:val="007754EA"/>
    <w:rsid w:val="00777C35"/>
    <w:rsid w:val="00781E9E"/>
    <w:rsid w:val="0078267D"/>
    <w:rsid w:val="007827C7"/>
    <w:rsid w:val="00785478"/>
    <w:rsid w:val="00787927"/>
    <w:rsid w:val="00791884"/>
    <w:rsid w:val="0079292D"/>
    <w:rsid w:val="00792F60"/>
    <w:rsid w:val="00794102"/>
    <w:rsid w:val="007944E4"/>
    <w:rsid w:val="00794A32"/>
    <w:rsid w:val="00794B8D"/>
    <w:rsid w:val="00795C9B"/>
    <w:rsid w:val="00796ABE"/>
    <w:rsid w:val="00797E83"/>
    <w:rsid w:val="007A15D9"/>
    <w:rsid w:val="007A1FE0"/>
    <w:rsid w:val="007A2315"/>
    <w:rsid w:val="007A3E13"/>
    <w:rsid w:val="007A3EEC"/>
    <w:rsid w:val="007A40CA"/>
    <w:rsid w:val="007A46D7"/>
    <w:rsid w:val="007A5D22"/>
    <w:rsid w:val="007A603F"/>
    <w:rsid w:val="007A6110"/>
    <w:rsid w:val="007A78C1"/>
    <w:rsid w:val="007B0BD9"/>
    <w:rsid w:val="007B0C9E"/>
    <w:rsid w:val="007B18B4"/>
    <w:rsid w:val="007B23C4"/>
    <w:rsid w:val="007B258D"/>
    <w:rsid w:val="007B3A51"/>
    <w:rsid w:val="007B41CE"/>
    <w:rsid w:val="007B5514"/>
    <w:rsid w:val="007B5918"/>
    <w:rsid w:val="007B5B1D"/>
    <w:rsid w:val="007C030C"/>
    <w:rsid w:val="007C0BBE"/>
    <w:rsid w:val="007C1217"/>
    <w:rsid w:val="007C1537"/>
    <w:rsid w:val="007C2469"/>
    <w:rsid w:val="007C2AAD"/>
    <w:rsid w:val="007C3171"/>
    <w:rsid w:val="007C3629"/>
    <w:rsid w:val="007C43EE"/>
    <w:rsid w:val="007C4739"/>
    <w:rsid w:val="007C51E8"/>
    <w:rsid w:val="007C53E8"/>
    <w:rsid w:val="007C64EB"/>
    <w:rsid w:val="007C6EB7"/>
    <w:rsid w:val="007C7611"/>
    <w:rsid w:val="007C7783"/>
    <w:rsid w:val="007D1AE7"/>
    <w:rsid w:val="007D2B7B"/>
    <w:rsid w:val="007D2D37"/>
    <w:rsid w:val="007D30C4"/>
    <w:rsid w:val="007D3743"/>
    <w:rsid w:val="007D4316"/>
    <w:rsid w:val="007D52C4"/>
    <w:rsid w:val="007D7D92"/>
    <w:rsid w:val="007E008F"/>
    <w:rsid w:val="007E0747"/>
    <w:rsid w:val="007E1EBA"/>
    <w:rsid w:val="007E2863"/>
    <w:rsid w:val="007E2B39"/>
    <w:rsid w:val="007E2EF2"/>
    <w:rsid w:val="007E3754"/>
    <w:rsid w:val="007E3BE5"/>
    <w:rsid w:val="007E3C94"/>
    <w:rsid w:val="007E3EC5"/>
    <w:rsid w:val="007E50C7"/>
    <w:rsid w:val="007E593C"/>
    <w:rsid w:val="007E5CE5"/>
    <w:rsid w:val="007E659A"/>
    <w:rsid w:val="007E66BA"/>
    <w:rsid w:val="007E774E"/>
    <w:rsid w:val="007F0065"/>
    <w:rsid w:val="007F0FED"/>
    <w:rsid w:val="007F1297"/>
    <w:rsid w:val="007F27E5"/>
    <w:rsid w:val="007F3B0E"/>
    <w:rsid w:val="007F3D3A"/>
    <w:rsid w:val="007F4427"/>
    <w:rsid w:val="007F4BBD"/>
    <w:rsid w:val="007F7285"/>
    <w:rsid w:val="007F7480"/>
    <w:rsid w:val="007F7BFC"/>
    <w:rsid w:val="0080180C"/>
    <w:rsid w:val="00802492"/>
    <w:rsid w:val="0080251F"/>
    <w:rsid w:val="00803007"/>
    <w:rsid w:val="008034D9"/>
    <w:rsid w:val="008055B4"/>
    <w:rsid w:val="008077D0"/>
    <w:rsid w:val="00810026"/>
    <w:rsid w:val="008111C6"/>
    <w:rsid w:val="00811F1B"/>
    <w:rsid w:val="008140CF"/>
    <w:rsid w:val="00816ECE"/>
    <w:rsid w:val="00821789"/>
    <w:rsid w:val="00821873"/>
    <w:rsid w:val="00821F9C"/>
    <w:rsid w:val="00822786"/>
    <w:rsid w:val="008229B6"/>
    <w:rsid w:val="00822F5A"/>
    <w:rsid w:val="00822FF6"/>
    <w:rsid w:val="00825015"/>
    <w:rsid w:val="00825654"/>
    <w:rsid w:val="008258FC"/>
    <w:rsid w:val="00825C7C"/>
    <w:rsid w:val="00826183"/>
    <w:rsid w:val="00826908"/>
    <w:rsid w:val="008274E7"/>
    <w:rsid w:val="008279B0"/>
    <w:rsid w:val="008321B8"/>
    <w:rsid w:val="008330BC"/>
    <w:rsid w:val="008331EA"/>
    <w:rsid w:val="00834A49"/>
    <w:rsid w:val="00834CFB"/>
    <w:rsid w:val="00835672"/>
    <w:rsid w:val="00835D17"/>
    <w:rsid w:val="00840B38"/>
    <w:rsid w:val="00840D89"/>
    <w:rsid w:val="008431C7"/>
    <w:rsid w:val="00844929"/>
    <w:rsid w:val="00844C46"/>
    <w:rsid w:val="008451B7"/>
    <w:rsid w:val="0084632C"/>
    <w:rsid w:val="00846407"/>
    <w:rsid w:val="00850680"/>
    <w:rsid w:val="00851438"/>
    <w:rsid w:val="00851476"/>
    <w:rsid w:val="0085238F"/>
    <w:rsid w:val="008555DD"/>
    <w:rsid w:val="00856727"/>
    <w:rsid w:val="008606F7"/>
    <w:rsid w:val="00861114"/>
    <w:rsid w:val="0086237C"/>
    <w:rsid w:val="00862882"/>
    <w:rsid w:val="00862C40"/>
    <w:rsid w:val="00863023"/>
    <w:rsid w:val="008632A4"/>
    <w:rsid w:val="008635CD"/>
    <w:rsid w:val="00864808"/>
    <w:rsid w:val="00864AD1"/>
    <w:rsid w:val="00864B80"/>
    <w:rsid w:val="00864CA4"/>
    <w:rsid w:val="008658D8"/>
    <w:rsid w:val="008660E5"/>
    <w:rsid w:val="008660E8"/>
    <w:rsid w:val="00867433"/>
    <w:rsid w:val="008701D8"/>
    <w:rsid w:val="00871A6C"/>
    <w:rsid w:val="00871F85"/>
    <w:rsid w:val="00872905"/>
    <w:rsid w:val="00872C4A"/>
    <w:rsid w:val="0087455D"/>
    <w:rsid w:val="00874947"/>
    <w:rsid w:val="00874A75"/>
    <w:rsid w:val="008750A6"/>
    <w:rsid w:val="008759B4"/>
    <w:rsid w:val="00875A0D"/>
    <w:rsid w:val="00875A98"/>
    <w:rsid w:val="00876F1B"/>
    <w:rsid w:val="008808CC"/>
    <w:rsid w:val="00882679"/>
    <w:rsid w:val="00884399"/>
    <w:rsid w:val="00885C5B"/>
    <w:rsid w:val="00885CCE"/>
    <w:rsid w:val="0088606E"/>
    <w:rsid w:val="008872C2"/>
    <w:rsid w:val="00890D7F"/>
    <w:rsid w:val="00890F13"/>
    <w:rsid w:val="00891309"/>
    <w:rsid w:val="008930CE"/>
    <w:rsid w:val="0089344F"/>
    <w:rsid w:val="008934AF"/>
    <w:rsid w:val="00893815"/>
    <w:rsid w:val="00893F0C"/>
    <w:rsid w:val="00894A2C"/>
    <w:rsid w:val="008969A1"/>
    <w:rsid w:val="008969CB"/>
    <w:rsid w:val="008A0381"/>
    <w:rsid w:val="008A06FD"/>
    <w:rsid w:val="008A097C"/>
    <w:rsid w:val="008A0DBD"/>
    <w:rsid w:val="008A2B08"/>
    <w:rsid w:val="008A33E1"/>
    <w:rsid w:val="008A371D"/>
    <w:rsid w:val="008A3AEE"/>
    <w:rsid w:val="008A3E99"/>
    <w:rsid w:val="008A4069"/>
    <w:rsid w:val="008A424C"/>
    <w:rsid w:val="008A797B"/>
    <w:rsid w:val="008A79ED"/>
    <w:rsid w:val="008B0F21"/>
    <w:rsid w:val="008B143E"/>
    <w:rsid w:val="008B18BD"/>
    <w:rsid w:val="008B1D1D"/>
    <w:rsid w:val="008B50C5"/>
    <w:rsid w:val="008B78F2"/>
    <w:rsid w:val="008B7AA0"/>
    <w:rsid w:val="008B7B3A"/>
    <w:rsid w:val="008C0D58"/>
    <w:rsid w:val="008C1094"/>
    <w:rsid w:val="008C2019"/>
    <w:rsid w:val="008C22DD"/>
    <w:rsid w:val="008C3ADA"/>
    <w:rsid w:val="008C498B"/>
    <w:rsid w:val="008C4F82"/>
    <w:rsid w:val="008C5B3B"/>
    <w:rsid w:val="008C65A5"/>
    <w:rsid w:val="008C65CC"/>
    <w:rsid w:val="008C6B11"/>
    <w:rsid w:val="008C7286"/>
    <w:rsid w:val="008C78ED"/>
    <w:rsid w:val="008D08F9"/>
    <w:rsid w:val="008D0B7D"/>
    <w:rsid w:val="008D13C7"/>
    <w:rsid w:val="008D22C4"/>
    <w:rsid w:val="008D29E1"/>
    <w:rsid w:val="008D2E45"/>
    <w:rsid w:val="008D3006"/>
    <w:rsid w:val="008D6545"/>
    <w:rsid w:val="008D6DF1"/>
    <w:rsid w:val="008E0509"/>
    <w:rsid w:val="008E0904"/>
    <w:rsid w:val="008E0E90"/>
    <w:rsid w:val="008E1EAD"/>
    <w:rsid w:val="008E41BD"/>
    <w:rsid w:val="008E4CDD"/>
    <w:rsid w:val="008E4D95"/>
    <w:rsid w:val="008E554F"/>
    <w:rsid w:val="008E60F6"/>
    <w:rsid w:val="008E6236"/>
    <w:rsid w:val="008E74E1"/>
    <w:rsid w:val="008F0A81"/>
    <w:rsid w:val="008F27AF"/>
    <w:rsid w:val="008F2B04"/>
    <w:rsid w:val="008F2C1D"/>
    <w:rsid w:val="008F36D8"/>
    <w:rsid w:val="008F3A38"/>
    <w:rsid w:val="008F3ACC"/>
    <w:rsid w:val="008F3BA3"/>
    <w:rsid w:val="008F50C7"/>
    <w:rsid w:val="008F58B0"/>
    <w:rsid w:val="008F60FC"/>
    <w:rsid w:val="008F6AD2"/>
    <w:rsid w:val="008F7A85"/>
    <w:rsid w:val="00900490"/>
    <w:rsid w:val="00900678"/>
    <w:rsid w:val="00902319"/>
    <w:rsid w:val="009025F5"/>
    <w:rsid w:val="00902A2E"/>
    <w:rsid w:val="00903A82"/>
    <w:rsid w:val="00903E03"/>
    <w:rsid w:val="00904823"/>
    <w:rsid w:val="00905059"/>
    <w:rsid w:val="0090557C"/>
    <w:rsid w:val="00907971"/>
    <w:rsid w:val="009115FA"/>
    <w:rsid w:val="00911BBB"/>
    <w:rsid w:val="00911EBF"/>
    <w:rsid w:val="0091289D"/>
    <w:rsid w:val="0091351F"/>
    <w:rsid w:val="00913930"/>
    <w:rsid w:val="0091467A"/>
    <w:rsid w:val="0091644D"/>
    <w:rsid w:val="00917281"/>
    <w:rsid w:val="00917F1A"/>
    <w:rsid w:val="00921176"/>
    <w:rsid w:val="00921B55"/>
    <w:rsid w:val="00922B48"/>
    <w:rsid w:val="0092353A"/>
    <w:rsid w:val="00923561"/>
    <w:rsid w:val="009239DB"/>
    <w:rsid w:val="00923A30"/>
    <w:rsid w:val="00923EC6"/>
    <w:rsid w:val="009240CB"/>
    <w:rsid w:val="00924D62"/>
    <w:rsid w:val="00925059"/>
    <w:rsid w:val="00925412"/>
    <w:rsid w:val="00926A5A"/>
    <w:rsid w:val="00926B98"/>
    <w:rsid w:val="00926CE3"/>
    <w:rsid w:val="00927264"/>
    <w:rsid w:val="009279A5"/>
    <w:rsid w:val="0093051F"/>
    <w:rsid w:val="00930D24"/>
    <w:rsid w:val="00931798"/>
    <w:rsid w:val="00931AA3"/>
    <w:rsid w:val="00931DCC"/>
    <w:rsid w:val="00932A4D"/>
    <w:rsid w:val="00932E51"/>
    <w:rsid w:val="00933523"/>
    <w:rsid w:val="009336D8"/>
    <w:rsid w:val="009339FD"/>
    <w:rsid w:val="00934FF3"/>
    <w:rsid w:val="00935558"/>
    <w:rsid w:val="00936B87"/>
    <w:rsid w:val="00937DD1"/>
    <w:rsid w:val="00941225"/>
    <w:rsid w:val="00944E87"/>
    <w:rsid w:val="00945190"/>
    <w:rsid w:val="00945337"/>
    <w:rsid w:val="00945AC8"/>
    <w:rsid w:val="00945E98"/>
    <w:rsid w:val="009460C1"/>
    <w:rsid w:val="0094699D"/>
    <w:rsid w:val="009475B3"/>
    <w:rsid w:val="009506E0"/>
    <w:rsid w:val="00951492"/>
    <w:rsid w:val="009516BA"/>
    <w:rsid w:val="00952143"/>
    <w:rsid w:val="00952221"/>
    <w:rsid w:val="009527D2"/>
    <w:rsid w:val="009557C6"/>
    <w:rsid w:val="00956D29"/>
    <w:rsid w:val="009577FD"/>
    <w:rsid w:val="00957BC8"/>
    <w:rsid w:val="00957C43"/>
    <w:rsid w:val="00960232"/>
    <w:rsid w:val="009602A7"/>
    <w:rsid w:val="009602EB"/>
    <w:rsid w:val="009603F5"/>
    <w:rsid w:val="00961B31"/>
    <w:rsid w:val="00961B64"/>
    <w:rsid w:val="009633E7"/>
    <w:rsid w:val="00964E19"/>
    <w:rsid w:val="00965899"/>
    <w:rsid w:val="00965EDB"/>
    <w:rsid w:val="00965EF7"/>
    <w:rsid w:val="00966A6C"/>
    <w:rsid w:val="00967A08"/>
    <w:rsid w:val="009701FB"/>
    <w:rsid w:val="009748FA"/>
    <w:rsid w:val="00974EFF"/>
    <w:rsid w:val="00976493"/>
    <w:rsid w:val="00977C37"/>
    <w:rsid w:val="0098062F"/>
    <w:rsid w:val="00980CE5"/>
    <w:rsid w:val="00981308"/>
    <w:rsid w:val="00981698"/>
    <w:rsid w:val="00981D49"/>
    <w:rsid w:val="0098334B"/>
    <w:rsid w:val="00983C29"/>
    <w:rsid w:val="00983C6A"/>
    <w:rsid w:val="009854B7"/>
    <w:rsid w:val="0098558F"/>
    <w:rsid w:val="00985599"/>
    <w:rsid w:val="009858E5"/>
    <w:rsid w:val="00986011"/>
    <w:rsid w:val="0098638A"/>
    <w:rsid w:val="00986524"/>
    <w:rsid w:val="00987091"/>
    <w:rsid w:val="00990483"/>
    <w:rsid w:val="0099085E"/>
    <w:rsid w:val="00992B1A"/>
    <w:rsid w:val="00992C3C"/>
    <w:rsid w:val="00993500"/>
    <w:rsid w:val="00993611"/>
    <w:rsid w:val="00993745"/>
    <w:rsid w:val="00995D65"/>
    <w:rsid w:val="00996123"/>
    <w:rsid w:val="00996366"/>
    <w:rsid w:val="00996501"/>
    <w:rsid w:val="009A0409"/>
    <w:rsid w:val="009A35A5"/>
    <w:rsid w:val="009A47FD"/>
    <w:rsid w:val="009A5A5C"/>
    <w:rsid w:val="009A689E"/>
    <w:rsid w:val="009A7335"/>
    <w:rsid w:val="009A777B"/>
    <w:rsid w:val="009B1BE5"/>
    <w:rsid w:val="009B1F00"/>
    <w:rsid w:val="009B2091"/>
    <w:rsid w:val="009B36D5"/>
    <w:rsid w:val="009B4389"/>
    <w:rsid w:val="009B4A00"/>
    <w:rsid w:val="009B4CF5"/>
    <w:rsid w:val="009B74B0"/>
    <w:rsid w:val="009B7901"/>
    <w:rsid w:val="009B7B0A"/>
    <w:rsid w:val="009B7B9A"/>
    <w:rsid w:val="009C0393"/>
    <w:rsid w:val="009C1BDF"/>
    <w:rsid w:val="009C2897"/>
    <w:rsid w:val="009C2BA4"/>
    <w:rsid w:val="009C32A7"/>
    <w:rsid w:val="009C3334"/>
    <w:rsid w:val="009C3A1B"/>
    <w:rsid w:val="009C3A5C"/>
    <w:rsid w:val="009C4271"/>
    <w:rsid w:val="009C450C"/>
    <w:rsid w:val="009C5769"/>
    <w:rsid w:val="009C58CE"/>
    <w:rsid w:val="009C75AB"/>
    <w:rsid w:val="009D0437"/>
    <w:rsid w:val="009D0946"/>
    <w:rsid w:val="009D1B50"/>
    <w:rsid w:val="009D25EC"/>
    <w:rsid w:val="009D3849"/>
    <w:rsid w:val="009D47C9"/>
    <w:rsid w:val="009D5B49"/>
    <w:rsid w:val="009D5B6F"/>
    <w:rsid w:val="009D64E8"/>
    <w:rsid w:val="009D6F47"/>
    <w:rsid w:val="009E09D6"/>
    <w:rsid w:val="009E21FA"/>
    <w:rsid w:val="009E3696"/>
    <w:rsid w:val="009E379A"/>
    <w:rsid w:val="009E3CCD"/>
    <w:rsid w:val="009E4045"/>
    <w:rsid w:val="009E5E9F"/>
    <w:rsid w:val="009E613E"/>
    <w:rsid w:val="009E6219"/>
    <w:rsid w:val="009E6282"/>
    <w:rsid w:val="009E699F"/>
    <w:rsid w:val="009E6D3A"/>
    <w:rsid w:val="009E7C01"/>
    <w:rsid w:val="009F00EB"/>
    <w:rsid w:val="009F025E"/>
    <w:rsid w:val="009F14C3"/>
    <w:rsid w:val="009F2452"/>
    <w:rsid w:val="009F24BB"/>
    <w:rsid w:val="009F4193"/>
    <w:rsid w:val="009F50C0"/>
    <w:rsid w:val="009F524B"/>
    <w:rsid w:val="009F5918"/>
    <w:rsid w:val="009F5ADC"/>
    <w:rsid w:val="009F77A6"/>
    <w:rsid w:val="009F79B8"/>
    <w:rsid w:val="009F7A61"/>
    <w:rsid w:val="009F7CE1"/>
    <w:rsid w:val="00A00AE5"/>
    <w:rsid w:val="00A00BDD"/>
    <w:rsid w:val="00A00D37"/>
    <w:rsid w:val="00A00DFF"/>
    <w:rsid w:val="00A02533"/>
    <w:rsid w:val="00A029AF"/>
    <w:rsid w:val="00A032A3"/>
    <w:rsid w:val="00A035E3"/>
    <w:rsid w:val="00A05778"/>
    <w:rsid w:val="00A05F7C"/>
    <w:rsid w:val="00A07B12"/>
    <w:rsid w:val="00A107E9"/>
    <w:rsid w:val="00A10F41"/>
    <w:rsid w:val="00A12A2A"/>
    <w:rsid w:val="00A13C5F"/>
    <w:rsid w:val="00A1499E"/>
    <w:rsid w:val="00A15073"/>
    <w:rsid w:val="00A155EB"/>
    <w:rsid w:val="00A15B93"/>
    <w:rsid w:val="00A16339"/>
    <w:rsid w:val="00A1663E"/>
    <w:rsid w:val="00A16C47"/>
    <w:rsid w:val="00A170B8"/>
    <w:rsid w:val="00A2050D"/>
    <w:rsid w:val="00A2081A"/>
    <w:rsid w:val="00A2193F"/>
    <w:rsid w:val="00A21E71"/>
    <w:rsid w:val="00A22139"/>
    <w:rsid w:val="00A22679"/>
    <w:rsid w:val="00A2341F"/>
    <w:rsid w:val="00A24603"/>
    <w:rsid w:val="00A24918"/>
    <w:rsid w:val="00A25245"/>
    <w:rsid w:val="00A25372"/>
    <w:rsid w:val="00A26E7D"/>
    <w:rsid w:val="00A27797"/>
    <w:rsid w:val="00A27BFF"/>
    <w:rsid w:val="00A309B0"/>
    <w:rsid w:val="00A30F6C"/>
    <w:rsid w:val="00A316EA"/>
    <w:rsid w:val="00A318C1"/>
    <w:rsid w:val="00A31ECE"/>
    <w:rsid w:val="00A31EFD"/>
    <w:rsid w:val="00A3245C"/>
    <w:rsid w:val="00A32CA4"/>
    <w:rsid w:val="00A3323E"/>
    <w:rsid w:val="00A361CA"/>
    <w:rsid w:val="00A364E1"/>
    <w:rsid w:val="00A36F8C"/>
    <w:rsid w:val="00A378AF"/>
    <w:rsid w:val="00A37C0E"/>
    <w:rsid w:val="00A37FF0"/>
    <w:rsid w:val="00A40983"/>
    <w:rsid w:val="00A40F74"/>
    <w:rsid w:val="00A41194"/>
    <w:rsid w:val="00A41DAC"/>
    <w:rsid w:val="00A42324"/>
    <w:rsid w:val="00A42460"/>
    <w:rsid w:val="00A42E01"/>
    <w:rsid w:val="00A432B6"/>
    <w:rsid w:val="00A4461F"/>
    <w:rsid w:val="00A448FC"/>
    <w:rsid w:val="00A44ABC"/>
    <w:rsid w:val="00A45448"/>
    <w:rsid w:val="00A45499"/>
    <w:rsid w:val="00A45C05"/>
    <w:rsid w:val="00A460E8"/>
    <w:rsid w:val="00A461A6"/>
    <w:rsid w:val="00A51834"/>
    <w:rsid w:val="00A52D9B"/>
    <w:rsid w:val="00A53A44"/>
    <w:rsid w:val="00A543D8"/>
    <w:rsid w:val="00A544C8"/>
    <w:rsid w:val="00A5477B"/>
    <w:rsid w:val="00A55C74"/>
    <w:rsid w:val="00A5732F"/>
    <w:rsid w:val="00A61157"/>
    <w:rsid w:val="00A621E6"/>
    <w:rsid w:val="00A626D9"/>
    <w:rsid w:val="00A635DE"/>
    <w:rsid w:val="00A63798"/>
    <w:rsid w:val="00A639A6"/>
    <w:rsid w:val="00A63B93"/>
    <w:rsid w:val="00A6571D"/>
    <w:rsid w:val="00A6660D"/>
    <w:rsid w:val="00A66A07"/>
    <w:rsid w:val="00A66A8E"/>
    <w:rsid w:val="00A66BA0"/>
    <w:rsid w:val="00A679F0"/>
    <w:rsid w:val="00A700FE"/>
    <w:rsid w:val="00A70425"/>
    <w:rsid w:val="00A71BF0"/>
    <w:rsid w:val="00A71C0F"/>
    <w:rsid w:val="00A71C25"/>
    <w:rsid w:val="00A730B4"/>
    <w:rsid w:val="00A73CCA"/>
    <w:rsid w:val="00A748A2"/>
    <w:rsid w:val="00A752AC"/>
    <w:rsid w:val="00A7583C"/>
    <w:rsid w:val="00A75A11"/>
    <w:rsid w:val="00A75A5C"/>
    <w:rsid w:val="00A7606C"/>
    <w:rsid w:val="00A7608C"/>
    <w:rsid w:val="00A763D0"/>
    <w:rsid w:val="00A76D32"/>
    <w:rsid w:val="00A809A6"/>
    <w:rsid w:val="00A81F78"/>
    <w:rsid w:val="00A82592"/>
    <w:rsid w:val="00A825BF"/>
    <w:rsid w:val="00A825EF"/>
    <w:rsid w:val="00A8368B"/>
    <w:rsid w:val="00A839E5"/>
    <w:rsid w:val="00A83F44"/>
    <w:rsid w:val="00A84B4E"/>
    <w:rsid w:val="00A85B50"/>
    <w:rsid w:val="00A86EB7"/>
    <w:rsid w:val="00A87179"/>
    <w:rsid w:val="00A878D5"/>
    <w:rsid w:val="00A87E01"/>
    <w:rsid w:val="00A90AA6"/>
    <w:rsid w:val="00A90B18"/>
    <w:rsid w:val="00A9113D"/>
    <w:rsid w:val="00A91E5E"/>
    <w:rsid w:val="00A93345"/>
    <w:rsid w:val="00A937B8"/>
    <w:rsid w:val="00A9468D"/>
    <w:rsid w:val="00A94A3C"/>
    <w:rsid w:val="00A953CE"/>
    <w:rsid w:val="00A95946"/>
    <w:rsid w:val="00A95C1B"/>
    <w:rsid w:val="00A96718"/>
    <w:rsid w:val="00A977C1"/>
    <w:rsid w:val="00AA0C6C"/>
    <w:rsid w:val="00AA1058"/>
    <w:rsid w:val="00AA1082"/>
    <w:rsid w:val="00AA128C"/>
    <w:rsid w:val="00AA14BE"/>
    <w:rsid w:val="00AA1CB7"/>
    <w:rsid w:val="00AA24A5"/>
    <w:rsid w:val="00AA2F01"/>
    <w:rsid w:val="00AA4AFA"/>
    <w:rsid w:val="00AA5FF1"/>
    <w:rsid w:val="00AA667C"/>
    <w:rsid w:val="00AA7B56"/>
    <w:rsid w:val="00AA7F80"/>
    <w:rsid w:val="00AB0ED1"/>
    <w:rsid w:val="00AB205D"/>
    <w:rsid w:val="00AB29D2"/>
    <w:rsid w:val="00AB472D"/>
    <w:rsid w:val="00AB4B00"/>
    <w:rsid w:val="00AB5BF4"/>
    <w:rsid w:val="00AB7B43"/>
    <w:rsid w:val="00AC023F"/>
    <w:rsid w:val="00AC0501"/>
    <w:rsid w:val="00AC0E58"/>
    <w:rsid w:val="00AC13D7"/>
    <w:rsid w:val="00AC1A3D"/>
    <w:rsid w:val="00AC34EF"/>
    <w:rsid w:val="00AC35B8"/>
    <w:rsid w:val="00AC4325"/>
    <w:rsid w:val="00AC4FE8"/>
    <w:rsid w:val="00AC6B41"/>
    <w:rsid w:val="00AD0D0F"/>
    <w:rsid w:val="00AD23C2"/>
    <w:rsid w:val="00AD2587"/>
    <w:rsid w:val="00AD2CE6"/>
    <w:rsid w:val="00AD2E3C"/>
    <w:rsid w:val="00AD2F2C"/>
    <w:rsid w:val="00AD3B15"/>
    <w:rsid w:val="00AD50F0"/>
    <w:rsid w:val="00AD5307"/>
    <w:rsid w:val="00AD5561"/>
    <w:rsid w:val="00AD5655"/>
    <w:rsid w:val="00AD6869"/>
    <w:rsid w:val="00AD79F3"/>
    <w:rsid w:val="00AD7A88"/>
    <w:rsid w:val="00AD7CD2"/>
    <w:rsid w:val="00AE0294"/>
    <w:rsid w:val="00AE04BC"/>
    <w:rsid w:val="00AE0EFC"/>
    <w:rsid w:val="00AE2791"/>
    <w:rsid w:val="00AE304F"/>
    <w:rsid w:val="00AE477B"/>
    <w:rsid w:val="00AE5ED3"/>
    <w:rsid w:val="00AE6259"/>
    <w:rsid w:val="00AE6FFF"/>
    <w:rsid w:val="00AE7CF3"/>
    <w:rsid w:val="00AF1C8F"/>
    <w:rsid w:val="00AF20CC"/>
    <w:rsid w:val="00AF2227"/>
    <w:rsid w:val="00AF2F5A"/>
    <w:rsid w:val="00AF321D"/>
    <w:rsid w:val="00AF3D44"/>
    <w:rsid w:val="00AF42E1"/>
    <w:rsid w:val="00AF457C"/>
    <w:rsid w:val="00AF538D"/>
    <w:rsid w:val="00AF712A"/>
    <w:rsid w:val="00AF7C83"/>
    <w:rsid w:val="00B001B2"/>
    <w:rsid w:val="00B002B8"/>
    <w:rsid w:val="00B006E3"/>
    <w:rsid w:val="00B00B98"/>
    <w:rsid w:val="00B00BCA"/>
    <w:rsid w:val="00B03EAB"/>
    <w:rsid w:val="00B040A7"/>
    <w:rsid w:val="00B041C7"/>
    <w:rsid w:val="00B04765"/>
    <w:rsid w:val="00B04E87"/>
    <w:rsid w:val="00B052A1"/>
    <w:rsid w:val="00B05C3F"/>
    <w:rsid w:val="00B07597"/>
    <w:rsid w:val="00B07F30"/>
    <w:rsid w:val="00B100DF"/>
    <w:rsid w:val="00B10C4A"/>
    <w:rsid w:val="00B10E62"/>
    <w:rsid w:val="00B110D2"/>
    <w:rsid w:val="00B12426"/>
    <w:rsid w:val="00B1283F"/>
    <w:rsid w:val="00B1595D"/>
    <w:rsid w:val="00B16B66"/>
    <w:rsid w:val="00B23061"/>
    <w:rsid w:val="00B2560C"/>
    <w:rsid w:val="00B25D58"/>
    <w:rsid w:val="00B25EFC"/>
    <w:rsid w:val="00B27A6F"/>
    <w:rsid w:val="00B30422"/>
    <w:rsid w:val="00B306D3"/>
    <w:rsid w:val="00B312ED"/>
    <w:rsid w:val="00B3143C"/>
    <w:rsid w:val="00B33592"/>
    <w:rsid w:val="00B33A3C"/>
    <w:rsid w:val="00B33C76"/>
    <w:rsid w:val="00B34325"/>
    <w:rsid w:val="00B345E3"/>
    <w:rsid w:val="00B34713"/>
    <w:rsid w:val="00B34868"/>
    <w:rsid w:val="00B34A3E"/>
    <w:rsid w:val="00B34FA5"/>
    <w:rsid w:val="00B358F6"/>
    <w:rsid w:val="00B35BF9"/>
    <w:rsid w:val="00B363DA"/>
    <w:rsid w:val="00B37632"/>
    <w:rsid w:val="00B40A63"/>
    <w:rsid w:val="00B41668"/>
    <w:rsid w:val="00B41D90"/>
    <w:rsid w:val="00B41E6A"/>
    <w:rsid w:val="00B4308B"/>
    <w:rsid w:val="00B432DB"/>
    <w:rsid w:val="00B43F37"/>
    <w:rsid w:val="00B44A4C"/>
    <w:rsid w:val="00B4600B"/>
    <w:rsid w:val="00B46D24"/>
    <w:rsid w:val="00B46D80"/>
    <w:rsid w:val="00B51297"/>
    <w:rsid w:val="00B52EBF"/>
    <w:rsid w:val="00B52FEB"/>
    <w:rsid w:val="00B53C8F"/>
    <w:rsid w:val="00B54E87"/>
    <w:rsid w:val="00B55110"/>
    <w:rsid w:val="00B5582B"/>
    <w:rsid w:val="00B56576"/>
    <w:rsid w:val="00B56616"/>
    <w:rsid w:val="00B57092"/>
    <w:rsid w:val="00B572EE"/>
    <w:rsid w:val="00B576AE"/>
    <w:rsid w:val="00B576BF"/>
    <w:rsid w:val="00B578E3"/>
    <w:rsid w:val="00B60A15"/>
    <w:rsid w:val="00B61894"/>
    <w:rsid w:val="00B61EFD"/>
    <w:rsid w:val="00B62157"/>
    <w:rsid w:val="00B63926"/>
    <w:rsid w:val="00B64AE3"/>
    <w:rsid w:val="00B70E61"/>
    <w:rsid w:val="00B71AFC"/>
    <w:rsid w:val="00B7235C"/>
    <w:rsid w:val="00B724FE"/>
    <w:rsid w:val="00B727AF"/>
    <w:rsid w:val="00B763BC"/>
    <w:rsid w:val="00B7653C"/>
    <w:rsid w:val="00B76B2A"/>
    <w:rsid w:val="00B77ACB"/>
    <w:rsid w:val="00B80831"/>
    <w:rsid w:val="00B80D07"/>
    <w:rsid w:val="00B8246A"/>
    <w:rsid w:val="00B829AC"/>
    <w:rsid w:val="00B8426B"/>
    <w:rsid w:val="00B84744"/>
    <w:rsid w:val="00B84771"/>
    <w:rsid w:val="00B875D2"/>
    <w:rsid w:val="00B90116"/>
    <w:rsid w:val="00B9213E"/>
    <w:rsid w:val="00B92C95"/>
    <w:rsid w:val="00B92D2B"/>
    <w:rsid w:val="00B92FF3"/>
    <w:rsid w:val="00B93BFF"/>
    <w:rsid w:val="00B956BD"/>
    <w:rsid w:val="00B95B7A"/>
    <w:rsid w:val="00B95DF7"/>
    <w:rsid w:val="00B962AD"/>
    <w:rsid w:val="00B977BB"/>
    <w:rsid w:val="00B97BA3"/>
    <w:rsid w:val="00BA04FB"/>
    <w:rsid w:val="00BA0F74"/>
    <w:rsid w:val="00BA4204"/>
    <w:rsid w:val="00BA51D6"/>
    <w:rsid w:val="00BA52B4"/>
    <w:rsid w:val="00BA610D"/>
    <w:rsid w:val="00BA6264"/>
    <w:rsid w:val="00BA6F4E"/>
    <w:rsid w:val="00BB0111"/>
    <w:rsid w:val="00BB1614"/>
    <w:rsid w:val="00BB2918"/>
    <w:rsid w:val="00BB2A08"/>
    <w:rsid w:val="00BB41BC"/>
    <w:rsid w:val="00BB4B04"/>
    <w:rsid w:val="00BB797C"/>
    <w:rsid w:val="00BB7C69"/>
    <w:rsid w:val="00BC1386"/>
    <w:rsid w:val="00BC1CAE"/>
    <w:rsid w:val="00BC2174"/>
    <w:rsid w:val="00BC348D"/>
    <w:rsid w:val="00BC34A8"/>
    <w:rsid w:val="00BC3C0E"/>
    <w:rsid w:val="00BC4E43"/>
    <w:rsid w:val="00BC537A"/>
    <w:rsid w:val="00BC59E1"/>
    <w:rsid w:val="00BC67FC"/>
    <w:rsid w:val="00BC796F"/>
    <w:rsid w:val="00BC7F44"/>
    <w:rsid w:val="00BD07BF"/>
    <w:rsid w:val="00BD2C3D"/>
    <w:rsid w:val="00BD2EEA"/>
    <w:rsid w:val="00BD32C5"/>
    <w:rsid w:val="00BD3608"/>
    <w:rsid w:val="00BD3C8D"/>
    <w:rsid w:val="00BD4AE3"/>
    <w:rsid w:val="00BD4B45"/>
    <w:rsid w:val="00BD5DB0"/>
    <w:rsid w:val="00BD5F27"/>
    <w:rsid w:val="00BD61F8"/>
    <w:rsid w:val="00BD670D"/>
    <w:rsid w:val="00BD69CE"/>
    <w:rsid w:val="00BD72A7"/>
    <w:rsid w:val="00BE04FA"/>
    <w:rsid w:val="00BE0C69"/>
    <w:rsid w:val="00BE2784"/>
    <w:rsid w:val="00BE2894"/>
    <w:rsid w:val="00BE3E4B"/>
    <w:rsid w:val="00BE4A56"/>
    <w:rsid w:val="00BE52D8"/>
    <w:rsid w:val="00BE52E2"/>
    <w:rsid w:val="00BE5B1C"/>
    <w:rsid w:val="00BE63B1"/>
    <w:rsid w:val="00BE70A7"/>
    <w:rsid w:val="00BE7504"/>
    <w:rsid w:val="00BE76DE"/>
    <w:rsid w:val="00BE7D83"/>
    <w:rsid w:val="00BF0369"/>
    <w:rsid w:val="00BF1008"/>
    <w:rsid w:val="00BF1607"/>
    <w:rsid w:val="00BF28B6"/>
    <w:rsid w:val="00BF5683"/>
    <w:rsid w:val="00BF6F04"/>
    <w:rsid w:val="00BF72A8"/>
    <w:rsid w:val="00BF7BC8"/>
    <w:rsid w:val="00C002F5"/>
    <w:rsid w:val="00C0070C"/>
    <w:rsid w:val="00C01668"/>
    <w:rsid w:val="00C0172A"/>
    <w:rsid w:val="00C01B74"/>
    <w:rsid w:val="00C01EEB"/>
    <w:rsid w:val="00C02745"/>
    <w:rsid w:val="00C0307F"/>
    <w:rsid w:val="00C0355C"/>
    <w:rsid w:val="00C040AD"/>
    <w:rsid w:val="00C052B4"/>
    <w:rsid w:val="00C05E72"/>
    <w:rsid w:val="00C06234"/>
    <w:rsid w:val="00C06BFF"/>
    <w:rsid w:val="00C072E4"/>
    <w:rsid w:val="00C07811"/>
    <w:rsid w:val="00C109F3"/>
    <w:rsid w:val="00C112FD"/>
    <w:rsid w:val="00C11B6A"/>
    <w:rsid w:val="00C11FBF"/>
    <w:rsid w:val="00C121F6"/>
    <w:rsid w:val="00C13B60"/>
    <w:rsid w:val="00C140C6"/>
    <w:rsid w:val="00C1598F"/>
    <w:rsid w:val="00C16483"/>
    <w:rsid w:val="00C16572"/>
    <w:rsid w:val="00C16605"/>
    <w:rsid w:val="00C166F4"/>
    <w:rsid w:val="00C16993"/>
    <w:rsid w:val="00C16CB0"/>
    <w:rsid w:val="00C17497"/>
    <w:rsid w:val="00C17976"/>
    <w:rsid w:val="00C17B8C"/>
    <w:rsid w:val="00C22375"/>
    <w:rsid w:val="00C2273B"/>
    <w:rsid w:val="00C22802"/>
    <w:rsid w:val="00C22B88"/>
    <w:rsid w:val="00C23582"/>
    <w:rsid w:val="00C236EB"/>
    <w:rsid w:val="00C23DC9"/>
    <w:rsid w:val="00C252AE"/>
    <w:rsid w:val="00C254D3"/>
    <w:rsid w:val="00C259CC"/>
    <w:rsid w:val="00C260F7"/>
    <w:rsid w:val="00C2709D"/>
    <w:rsid w:val="00C30173"/>
    <w:rsid w:val="00C301A3"/>
    <w:rsid w:val="00C30384"/>
    <w:rsid w:val="00C3093C"/>
    <w:rsid w:val="00C30E0B"/>
    <w:rsid w:val="00C31B45"/>
    <w:rsid w:val="00C31BE5"/>
    <w:rsid w:val="00C33415"/>
    <w:rsid w:val="00C33814"/>
    <w:rsid w:val="00C34682"/>
    <w:rsid w:val="00C34753"/>
    <w:rsid w:val="00C36712"/>
    <w:rsid w:val="00C36F6B"/>
    <w:rsid w:val="00C40131"/>
    <w:rsid w:val="00C43346"/>
    <w:rsid w:val="00C43A78"/>
    <w:rsid w:val="00C458EA"/>
    <w:rsid w:val="00C46616"/>
    <w:rsid w:val="00C46C10"/>
    <w:rsid w:val="00C4752B"/>
    <w:rsid w:val="00C476FC"/>
    <w:rsid w:val="00C5150D"/>
    <w:rsid w:val="00C51DB0"/>
    <w:rsid w:val="00C522CE"/>
    <w:rsid w:val="00C53BAD"/>
    <w:rsid w:val="00C540E9"/>
    <w:rsid w:val="00C54253"/>
    <w:rsid w:val="00C559DB"/>
    <w:rsid w:val="00C560BD"/>
    <w:rsid w:val="00C56D00"/>
    <w:rsid w:val="00C56E7D"/>
    <w:rsid w:val="00C574A5"/>
    <w:rsid w:val="00C576B1"/>
    <w:rsid w:val="00C61728"/>
    <w:rsid w:val="00C61947"/>
    <w:rsid w:val="00C62523"/>
    <w:rsid w:val="00C62996"/>
    <w:rsid w:val="00C641FB"/>
    <w:rsid w:val="00C64C10"/>
    <w:rsid w:val="00C651BD"/>
    <w:rsid w:val="00C65347"/>
    <w:rsid w:val="00C65BD5"/>
    <w:rsid w:val="00C65F53"/>
    <w:rsid w:val="00C660A1"/>
    <w:rsid w:val="00C6615F"/>
    <w:rsid w:val="00C70AC9"/>
    <w:rsid w:val="00C714EF"/>
    <w:rsid w:val="00C72487"/>
    <w:rsid w:val="00C732A9"/>
    <w:rsid w:val="00C73B51"/>
    <w:rsid w:val="00C73CF8"/>
    <w:rsid w:val="00C74A79"/>
    <w:rsid w:val="00C74B17"/>
    <w:rsid w:val="00C75BDD"/>
    <w:rsid w:val="00C77172"/>
    <w:rsid w:val="00C77F99"/>
    <w:rsid w:val="00C77FB2"/>
    <w:rsid w:val="00C80AB7"/>
    <w:rsid w:val="00C80B6B"/>
    <w:rsid w:val="00C820F5"/>
    <w:rsid w:val="00C82FAF"/>
    <w:rsid w:val="00C83036"/>
    <w:rsid w:val="00C84FE8"/>
    <w:rsid w:val="00C85184"/>
    <w:rsid w:val="00C85B73"/>
    <w:rsid w:val="00C85CE9"/>
    <w:rsid w:val="00C85D8F"/>
    <w:rsid w:val="00C865A0"/>
    <w:rsid w:val="00C869FB"/>
    <w:rsid w:val="00C878B3"/>
    <w:rsid w:val="00C8791E"/>
    <w:rsid w:val="00C904E0"/>
    <w:rsid w:val="00C90A6C"/>
    <w:rsid w:val="00C90FD2"/>
    <w:rsid w:val="00C91D23"/>
    <w:rsid w:val="00C922E4"/>
    <w:rsid w:val="00C95061"/>
    <w:rsid w:val="00C95634"/>
    <w:rsid w:val="00C95870"/>
    <w:rsid w:val="00C96B8C"/>
    <w:rsid w:val="00C96D28"/>
    <w:rsid w:val="00C9704E"/>
    <w:rsid w:val="00C97059"/>
    <w:rsid w:val="00CA0258"/>
    <w:rsid w:val="00CA05B6"/>
    <w:rsid w:val="00CA0833"/>
    <w:rsid w:val="00CA3FA0"/>
    <w:rsid w:val="00CA4498"/>
    <w:rsid w:val="00CA47BF"/>
    <w:rsid w:val="00CA4D40"/>
    <w:rsid w:val="00CA53C4"/>
    <w:rsid w:val="00CA5564"/>
    <w:rsid w:val="00CA5FAB"/>
    <w:rsid w:val="00CA630C"/>
    <w:rsid w:val="00CA6CFD"/>
    <w:rsid w:val="00CA6F91"/>
    <w:rsid w:val="00CB0FE5"/>
    <w:rsid w:val="00CB215C"/>
    <w:rsid w:val="00CB32A5"/>
    <w:rsid w:val="00CB5C6A"/>
    <w:rsid w:val="00CB6E30"/>
    <w:rsid w:val="00CB7093"/>
    <w:rsid w:val="00CC0AE7"/>
    <w:rsid w:val="00CC1E3F"/>
    <w:rsid w:val="00CC278E"/>
    <w:rsid w:val="00CC2C6A"/>
    <w:rsid w:val="00CC4341"/>
    <w:rsid w:val="00CC4E67"/>
    <w:rsid w:val="00CC53F5"/>
    <w:rsid w:val="00CC6BE5"/>
    <w:rsid w:val="00CC6C8A"/>
    <w:rsid w:val="00CC754D"/>
    <w:rsid w:val="00CD0063"/>
    <w:rsid w:val="00CD01C2"/>
    <w:rsid w:val="00CD2378"/>
    <w:rsid w:val="00CD2E1A"/>
    <w:rsid w:val="00CD2FFF"/>
    <w:rsid w:val="00CD3629"/>
    <w:rsid w:val="00CD3A04"/>
    <w:rsid w:val="00CD4E95"/>
    <w:rsid w:val="00CD57EA"/>
    <w:rsid w:val="00CD638E"/>
    <w:rsid w:val="00CD6D5F"/>
    <w:rsid w:val="00CD7623"/>
    <w:rsid w:val="00CE00ED"/>
    <w:rsid w:val="00CE01EB"/>
    <w:rsid w:val="00CE0238"/>
    <w:rsid w:val="00CE0A6A"/>
    <w:rsid w:val="00CE0DF6"/>
    <w:rsid w:val="00CE145D"/>
    <w:rsid w:val="00CE147A"/>
    <w:rsid w:val="00CE48F4"/>
    <w:rsid w:val="00CE4DD4"/>
    <w:rsid w:val="00CE5625"/>
    <w:rsid w:val="00CE7232"/>
    <w:rsid w:val="00CE76CC"/>
    <w:rsid w:val="00CF0318"/>
    <w:rsid w:val="00CF03B1"/>
    <w:rsid w:val="00CF0831"/>
    <w:rsid w:val="00CF1BB4"/>
    <w:rsid w:val="00CF2178"/>
    <w:rsid w:val="00CF2AF2"/>
    <w:rsid w:val="00CF388C"/>
    <w:rsid w:val="00CF38AB"/>
    <w:rsid w:val="00CF405D"/>
    <w:rsid w:val="00CF5BE8"/>
    <w:rsid w:val="00D002EF"/>
    <w:rsid w:val="00D01C36"/>
    <w:rsid w:val="00D03E5A"/>
    <w:rsid w:val="00D044B7"/>
    <w:rsid w:val="00D04D7F"/>
    <w:rsid w:val="00D05A3F"/>
    <w:rsid w:val="00D05E31"/>
    <w:rsid w:val="00D06FAD"/>
    <w:rsid w:val="00D10C79"/>
    <w:rsid w:val="00D10D11"/>
    <w:rsid w:val="00D1102F"/>
    <w:rsid w:val="00D124EE"/>
    <w:rsid w:val="00D125F5"/>
    <w:rsid w:val="00D12A7A"/>
    <w:rsid w:val="00D148C1"/>
    <w:rsid w:val="00D15A66"/>
    <w:rsid w:val="00D15ACF"/>
    <w:rsid w:val="00D15F2F"/>
    <w:rsid w:val="00D1692A"/>
    <w:rsid w:val="00D169F8"/>
    <w:rsid w:val="00D2055B"/>
    <w:rsid w:val="00D20A0A"/>
    <w:rsid w:val="00D21DFC"/>
    <w:rsid w:val="00D2274C"/>
    <w:rsid w:val="00D23700"/>
    <w:rsid w:val="00D25753"/>
    <w:rsid w:val="00D25847"/>
    <w:rsid w:val="00D25BFC"/>
    <w:rsid w:val="00D26977"/>
    <w:rsid w:val="00D26C25"/>
    <w:rsid w:val="00D27951"/>
    <w:rsid w:val="00D3108D"/>
    <w:rsid w:val="00D32E39"/>
    <w:rsid w:val="00D342FE"/>
    <w:rsid w:val="00D345F9"/>
    <w:rsid w:val="00D35BE6"/>
    <w:rsid w:val="00D35C2F"/>
    <w:rsid w:val="00D379C1"/>
    <w:rsid w:val="00D41535"/>
    <w:rsid w:val="00D424CF"/>
    <w:rsid w:val="00D440DF"/>
    <w:rsid w:val="00D46957"/>
    <w:rsid w:val="00D46BF1"/>
    <w:rsid w:val="00D470A1"/>
    <w:rsid w:val="00D5051A"/>
    <w:rsid w:val="00D51582"/>
    <w:rsid w:val="00D51AB7"/>
    <w:rsid w:val="00D527FE"/>
    <w:rsid w:val="00D52879"/>
    <w:rsid w:val="00D5354C"/>
    <w:rsid w:val="00D539D6"/>
    <w:rsid w:val="00D562F0"/>
    <w:rsid w:val="00D566BD"/>
    <w:rsid w:val="00D56D2F"/>
    <w:rsid w:val="00D573BA"/>
    <w:rsid w:val="00D575A6"/>
    <w:rsid w:val="00D57B84"/>
    <w:rsid w:val="00D601ED"/>
    <w:rsid w:val="00D615EA"/>
    <w:rsid w:val="00D618DC"/>
    <w:rsid w:val="00D61B37"/>
    <w:rsid w:val="00D62470"/>
    <w:rsid w:val="00D62B6A"/>
    <w:rsid w:val="00D62E82"/>
    <w:rsid w:val="00D63424"/>
    <w:rsid w:val="00D63DA9"/>
    <w:rsid w:val="00D657F7"/>
    <w:rsid w:val="00D65F95"/>
    <w:rsid w:val="00D66241"/>
    <w:rsid w:val="00D66D43"/>
    <w:rsid w:val="00D677CB"/>
    <w:rsid w:val="00D67C76"/>
    <w:rsid w:val="00D67CDF"/>
    <w:rsid w:val="00D70C76"/>
    <w:rsid w:val="00D72A92"/>
    <w:rsid w:val="00D7345B"/>
    <w:rsid w:val="00D748BC"/>
    <w:rsid w:val="00D754EF"/>
    <w:rsid w:val="00D76DD8"/>
    <w:rsid w:val="00D80683"/>
    <w:rsid w:val="00D8364F"/>
    <w:rsid w:val="00D83EFE"/>
    <w:rsid w:val="00D85A1D"/>
    <w:rsid w:val="00D85D49"/>
    <w:rsid w:val="00D87075"/>
    <w:rsid w:val="00D870F9"/>
    <w:rsid w:val="00D904BD"/>
    <w:rsid w:val="00D90B8C"/>
    <w:rsid w:val="00D90E06"/>
    <w:rsid w:val="00D91C39"/>
    <w:rsid w:val="00D927D9"/>
    <w:rsid w:val="00D932BB"/>
    <w:rsid w:val="00D9341C"/>
    <w:rsid w:val="00D93DE7"/>
    <w:rsid w:val="00D94876"/>
    <w:rsid w:val="00D948DF"/>
    <w:rsid w:val="00D94B18"/>
    <w:rsid w:val="00D95518"/>
    <w:rsid w:val="00D96198"/>
    <w:rsid w:val="00D97959"/>
    <w:rsid w:val="00DA0740"/>
    <w:rsid w:val="00DA26BC"/>
    <w:rsid w:val="00DA26D2"/>
    <w:rsid w:val="00DA2BF6"/>
    <w:rsid w:val="00DA4E89"/>
    <w:rsid w:val="00DB10C5"/>
    <w:rsid w:val="00DB1806"/>
    <w:rsid w:val="00DB181D"/>
    <w:rsid w:val="00DB1932"/>
    <w:rsid w:val="00DB2C0A"/>
    <w:rsid w:val="00DB2C16"/>
    <w:rsid w:val="00DB2C7B"/>
    <w:rsid w:val="00DB30F8"/>
    <w:rsid w:val="00DB3F41"/>
    <w:rsid w:val="00DB462D"/>
    <w:rsid w:val="00DB4BE6"/>
    <w:rsid w:val="00DB5269"/>
    <w:rsid w:val="00DB5BC2"/>
    <w:rsid w:val="00DB65CF"/>
    <w:rsid w:val="00DB660A"/>
    <w:rsid w:val="00DB66B2"/>
    <w:rsid w:val="00DB71A4"/>
    <w:rsid w:val="00DB7F23"/>
    <w:rsid w:val="00DC121F"/>
    <w:rsid w:val="00DC15AE"/>
    <w:rsid w:val="00DC1BBD"/>
    <w:rsid w:val="00DC1C8F"/>
    <w:rsid w:val="00DC1F38"/>
    <w:rsid w:val="00DC213F"/>
    <w:rsid w:val="00DC30EE"/>
    <w:rsid w:val="00DC35C7"/>
    <w:rsid w:val="00DC3EE2"/>
    <w:rsid w:val="00DC4E11"/>
    <w:rsid w:val="00DC5832"/>
    <w:rsid w:val="00DC6546"/>
    <w:rsid w:val="00DC6CAA"/>
    <w:rsid w:val="00DD0E49"/>
    <w:rsid w:val="00DD170B"/>
    <w:rsid w:val="00DD1F64"/>
    <w:rsid w:val="00DD2A0E"/>
    <w:rsid w:val="00DD365C"/>
    <w:rsid w:val="00DD3A63"/>
    <w:rsid w:val="00DD3BF4"/>
    <w:rsid w:val="00DD4904"/>
    <w:rsid w:val="00DD4BB6"/>
    <w:rsid w:val="00DD4D44"/>
    <w:rsid w:val="00DD5316"/>
    <w:rsid w:val="00DD5ED3"/>
    <w:rsid w:val="00DD5F4B"/>
    <w:rsid w:val="00DD7DC5"/>
    <w:rsid w:val="00DD7E24"/>
    <w:rsid w:val="00DE1065"/>
    <w:rsid w:val="00DE1743"/>
    <w:rsid w:val="00DE3AE1"/>
    <w:rsid w:val="00DE4BC5"/>
    <w:rsid w:val="00DE5811"/>
    <w:rsid w:val="00DE6C88"/>
    <w:rsid w:val="00DE706E"/>
    <w:rsid w:val="00DF1E85"/>
    <w:rsid w:val="00DF229E"/>
    <w:rsid w:val="00DF2C31"/>
    <w:rsid w:val="00DF3F2B"/>
    <w:rsid w:val="00DF42E8"/>
    <w:rsid w:val="00DF4A2F"/>
    <w:rsid w:val="00DF4F84"/>
    <w:rsid w:val="00DF652D"/>
    <w:rsid w:val="00DF7C63"/>
    <w:rsid w:val="00E00004"/>
    <w:rsid w:val="00E0046C"/>
    <w:rsid w:val="00E00B51"/>
    <w:rsid w:val="00E0124D"/>
    <w:rsid w:val="00E01818"/>
    <w:rsid w:val="00E02062"/>
    <w:rsid w:val="00E02815"/>
    <w:rsid w:val="00E0293F"/>
    <w:rsid w:val="00E02F0D"/>
    <w:rsid w:val="00E03702"/>
    <w:rsid w:val="00E03D44"/>
    <w:rsid w:val="00E04869"/>
    <w:rsid w:val="00E05A84"/>
    <w:rsid w:val="00E06701"/>
    <w:rsid w:val="00E067B2"/>
    <w:rsid w:val="00E06C5D"/>
    <w:rsid w:val="00E07748"/>
    <w:rsid w:val="00E07FED"/>
    <w:rsid w:val="00E1087F"/>
    <w:rsid w:val="00E115A2"/>
    <w:rsid w:val="00E118DC"/>
    <w:rsid w:val="00E129A4"/>
    <w:rsid w:val="00E12D10"/>
    <w:rsid w:val="00E13A32"/>
    <w:rsid w:val="00E15079"/>
    <w:rsid w:val="00E16137"/>
    <w:rsid w:val="00E1655C"/>
    <w:rsid w:val="00E16F12"/>
    <w:rsid w:val="00E1725F"/>
    <w:rsid w:val="00E208AC"/>
    <w:rsid w:val="00E23C01"/>
    <w:rsid w:val="00E245D8"/>
    <w:rsid w:val="00E279C9"/>
    <w:rsid w:val="00E27FCB"/>
    <w:rsid w:val="00E30121"/>
    <w:rsid w:val="00E306A7"/>
    <w:rsid w:val="00E3088D"/>
    <w:rsid w:val="00E31E62"/>
    <w:rsid w:val="00E32ED4"/>
    <w:rsid w:val="00E33743"/>
    <w:rsid w:val="00E33857"/>
    <w:rsid w:val="00E3488B"/>
    <w:rsid w:val="00E34C68"/>
    <w:rsid w:val="00E34EDB"/>
    <w:rsid w:val="00E36C55"/>
    <w:rsid w:val="00E370D5"/>
    <w:rsid w:val="00E37616"/>
    <w:rsid w:val="00E42843"/>
    <w:rsid w:val="00E43579"/>
    <w:rsid w:val="00E44E30"/>
    <w:rsid w:val="00E457D3"/>
    <w:rsid w:val="00E51017"/>
    <w:rsid w:val="00E51820"/>
    <w:rsid w:val="00E546CD"/>
    <w:rsid w:val="00E54AD9"/>
    <w:rsid w:val="00E559BF"/>
    <w:rsid w:val="00E55B8A"/>
    <w:rsid w:val="00E56CAB"/>
    <w:rsid w:val="00E57194"/>
    <w:rsid w:val="00E572D2"/>
    <w:rsid w:val="00E57B17"/>
    <w:rsid w:val="00E6014D"/>
    <w:rsid w:val="00E611BC"/>
    <w:rsid w:val="00E61409"/>
    <w:rsid w:val="00E6157C"/>
    <w:rsid w:val="00E62142"/>
    <w:rsid w:val="00E62274"/>
    <w:rsid w:val="00E65E4B"/>
    <w:rsid w:val="00E66CF9"/>
    <w:rsid w:val="00E67146"/>
    <w:rsid w:val="00E709CD"/>
    <w:rsid w:val="00E70B04"/>
    <w:rsid w:val="00E723E4"/>
    <w:rsid w:val="00E72FE3"/>
    <w:rsid w:val="00E73C99"/>
    <w:rsid w:val="00E75971"/>
    <w:rsid w:val="00E76FAB"/>
    <w:rsid w:val="00E776A1"/>
    <w:rsid w:val="00E776DD"/>
    <w:rsid w:val="00E80E3B"/>
    <w:rsid w:val="00E81CA7"/>
    <w:rsid w:val="00E825DB"/>
    <w:rsid w:val="00E8264A"/>
    <w:rsid w:val="00E835F0"/>
    <w:rsid w:val="00E837B9"/>
    <w:rsid w:val="00E83919"/>
    <w:rsid w:val="00E84967"/>
    <w:rsid w:val="00E866A3"/>
    <w:rsid w:val="00E8788E"/>
    <w:rsid w:val="00E90B02"/>
    <w:rsid w:val="00E90CFA"/>
    <w:rsid w:val="00E91647"/>
    <w:rsid w:val="00E91D63"/>
    <w:rsid w:val="00E9308C"/>
    <w:rsid w:val="00E930FE"/>
    <w:rsid w:val="00E937F2"/>
    <w:rsid w:val="00E93973"/>
    <w:rsid w:val="00E93D6F"/>
    <w:rsid w:val="00E93F2D"/>
    <w:rsid w:val="00E948A2"/>
    <w:rsid w:val="00E94B79"/>
    <w:rsid w:val="00E94EB6"/>
    <w:rsid w:val="00E94F5E"/>
    <w:rsid w:val="00E95D96"/>
    <w:rsid w:val="00EA2A95"/>
    <w:rsid w:val="00EA2C49"/>
    <w:rsid w:val="00EA3690"/>
    <w:rsid w:val="00EA3EDB"/>
    <w:rsid w:val="00EA3F69"/>
    <w:rsid w:val="00EA57A7"/>
    <w:rsid w:val="00EA5E3D"/>
    <w:rsid w:val="00EA5FD3"/>
    <w:rsid w:val="00EA6848"/>
    <w:rsid w:val="00EA749D"/>
    <w:rsid w:val="00EB0E44"/>
    <w:rsid w:val="00EB0ED2"/>
    <w:rsid w:val="00EB159A"/>
    <w:rsid w:val="00EB17C6"/>
    <w:rsid w:val="00EB2F72"/>
    <w:rsid w:val="00EB3166"/>
    <w:rsid w:val="00EB3FAA"/>
    <w:rsid w:val="00EB3FB0"/>
    <w:rsid w:val="00EB57D9"/>
    <w:rsid w:val="00EB6A4C"/>
    <w:rsid w:val="00EB7CFF"/>
    <w:rsid w:val="00EB7EC7"/>
    <w:rsid w:val="00EC1419"/>
    <w:rsid w:val="00EC1FF0"/>
    <w:rsid w:val="00EC21F7"/>
    <w:rsid w:val="00EC327C"/>
    <w:rsid w:val="00EC43A0"/>
    <w:rsid w:val="00EC4965"/>
    <w:rsid w:val="00EC4EF5"/>
    <w:rsid w:val="00EC52B5"/>
    <w:rsid w:val="00EC64F0"/>
    <w:rsid w:val="00EC7B0D"/>
    <w:rsid w:val="00EC7F73"/>
    <w:rsid w:val="00ED049E"/>
    <w:rsid w:val="00ED14C9"/>
    <w:rsid w:val="00ED16CF"/>
    <w:rsid w:val="00ED37C0"/>
    <w:rsid w:val="00ED4F86"/>
    <w:rsid w:val="00ED503C"/>
    <w:rsid w:val="00ED5663"/>
    <w:rsid w:val="00ED5CC6"/>
    <w:rsid w:val="00ED5DD5"/>
    <w:rsid w:val="00ED62C3"/>
    <w:rsid w:val="00ED6679"/>
    <w:rsid w:val="00ED703E"/>
    <w:rsid w:val="00ED782D"/>
    <w:rsid w:val="00EE07EC"/>
    <w:rsid w:val="00EE0D2B"/>
    <w:rsid w:val="00EE1AB1"/>
    <w:rsid w:val="00EE2730"/>
    <w:rsid w:val="00EE2F8D"/>
    <w:rsid w:val="00EE3458"/>
    <w:rsid w:val="00EE38A9"/>
    <w:rsid w:val="00EE3AE2"/>
    <w:rsid w:val="00EE3FDB"/>
    <w:rsid w:val="00EE4237"/>
    <w:rsid w:val="00EE4414"/>
    <w:rsid w:val="00EE4A14"/>
    <w:rsid w:val="00EE4DED"/>
    <w:rsid w:val="00EE53B0"/>
    <w:rsid w:val="00EE649C"/>
    <w:rsid w:val="00EF102A"/>
    <w:rsid w:val="00EF198B"/>
    <w:rsid w:val="00EF1A38"/>
    <w:rsid w:val="00EF1CFF"/>
    <w:rsid w:val="00EF24C7"/>
    <w:rsid w:val="00EF2644"/>
    <w:rsid w:val="00EF2D3F"/>
    <w:rsid w:val="00EF30DD"/>
    <w:rsid w:val="00EF44FF"/>
    <w:rsid w:val="00EF5B2C"/>
    <w:rsid w:val="00EF69FB"/>
    <w:rsid w:val="00EF6F5D"/>
    <w:rsid w:val="00EF7489"/>
    <w:rsid w:val="00F002BB"/>
    <w:rsid w:val="00F005E9"/>
    <w:rsid w:val="00F0069D"/>
    <w:rsid w:val="00F013C0"/>
    <w:rsid w:val="00F01401"/>
    <w:rsid w:val="00F04435"/>
    <w:rsid w:val="00F044A9"/>
    <w:rsid w:val="00F0461A"/>
    <w:rsid w:val="00F05726"/>
    <w:rsid w:val="00F05B8F"/>
    <w:rsid w:val="00F05C58"/>
    <w:rsid w:val="00F06B9E"/>
    <w:rsid w:val="00F10099"/>
    <w:rsid w:val="00F101C1"/>
    <w:rsid w:val="00F10964"/>
    <w:rsid w:val="00F10C51"/>
    <w:rsid w:val="00F10F01"/>
    <w:rsid w:val="00F1183F"/>
    <w:rsid w:val="00F125CC"/>
    <w:rsid w:val="00F14BE0"/>
    <w:rsid w:val="00F165D8"/>
    <w:rsid w:val="00F1767A"/>
    <w:rsid w:val="00F21A13"/>
    <w:rsid w:val="00F21D1D"/>
    <w:rsid w:val="00F22132"/>
    <w:rsid w:val="00F22607"/>
    <w:rsid w:val="00F226BB"/>
    <w:rsid w:val="00F231C9"/>
    <w:rsid w:val="00F231E1"/>
    <w:rsid w:val="00F2516E"/>
    <w:rsid w:val="00F255C2"/>
    <w:rsid w:val="00F2693D"/>
    <w:rsid w:val="00F26EE3"/>
    <w:rsid w:val="00F27451"/>
    <w:rsid w:val="00F3061D"/>
    <w:rsid w:val="00F30AAF"/>
    <w:rsid w:val="00F3290F"/>
    <w:rsid w:val="00F36C7F"/>
    <w:rsid w:val="00F37879"/>
    <w:rsid w:val="00F40C32"/>
    <w:rsid w:val="00F40F5D"/>
    <w:rsid w:val="00F4324B"/>
    <w:rsid w:val="00F439A6"/>
    <w:rsid w:val="00F43C73"/>
    <w:rsid w:val="00F454D1"/>
    <w:rsid w:val="00F46920"/>
    <w:rsid w:val="00F47763"/>
    <w:rsid w:val="00F47833"/>
    <w:rsid w:val="00F51DE4"/>
    <w:rsid w:val="00F5242E"/>
    <w:rsid w:val="00F53A7A"/>
    <w:rsid w:val="00F53CA0"/>
    <w:rsid w:val="00F54EBC"/>
    <w:rsid w:val="00F5500E"/>
    <w:rsid w:val="00F557AA"/>
    <w:rsid w:val="00F5590B"/>
    <w:rsid w:val="00F5604B"/>
    <w:rsid w:val="00F5708E"/>
    <w:rsid w:val="00F577C4"/>
    <w:rsid w:val="00F57993"/>
    <w:rsid w:val="00F57ECD"/>
    <w:rsid w:val="00F60613"/>
    <w:rsid w:val="00F60B1B"/>
    <w:rsid w:val="00F61EC9"/>
    <w:rsid w:val="00F63C6F"/>
    <w:rsid w:val="00F641D0"/>
    <w:rsid w:val="00F645ED"/>
    <w:rsid w:val="00F64A3E"/>
    <w:rsid w:val="00F65AAB"/>
    <w:rsid w:val="00F6607E"/>
    <w:rsid w:val="00F6645D"/>
    <w:rsid w:val="00F67277"/>
    <w:rsid w:val="00F7009C"/>
    <w:rsid w:val="00F70155"/>
    <w:rsid w:val="00F70D66"/>
    <w:rsid w:val="00F72C16"/>
    <w:rsid w:val="00F72D52"/>
    <w:rsid w:val="00F733AD"/>
    <w:rsid w:val="00F7422A"/>
    <w:rsid w:val="00F74E38"/>
    <w:rsid w:val="00F751A8"/>
    <w:rsid w:val="00F75B32"/>
    <w:rsid w:val="00F76E4E"/>
    <w:rsid w:val="00F774B0"/>
    <w:rsid w:val="00F80020"/>
    <w:rsid w:val="00F80025"/>
    <w:rsid w:val="00F801BC"/>
    <w:rsid w:val="00F80598"/>
    <w:rsid w:val="00F80AFE"/>
    <w:rsid w:val="00F80D60"/>
    <w:rsid w:val="00F812CC"/>
    <w:rsid w:val="00F818F2"/>
    <w:rsid w:val="00F81FFE"/>
    <w:rsid w:val="00F82515"/>
    <w:rsid w:val="00F82D62"/>
    <w:rsid w:val="00F84C37"/>
    <w:rsid w:val="00F84CC5"/>
    <w:rsid w:val="00F855CE"/>
    <w:rsid w:val="00F859AC"/>
    <w:rsid w:val="00F871FF"/>
    <w:rsid w:val="00F87579"/>
    <w:rsid w:val="00F909AB"/>
    <w:rsid w:val="00F9197D"/>
    <w:rsid w:val="00F924E9"/>
    <w:rsid w:val="00F936E6"/>
    <w:rsid w:val="00F95229"/>
    <w:rsid w:val="00F95349"/>
    <w:rsid w:val="00F95795"/>
    <w:rsid w:val="00F95C41"/>
    <w:rsid w:val="00F96B93"/>
    <w:rsid w:val="00FA034C"/>
    <w:rsid w:val="00FA0D8E"/>
    <w:rsid w:val="00FA1071"/>
    <w:rsid w:val="00FA1CEA"/>
    <w:rsid w:val="00FA2CFA"/>
    <w:rsid w:val="00FA32C5"/>
    <w:rsid w:val="00FA38D5"/>
    <w:rsid w:val="00FB093A"/>
    <w:rsid w:val="00FB0B32"/>
    <w:rsid w:val="00FB175E"/>
    <w:rsid w:val="00FB216C"/>
    <w:rsid w:val="00FB288A"/>
    <w:rsid w:val="00FB2ABC"/>
    <w:rsid w:val="00FB45DA"/>
    <w:rsid w:val="00FB4C56"/>
    <w:rsid w:val="00FB5178"/>
    <w:rsid w:val="00FB5778"/>
    <w:rsid w:val="00FB69E6"/>
    <w:rsid w:val="00FB6ED4"/>
    <w:rsid w:val="00FB74F5"/>
    <w:rsid w:val="00FB79CC"/>
    <w:rsid w:val="00FB7CC7"/>
    <w:rsid w:val="00FC0FBA"/>
    <w:rsid w:val="00FC1470"/>
    <w:rsid w:val="00FC1AAC"/>
    <w:rsid w:val="00FC22FC"/>
    <w:rsid w:val="00FC591F"/>
    <w:rsid w:val="00FC5925"/>
    <w:rsid w:val="00FC6825"/>
    <w:rsid w:val="00FD07E3"/>
    <w:rsid w:val="00FD0A4B"/>
    <w:rsid w:val="00FD2246"/>
    <w:rsid w:val="00FD258A"/>
    <w:rsid w:val="00FD272A"/>
    <w:rsid w:val="00FD3B05"/>
    <w:rsid w:val="00FD4109"/>
    <w:rsid w:val="00FD466D"/>
    <w:rsid w:val="00FD47D5"/>
    <w:rsid w:val="00FD486C"/>
    <w:rsid w:val="00FD4934"/>
    <w:rsid w:val="00FD59C8"/>
    <w:rsid w:val="00FD59FC"/>
    <w:rsid w:val="00FD5D86"/>
    <w:rsid w:val="00FD5FFB"/>
    <w:rsid w:val="00FD6794"/>
    <w:rsid w:val="00FD699D"/>
    <w:rsid w:val="00FD6BB6"/>
    <w:rsid w:val="00FD71C5"/>
    <w:rsid w:val="00FD7AE9"/>
    <w:rsid w:val="00FD7BA2"/>
    <w:rsid w:val="00FD7DC8"/>
    <w:rsid w:val="00FE007B"/>
    <w:rsid w:val="00FE020B"/>
    <w:rsid w:val="00FE08D5"/>
    <w:rsid w:val="00FE16D8"/>
    <w:rsid w:val="00FE2037"/>
    <w:rsid w:val="00FE2356"/>
    <w:rsid w:val="00FE3258"/>
    <w:rsid w:val="00FE5119"/>
    <w:rsid w:val="00FE511D"/>
    <w:rsid w:val="00FE556D"/>
    <w:rsid w:val="00FE5AF4"/>
    <w:rsid w:val="00FF0C5C"/>
    <w:rsid w:val="00FF0C9C"/>
    <w:rsid w:val="00FF1925"/>
    <w:rsid w:val="00FF2111"/>
    <w:rsid w:val="00FF258D"/>
    <w:rsid w:val="00FF2C3C"/>
    <w:rsid w:val="00FF2C49"/>
    <w:rsid w:val="00FF427A"/>
    <w:rsid w:val="00FF4867"/>
    <w:rsid w:val="00FF4BCC"/>
    <w:rsid w:val="00FF5157"/>
    <w:rsid w:val="00FF51E6"/>
    <w:rsid w:val="00FF57B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F94A3"/>
  <w15:docId w15:val="{6F8F4871-3F20-4674-8F6C-CA0A8A914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7927"/>
  </w:style>
  <w:style w:type="paragraph" w:styleId="1">
    <w:name w:val="heading 1"/>
    <w:basedOn w:val="a"/>
    <w:next w:val="a"/>
    <w:link w:val="10"/>
    <w:qFormat/>
    <w:rsid w:val="00EC52B5"/>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semiHidden/>
    <w:unhideWhenUsed/>
    <w:qFormat/>
    <w:rsid w:val="009115FA"/>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F30AAF"/>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0904"/>
    <w:pPr>
      <w:ind w:left="720"/>
      <w:contextualSpacing/>
    </w:pPr>
  </w:style>
  <w:style w:type="paragraph" w:styleId="21">
    <w:name w:val="Body Text Indent 2"/>
    <w:basedOn w:val="a"/>
    <w:link w:val="22"/>
    <w:rsid w:val="004D11E5"/>
    <w:pPr>
      <w:spacing w:after="0" w:line="240" w:lineRule="auto"/>
      <w:ind w:firstLine="360"/>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0"/>
    <w:link w:val="21"/>
    <w:rsid w:val="004D11E5"/>
    <w:rPr>
      <w:rFonts w:ascii="Times New Roman" w:eastAsia="Times New Roman" w:hAnsi="Times New Roman" w:cs="Times New Roman"/>
      <w:sz w:val="28"/>
      <w:szCs w:val="20"/>
      <w:lang w:eastAsia="ru-RU"/>
    </w:rPr>
  </w:style>
  <w:style w:type="paragraph" w:styleId="a4">
    <w:name w:val="Body Text"/>
    <w:basedOn w:val="a"/>
    <w:link w:val="a5"/>
    <w:rsid w:val="00C0070C"/>
    <w:pPr>
      <w:spacing w:after="120" w:line="240" w:lineRule="auto"/>
    </w:pPr>
    <w:rPr>
      <w:rFonts w:ascii="Times New Roman" w:eastAsia="Times New Roman" w:hAnsi="Times New Roman" w:cs="Times New Roman"/>
      <w:sz w:val="20"/>
      <w:szCs w:val="20"/>
      <w:lang w:eastAsia="ru-RU"/>
    </w:rPr>
  </w:style>
  <w:style w:type="character" w:customStyle="1" w:styleId="a5">
    <w:name w:val="Основной текст Знак"/>
    <w:basedOn w:val="a0"/>
    <w:link w:val="a4"/>
    <w:rsid w:val="00C0070C"/>
    <w:rPr>
      <w:rFonts w:ascii="Times New Roman" w:eastAsia="Times New Roman" w:hAnsi="Times New Roman" w:cs="Times New Roman"/>
      <w:sz w:val="20"/>
      <w:szCs w:val="20"/>
      <w:lang w:eastAsia="ru-RU"/>
    </w:rPr>
  </w:style>
  <w:style w:type="character" w:styleId="a6">
    <w:name w:val="Subtle Emphasis"/>
    <w:basedOn w:val="a0"/>
    <w:uiPriority w:val="19"/>
    <w:qFormat/>
    <w:rsid w:val="003B602D"/>
    <w:rPr>
      <w:i/>
      <w:iCs/>
      <w:color w:val="404040" w:themeColor="text1" w:themeTint="BF"/>
    </w:rPr>
  </w:style>
  <w:style w:type="paragraph" w:styleId="a7">
    <w:name w:val="Balloon Text"/>
    <w:basedOn w:val="a"/>
    <w:link w:val="a8"/>
    <w:uiPriority w:val="99"/>
    <w:semiHidden/>
    <w:unhideWhenUsed/>
    <w:rsid w:val="008431C7"/>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431C7"/>
    <w:rPr>
      <w:rFonts w:ascii="Segoe UI" w:hAnsi="Segoe UI" w:cs="Segoe UI"/>
      <w:sz w:val="18"/>
      <w:szCs w:val="18"/>
    </w:rPr>
  </w:style>
  <w:style w:type="paragraph" w:styleId="a9">
    <w:name w:val="No Spacing"/>
    <w:aliases w:val="норма,Обя,мелкий,No Spacing,Айгерим,мой рабочий,Без интервала11,свой,No Spacing1,14 TNR,МОЙ СТИЛЬ,Без интеБез интервала,Без интервала111,Без интервала2,исполнитель,No Spacing11,АЛЬБОМНАЯ"/>
    <w:link w:val="aa"/>
    <w:uiPriority w:val="1"/>
    <w:qFormat/>
    <w:rsid w:val="006B4878"/>
    <w:pPr>
      <w:spacing w:after="0" w:line="240" w:lineRule="auto"/>
    </w:pPr>
  </w:style>
  <w:style w:type="character" w:customStyle="1" w:styleId="10">
    <w:name w:val="Заголовок 1 Знак"/>
    <w:basedOn w:val="a0"/>
    <w:link w:val="1"/>
    <w:rsid w:val="00EC52B5"/>
    <w:rPr>
      <w:rFonts w:ascii="Arial" w:eastAsia="Times New Roman" w:hAnsi="Arial" w:cs="Arial"/>
      <w:b/>
      <w:bCs/>
      <w:kern w:val="32"/>
      <w:sz w:val="32"/>
      <w:szCs w:val="32"/>
      <w:lang w:eastAsia="ru-RU"/>
    </w:rPr>
  </w:style>
  <w:style w:type="paragraph" w:styleId="ab">
    <w:name w:val="Body Text Indent"/>
    <w:basedOn w:val="a"/>
    <w:link w:val="ac"/>
    <w:rsid w:val="00EC52B5"/>
    <w:pPr>
      <w:spacing w:after="120" w:line="240" w:lineRule="auto"/>
      <w:ind w:left="283"/>
    </w:pPr>
    <w:rPr>
      <w:rFonts w:ascii="Times New Roman" w:eastAsia="Times New Roman" w:hAnsi="Times New Roman" w:cs="Times New Roman"/>
      <w:sz w:val="20"/>
      <w:szCs w:val="20"/>
      <w:lang w:eastAsia="ru-RU"/>
    </w:rPr>
  </w:style>
  <w:style w:type="character" w:customStyle="1" w:styleId="ac">
    <w:name w:val="Основной текст с отступом Знак"/>
    <w:basedOn w:val="a0"/>
    <w:link w:val="ab"/>
    <w:rsid w:val="00EC52B5"/>
    <w:rPr>
      <w:rFonts w:ascii="Times New Roman" w:eastAsia="Times New Roman" w:hAnsi="Times New Roman" w:cs="Times New Roman"/>
      <w:sz w:val="20"/>
      <w:szCs w:val="20"/>
      <w:lang w:eastAsia="ru-RU"/>
    </w:rPr>
  </w:style>
  <w:style w:type="character" w:styleId="ad">
    <w:name w:val="Hyperlink"/>
    <w:basedOn w:val="a0"/>
    <w:uiPriority w:val="99"/>
    <w:unhideWhenUsed/>
    <w:rsid w:val="005A6EE8"/>
    <w:rPr>
      <w:color w:val="0563C1" w:themeColor="hyperlink"/>
      <w:u w:val="single"/>
    </w:rPr>
  </w:style>
  <w:style w:type="paragraph" w:styleId="ae">
    <w:name w:val="header"/>
    <w:basedOn w:val="a"/>
    <w:link w:val="af"/>
    <w:uiPriority w:val="99"/>
    <w:unhideWhenUsed/>
    <w:rsid w:val="005B1D75"/>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5B1D75"/>
  </w:style>
  <w:style w:type="paragraph" w:styleId="af0">
    <w:name w:val="footer"/>
    <w:basedOn w:val="a"/>
    <w:link w:val="af1"/>
    <w:uiPriority w:val="99"/>
    <w:unhideWhenUsed/>
    <w:rsid w:val="005B1D75"/>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5B1D75"/>
  </w:style>
  <w:style w:type="character" w:customStyle="1" w:styleId="s0">
    <w:name w:val="s0"/>
    <w:basedOn w:val="a0"/>
    <w:rsid w:val="00397759"/>
  </w:style>
  <w:style w:type="character" w:customStyle="1" w:styleId="s3">
    <w:name w:val="s3"/>
    <w:basedOn w:val="a0"/>
    <w:rsid w:val="00397759"/>
  </w:style>
  <w:style w:type="character" w:customStyle="1" w:styleId="s9">
    <w:name w:val="s9"/>
    <w:basedOn w:val="a0"/>
    <w:rsid w:val="00397759"/>
  </w:style>
  <w:style w:type="paragraph" w:styleId="af2">
    <w:name w:val="Normal (Web)"/>
    <w:basedOn w:val="a"/>
    <w:uiPriority w:val="99"/>
    <w:unhideWhenUsed/>
    <w:rsid w:val="003747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3">
    <w:name w:val="Подпись к таблице_"/>
    <w:link w:val="af4"/>
    <w:uiPriority w:val="99"/>
    <w:locked/>
    <w:rsid w:val="00F82D62"/>
    <w:rPr>
      <w:rFonts w:ascii="Arial" w:hAnsi="Arial" w:cs="Arial"/>
      <w:sz w:val="17"/>
      <w:szCs w:val="17"/>
      <w:shd w:val="clear" w:color="auto" w:fill="FFFFFF"/>
    </w:rPr>
  </w:style>
  <w:style w:type="paragraph" w:customStyle="1" w:styleId="af4">
    <w:name w:val="Подпись к таблице"/>
    <w:basedOn w:val="a"/>
    <w:link w:val="af3"/>
    <w:uiPriority w:val="99"/>
    <w:rsid w:val="00F82D62"/>
    <w:pPr>
      <w:widowControl w:val="0"/>
      <w:shd w:val="clear" w:color="auto" w:fill="FFFFFF"/>
      <w:spacing w:after="0" w:line="240" w:lineRule="atLeast"/>
    </w:pPr>
    <w:rPr>
      <w:rFonts w:ascii="Arial" w:hAnsi="Arial" w:cs="Arial"/>
      <w:sz w:val="17"/>
      <w:szCs w:val="17"/>
    </w:rPr>
  </w:style>
  <w:style w:type="paragraph" w:customStyle="1" w:styleId="Pa44">
    <w:name w:val="Pa44"/>
    <w:basedOn w:val="a"/>
    <w:next w:val="a"/>
    <w:uiPriority w:val="99"/>
    <w:rsid w:val="0011042B"/>
    <w:pPr>
      <w:autoSpaceDE w:val="0"/>
      <w:autoSpaceDN w:val="0"/>
      <w:adjustRightInd w:val="0"/>
      <w:spacing w:after="0" w:line="281" w:lineRule="atLeast"/>
    </w:pPr>
    <w:rPr>
      <w:rFonts w:ascii="Kazimir Text" w:hAnsi="Kazimir Text"/>
      <w:sz w:val="24"/>
      <w:szCs w:val="24"/>
    </w:rPr>
  </w:style>
  <w:style w:type="paragraph" w:customStyle="1" w:styleId="Pa49">
    <w:name w:val="Pa49"/>
    <w:basedOn w:val="a"/>
    <w:next w:val="a"/>
    <w:uiPriority w:val="99"/>
    <w:rsid w:val="0011042B"/>
    <w:pPr>
      <w:autoSpaceDE w:val="0"/>
      <w:autoSpaceDN w:val="0"/>
      <w:adjustRightInd w:val="0"/>
      <w:spacing w:after="0" w:line="181" w:lineRule="atLeast"/>
    </w:pPr>
    <w:rPr>
      <w:rFonts w:ascii="Kazimir Text" w:hAnsi="Kazimir Text"/>
      <w:sz w:val="24"/>
      <w:szCs w:val="24"/>
    </w:rPr>
  </w:style>
  <w:style w:type="paragraph" w:customStyle="1" w:styleId="Pa3">
    <w:name w:val="Pa3"/>
    <w:basedOn w:val="a"/>
    <w:next w:val="a"/>
    <w:uiPriority w:val="99"/>
    <w:rsid w:val="00A82592"/>
    <w:pPr>
      <w:autoSpaceDE w:val="0"/>
      <w:autoSpaceDN w:val="0"/>
      <w:adjustRightInd w:val="0"/>
      <w:spacing w:after="0" w:line="181" w:lineRule="atLeast"/>
    </w:pPr>
    <w:rPr>
      <w:rFonts w:ascii="Kazimir Text" w:hAnsi="Kazimir Text"/>
      <w:sz w:val="24"/>
      <w:szCs w:val="24"/>
    </w:rPr>
  </w:style>
  <w:style w:type="paragraph" w:customStyle="1" w:styleId="Default">
    <w:name w:val="Default"/>
    <w:rsid w:val="00A82592"/>
    <w:pPr>
      <w:autoSpaceDE w:val="0"/>
      <w:autoSpaceDN w:val="0"/>
      <w:adjustRightInd w:val="0"/>
      <w:spacing w:after="0" w:line="240" w:lineRule="auto"/>
    </w:pPr>
    <w:rPr>
      <w:rFonts w:ascii="Kazimir Text" w:hAnsi="Kazimir Text" w:cs="Kazimir Text"/>
      <w:color w:val="000000"/>
      <w:sz w:val="24"/>
      <w:szCs w:val="24"/>
    </w:rPr>
  </w:style>
  <w:style w:type="table" w:customStyle="1" w:styleId="11">
    <w:name w:val="Сетка таблицы1"/>
    <w:basedOn w:val="a1"/>
    <w:next w:val="af5"/>
    <w:uiPriority w:val="59"/>
    <w:rsid w:val="008A0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Table Grid"/>
    <w:basedOn w:val="a1"/>
    <w:uiPriority w:val="59"/>
    <w:rsid w:val="008A0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5"/>
    <w:uiPriority w:val="59"/>
    <w:rsid w:val="004B50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5"/>
    <w:uiPriority w:val="59"/>
    <w:rsid w:val="00731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kekvd">
    <w:name w:val="vkekvd"/>
    <w:basedOn w:val="a0"/>
    <w:rsid w:val="00180E2D"/>
  </w:style>
  <w:style w:type="character" w:customStyle="1" w:styleId="t286pc">
    <w:name w:val="t286pc"/>
    <w:basedOn w:val="a0"/>
    <w:rsid w:val="00180E2D"/>
  </w:style>
  <w:style w:type="character" w:styleId="af6">
    <w:name w:val="Strong"/>
    <w:basedOn w:val="a0"/>
    <w:uiPriority w:val="22"/>
    <w:qFormat/>
    <w:rsid w:val="00180E2D"/>
    <w:rPr>
      <w:b/>
      <w:bCs/>
    </w:rPr>
  </w:style>
  <w:style w:type="character" w:customStyle="1" w:styleId="30">
    <w:name w:val="Заголовок 3 Знак"/>
    <w:basedOn w:val="a0"/>
    <w:link w:val="3"/>
    <w:uiPriority w:val="9"/>
    <w:semiHidden/>
    <w:rsid w:val="00F30AAF"/>
    <w:rPr>
      <w:rFonts w:asciiTheme="majorHAnsi" w:eastAsiaTheme="majorEastAsia" w:hAnsiTheme="majorHAnsi" w:cstheme="majorBidi"/>
      <w:b/>
      <w:bCs/>
      <w:color w:val="5B9BD5" w:themeColor="accent1"/>
    </w:rPr>
  </w:style>
  <w:style w:type="character" w:customStyle="1" w:styleId="20">
    <w:name w:val="Заголовок 2 Знак"/>
    <w:basedOn w:val="a0"/>
    <w:link w:val="2"/>
    <w:uiPriority w:val="9"/>
    <w:semiHidden/>
    <w:rsid w:val="009115FA"/>
    <w:rPr>
      <w:rFonts w:asciiTheme="majorHAnsi" w:eastAsiaTheme="majorEastAsia" w:hAnsiTheme="majorHAnsi" w:cstheme="majorBidi"/>
      <w:b/>
      <w:bCs/>
      <w:color w:val="5B9BD5" w:themeColor="accent1"/>
      <w:sz w:val="26"/>
      <w:szCs w:val="26"/>
    </w:rPr>
  </w:style>
  <w:style w:type="character" w:customStyle="1" w:styleId="apple-converted-space">
    <w:name w:val="apple-converted-space"/>
    <w:basedOn w:val="a0"/>
    <w:rsid w:val="009115FA"/>
  </w:style>
  <w:style w:type="character" w:customStyle="1" w:styleId="aa">
    <w:name w:val="Без интервала Знак"/>
    <w:aliases w:val="норма Знак,Обя Знак,мелкий Знак,No Spacing Знак,Айгерим Знак,мой рабочий Знак,Без интервала11 Знак,свой Знак,No Spacing1 Знак,14 TNR Знак,МОЙ СТИЛЬ Знак,Без интеБез интервала Знак,Без интервала111 Знак,Без интервала2 Знак"/>
    <w:link w:val="a9"/>
    <w:uiPriority w:val="1"/>
    <w:qFormat/>
    <w:rsid w:val="00080330"/>
  </w:style>
  <w:style w:type="paragraph" w:customStyle="1" w:styleId="pj">
    <w:name w:val="pj"/>
    <w:basedOn w:val="a"/>
    <w:rsid w:val="000803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302F2F"/>
  </w:style>
  <w:style w:type="character" w:customStyle="1" w:styleId="12">
    <w:name w:val="Неразрешенное упоминание1"/>
    <w:basedOn w:val="a0"/>
    <w:uiPriority w:val="99"/>
    <w:semiHidden/>
    <w:unhideWhenUsed/>
    <w:rsid w:val="009B7901"/>
    <w:rPr>
      <w:color w:val="605E5C"/>
      <w:shd w:val="clear" w:color="auto" w:fill="E1DFDD"/>
    </w:rPr>
  </w:style>
  <w:style w:type="paragraph" w:customStyle="1" w:styleId="isselectedend">
    <w:name w:val="isselectedend"/>
    <w:basedOn w:val="a"/>
    <w:rsid w:val="0025019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Text">
    <w:name w:val="TableText"/>
    <w:rsid w:val="00526DBE"/>
    <w:pPr>
      <w:spacing w:after="40" w:line="240" w:lineRule="auto"/>
    </w:pPr>
    <w:rPr>
      <w:rFonts w:ascii="Times New Roman" w:eastAsia="Times New Roman" w:hAnsi="Times New Roman"/>
      <w:sz w:val="20"/>
      <w:lang w:val="en-US"/>
    </w:rPr>
  </w:style>
  <w:style w:type="character" w:customStyle="1" w:styleId="is-markup">
    <w:name w:val="is-markup"/>
    <w:basedOn w:val="a0"/>
    <w:rsid w:val="006256F1"/>
  </w:style>
  <w:style w:type="table" w:customStyle="1" w:styleId="TableGrid">
    <w:name w:val="TableGrid"/>
    <w:rsid w:val="00C540E9"/>
    <w:pPr>
      <w:spacing w:after="0" w:line="240" w:lineRule="auto"/>
    </w:pPr>
    <w:rPr>
      <w:rFonts w:eastAsiaTheme="minorEastAsia"/>
      <w:lang w:val="en-US"/>
    </w:rPr>
    <w:tblPr>
      <w:tblCellMar>
        <w:top w:w="0" w:type="dxa"/>
        <w:left w:w="0" w:type="dxa"/>
        <w:bottom w:w="0" w:type="dxa"/>
        <w:right w:w="0" w:type="dxa"/>
      </w:tblCellMar>
    </w:tblPr>
  </w:style>
  <w:style w:type="paragraph" w:customStyle="1" w:styleId="p3">
    <w:name w:val="p3"/>
    <w:basedOn w:val="a"/>
    <w:rsid w:val="00D04D7F"/>
    <w:pPr>
      <w:spacing w:before="100" w:beforeAutospacing="1" w:after="100" w:afterAutospacing="1" w:line="240" w:lineRule="auto"/>
    </w:pPr>
    <w:rPr>
      <w:rFonts w:ascii="Times New Roman" w:eastAsiaTheme="minorEastAsia" w:hAnsi="Times New Roman" w:cs="Times New Roman"/>
      <w:sz w:val="24"/>
      <w:szCs w:val="24"/>
      <w:lang w:val="ru-KZ" w:eastAsia="ru-RU"/>
    </w:rPr>
  </w:style>
  <w:style w:type="paragraph" w:customStyle="1" w:styleId="p1">
    <w:name w:val="p1"/>
    <w:basedOn w:val="a"/>
    <w:rsid w:val="00D04D7F"/>
    <w:pPr>
      <w:spacing w:before="100" w:beforeAutospacing="1" w:after="100" w:afterAutospacing="1" w:line="240" w:lineRule="auto"/>
    </w:pPr>
    <w:rPr>
      <w:rFonts w:ascii="Times New Roman" w:eastAsiaTheme="minorEastAsia" w:hAnsi="Times New Roman" w:cs="Times New Roman"/>
      <w:sz w:val="24"/>
      <w:szCs w:val="24"/>
      <w:lang w:val="ru-KZ" w:eastAsia="ru-RU"/>
    </w:rPr>
  </w:style>
  <w:style w:type="character" w:customStyle="1" w:styleId="s2">
    <w:name w:val="s2"/>
    <w:basedOn w:val="a0"/>
    <w:rsid w:val="00D04D7F"/>
  </w:style>
  <w:style w:type="paragraph" w:customStyle="1" w:styleId="p4">
    <w:name w:val="p4"/>
    <w:basedOn w:val="a"/>
    <w:rsid w:val="00092D05"/>
    <w:pPr>
      <w:spacing w:before="100" w:beforeAutospacing="1" w:after="100" w:afterAutospacing="1" w:line="240" w:lineRule="auto"/>
    </w:pPr>
    <w:rPr>
      <w:rFonts w:ascii="Times New Roman" w:eastAsiaTheme="minorEastAsia" w:hAnsi="Times New Roman" w:cs="Times New Roman"/>
      <w:sz w:val="24"/>
      <w:szCs w:val="24"/>
      <w:lang w:val="ru-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79946">
      <w:bodyDiv w:val="1"/>
      <w:marLeft w:val="0"/>
      <w:marRight w:val="0"/>
      <w:marTop w:val="0"/>
      <w:marBottom w:val="0"/>
      <w:divBdr>
        <w:top w:val="none" w:sz="0" w:space="0" w:color="auto"/>
        <w:left w:val="none" w:sz="0" w:space="0" w:color="auto"/>
        <w:bottom w:val="none" w:sz="0" w:space="0" w:color="auto"/>
        <w:right w:val="none" w:sz="0" w:space="0" w:color="auto"/>
      </w:divBdr>
    </w:div>
    <w:div w:id="67655609">
      <w:bodyDiv w:val="1"/>
      <w:marLeft w:val="0"/>
      <w:marRight w:val="0"/>
      <w:marTop w:val="0"/>
      <w:marBottom w:val="0"/>
      <w:divBdr>
        <w:top w:val="none" w:sz="0" w:space="0" w:color="auto"/>
        <w:left w:val="none" w:sz="0" w:space="0" w:color="auto"/>
        <w:bottom w:val="none" w:sz="0" w:space="0" w:color="auto"/>
        <w:right w:val="none" w:sz="0" w:space="0" w:color="auto"/>
      </w:divBdr>
    </w:div>
    <w:div w:id="85273713">
      <w:bodyDiv w:val="1"/>
      <w:marLeft w:val="0"/>
      <w:marRight w:val="0"/>
      <w:marTop w:val="0"/>
      <w:marBottom w:val="0"/>
      <w:divBdr>
        <w:top w:val="none" w:sz="0" w:space="0" w:color="auto"/>
        <w:left w:val="none" w:sz="0" w:space="0" w:color="auto"/>
        <w:bottom w:val="none" w:sz="0" w:space="0" w:color="auto"/>
        <w:right w:val="none" w:sz="0" w:space="0" w:color="auto"/>
      </w:divBdr>
    </w:div>
    <w:div w:id="98567962">
      <w:bodyDiv w:val="1"/>
      <w:marLeft w:val="0"/>
      <w:marRight w:val="0"/>
      <w:marTop w:val="0"/>
      <w:marBottom w:val="0"/>
      <w:divBdr>
        <w:top w:val="none" w:sz="0" w:space="0" w:color="auto"/>
        <w:left w:val="none" w:sz="0" w:space="0" w:color="auto"/>
        <w:bottom w:val="none" w:sz="0" w:space="0" w:color="auto"/>
        <w:right w:val="none" w:sz="0" w:space="0" w:color="auto"/>
      </w:divBdr>
    </w:div>
    <w:div w:id="119998003">
      <w:bodyDiv w:val="1"/>
      <w:marLeft w:val="0"/>
      <w:marRight w:val="0"/>
      <w:marTop w:val="0"/>
      <w:marBottom w:val="0"/>
      <w:divBdr>
        <w:top w:val="none" w:sz="0" w:space="0" w:color="auto"/>
        <w:left w:val="none" w:sz="0" w:space="0" w:color="auto"/>
        <w:bottom w:val="none" w:sz="0" w:space="0" w:color="auto"/>
        <w:right w:val="none" w:sz="0" w:space="0" w:color="auto"/>
      </w:divBdr>
    </w:div>
    <w:div w:id="135412986">
      <w:bodyDiv w:val="1"/>
      <w:marLeft w:val="0"/>
      <w:marRight w:val="0"/>
      <w:marTop w:val="0"/>
      <w:marBottom w:val="0"/>
      <w:divBdr>
        <w:top w:val="none" w:sz="0" w:space="0" w:color="auto"/>
        <w:left w:val="none" w:sz="0" w:space="0" w:color="auto"/>
        <w:bottom w:val="none" w:sz="0" w:space="0" w:color="auto"/>
        <w:right w:val="none" w:sz="0" w:space="0" w:color="auto"/>
      </w:divBdr>
      <w:divsChild>
        <w:div w:id="976684806">
          <w:marLeft w:val="0"/>
          <w:marRight w:val="0"/>
          <w:marTop w:val="0"/>
          <w:marBottom w:val="0"/>
          <w:divBdr>
            <w:top w:val="none" w:sz="0" w:space="0" w:color="auto"/>
            <w:left w:val="none" w:sz="0" w:space="0" w:color="auto"/>
            <w:bottom w:val="none" w:sz="0" w:space="0" w:color="auto"/>
            <w:right w:val="none" w:sz="0" w:space="0" w:color="auto"/>
          </w:divBdr>
          <w:divsChild>
            <w:div w:id="370301499">
              <w:marLeft w:val="0"/>
              <w:marRight w:val="0"/>
              <w:marTop w:val="0"/>
              <w:marBottom w:val="0"/>
              <w:divBdr>
                <w:top w:val="none" w:sz="0" w:space="0" w:color="auto"/>
                <w:left w:val="none" w:sz="0" w:space="0" w:color="auto"/>
                <w:bottom w:val="none" w:sz="0" w:space="0" w:color="auto"/>
                <w:right w:val="none" w:sz="0" w:space="0" w:color="auto"/>
              </w:divBdr>
              <w:divsChild>
                <w:div w:id="1337272910">
                  <w:marLeft w:val="0"/>
                  <w:marRight w:val="0"/>
                  <w:marTop w:val="0"/>
                  <w:marBottom w:val="0"/>
                  <w:divBdr>
                    <w:top w:val="none" w:sz="0" w:space="0" w:color="auto"/>
                    <w:left w:val="none" w:sz="0" w:space="0" w:color="auto"/>
                    <w:bottom w:val="none" w:sz="0" w:space="0" w:color="auto"/>
                    <w:right w:val="none" w:sz="0" w:space="0" w:color="auto"/>
                  </w:divBdr>
                  <w:divsChild>
                    <w:div w:id="1663776036">
                      <w:marLeft w:val="0"/>
                      <w:marRight w:val="0"/>
                      <w:marTop w:val="0"/>
                      <w:marBottom w:val="0"/>
                      <w:divBdr>
                        <w:top w:val="none" w:sz="0" w:space="0" w:color="auto"/>
                        <w:left w:val="none" w:sz="0" w:space="0" w:color="auto"/>
                        <w:bottom w:val="none" w:sz="0" w:space="0" w:color="auto"/>
                        <w:right w:val="none" w:sz="0" w:space="0" w:color="auto"/>
                      </w:divBdr>
                      <w:divsChild>
                        <w:div w:id="1875121062">
                          <w:marLeft w:val="0"/>
                          <w:marRight w:val="0"/>
                          <w:marTop w:val="0"/>
                          <w:marBottom w:val="0"/>
                          <w:divBdr>
                            <w:top w:val="none" w:sz="0" w:space="0" w:color="auto"/>
                            <w:left w:val="none" w:sz="0" w:space="0" w:color="auto"/>
                            <w:bottom w:val="none" w:sz="0" w:space="0" w:color="auto"/>
                            <w:right w:val="none" w:sz="0" w:space="0" w:color="auto"/>
                          </w:divBdr>
                          <w:divsChild>
                            <w:div w:id="780607436">
                              <w:marLeft w:val="0"/>
                              <w:marRight w:val="0"/>
                              <w:marTop w:val="0"/>
                              <w:marBottom w:val="0"/>
                              <w:divBdr>
                                <w:top w:val="none" w:sz="0" w:space="0" w:color="auto"/>
                                <w:left w:val="none" w:sz="0" w:space="0" w:color="auto"/>
                                <w:bottom w:val="none" w:sz="0" w:space="0" w:color="auto"/>
                                <w:right w:val="none" w:sz="0" w:space="0" w:color="auto"/>
                              </w:divBdr>
                              <w:divsChild>
                                <w:div w:id="94129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837731">
      <w:bodyDiv w:val="1"/>
      <w:marLeft w:val="0"/>
      <w:marRight w:val="0"/>
      <w:marTop w:val="0"/>
      <w:marBottom w:val="0"/>
      <w:divBdr>
        <w:top w:val="none" w:sz="0" w:space="0" w:color="auto"/>
        <w:left w:val="none" w:sz="0" w:space="0" w:color="auto"/>
        <w:bottom w:val="none" w:sz="0" w:space="0" w:color="auto"/>
        <w:right w:val="none" w:sz="0" w:space="0" w:color="auto"/>
      </w:divBdr>
    </w:div>
    <w:div w:id="157157844">
      <w:bodyDiv w:val="1"/>
      <w:marLeft w:val="0"/>
      <w:marRight w:val="0"/>
      <w:marTop w:val="0"/>
      <w:marBottom w:val="0"/>
      <w:divBdr>
        <w:top w:val="none" w:sz="0" w:space="0" w:color="auto"/>
        <w:left w:val="none" w:sz="0" w:space="0" w:color="auto"/>
        <w:bottom w:val="none" w:sz="0" w:space="0" w:color="auto"/>
        <w:right w:val="none" w:sz="0" w:space="0" w:color="auto"/>
      </w:divBdr>
    </w:div>
    <w:div w:id="217594703">
      <w:bodyDiv w:val="1"/>
      <w:marLeft w:val="0"/>
      <w:marRight w:val="0"/>
      <w:marTop w:val="0"/>
      <w:marBottom w:val="0"/>
      <w:divBdr>
        <w:top w:val="none" w:sz="0" w:space="0" w:color="auto"/>
        <w:left w:val="none" w:sz="0" w:space="0" w:color="auto"/>
        <w:bottom w:val="none" w:sz="0" w:space="0" w:color="auto"/>
        <w:right w:val="none" w:sz="0" w:space="0" w:color="auto"/>
      </w:divBdr>
    </w:div>
    <w:div w:id="245113825">
      <w:bodyDiv w:val="1"/>
      <w:marLeft w:val="0"/>
      <w:marRight w:val="0"/>
      <w:marTop w:val="0"/>
      <w:marBottom w:val="0"/>
      <w:divBdr>
        <w:top w:val="none" w:sz="0" w:space="0" w:color="auto"/>
        <w:left w:val="none" w:sz="0" w:space="0" w:color="auto"/>
        <w:bottom w:val="none" w:sz="0" w:space="0" w:color="auto"/>
        <w:right w:val="none" w:sz="0" w:space="0" w:color="auto"/>
      </w:divBdr>
    </w:div>
    <w:div w:id="264074526">
      <w:bodyDiv w:val="1"/>
      <w:marLeft w:val="0"/>
      <w:marRight w:val="0"/>
      <w:marTop w:val="0"/>
      <w:marBottom w:val="0"/>
      <w:divBdr>
        <w:top w:val="none" w:sz="0" w:space="0" w:color="auto"/>
        <w:left w:val="none" w:sz="0" w:space="0" w:color="auto"/>
        <w:bottom w:val="none" w:sz="0" w:space="0" w:color="auto"/>
        <w:right w:val="none" w:sz="0" w:space="0" w:color="auto"/>
      </w:divBdr>
    </w:div>
    <w:div w:id="333846610">
      <w:bodyDiv w:val="1"/>
      <w:marLeft w:val="0"/>
      <w:marRight w:val="0"/>
      <w:marTop w:val="0"/>
      <w:marBottom w:val="0"/>
      <w:divBdr>
        <w:top w:val="none" w:sz="0" w:space="0" w:color="auto"/>
        <w:left w:val="none" w:sz="0" w:space="0" w:color="auto"/>
        <w:bottom w:val="none" w:sz="0" w:space="0" w:color="auto"/>
        <w:right w:val="none" w:sz="0" w:space="0" w:color="auto"/>
      </w:divBdr>
    </w:div>
    <w:div w:id="346254031">
      <w:bodyDiv w:val="1"/>
      <w:marLeft w:val="0"/>
      <w:marRight w:val="0"/>
      <w:marTop w:val="0"/>
      <w:marBottom w:val="0"/>
      <w:divBdr>
        <w:top w:val="none" w:sz="0" w:space="0" w:color="auto"/>
        <w:left w:val="none" w:sz="0" w:space="0" w:color="auto"/>
        <w:bottom w:val="none" w:sz="0" w:space="0" w:color="auto"/>
        <w:right w:val="none" w:sz="0" w:space="0" w:color="auto"/>
      </w:divBdr>
    </w:div>
    <w:div w:id="359088577">
      <w:bodyDiv w:val="1"/>
      <w:marLeft w:val="0"/>
      <w:marRight w:val="0"/>
      <w:marTop w:val="0"/>
      <w:marBottom w:val="0"/>
      <w:divBdr>
        <w:top w:val="none" w:sz="0" w:space="0" w:color="auto"/>
        <w:left w:val="none" w:sz="0" w:space="0" w:color="auto"/>
        <w:bottom w:val="none" w:sz="0" w:space="0" w:color="auto"/>
        <w:right w:val="none" w:sz="0" w:space="0" w:color="auto"/>
      </w:divBdr>
      <w:divsChild>
        <w:div w:id="375853507">
          <w:marLeft w:val="0"/>
          <w:marRight w:val="0"/>
          <w:marTop w:val="300"/>
          <w:marBottom w:val="150"/>
          <w:divBdr>
            <w:top w:val="none" w:sz="0" w:space="0" w:color="auto"/>
            <w:left w:val="none" w:sz="0" w:space="0" w:color="auto"/>
            <w:bottom w:val="none" w:sz="0" w:space="0" w:color="auto"/>
            <w:right w:val="none" w:sz="0" w:space="0" w:color="auto"/>
          </w:divBdr>
        </w:div>
        <w:div w:id="852379908">
          <w:marLeft w:val="0"/>
          <w:marRight w:val="0"/>
          <w:marTop w:val="300"/>
          <w:marBottom w:val="150"/>
          <w:divBdr>
            <w:top w:val="none" w:sz="0" w:space="0" w:color="auto"/>
            <w:left w:val="none" w:sz="0" w:space="0" w:color="auto"/>
            <w:bottom w:val="none" w:sz="0" w:space="0" w:color="auto"/>
            <w:right w:val="none" w:sz="0" w:space="0" w:color="auto"/>
          </w:divBdr>
        </w:div>
        <w:div w:id="2119567011">
          <w:marLeft w:val="0"/>
          <w:marRight w:val="0"/>
          <w:marTop w:val="0"/>
          <w:marBottom w:val="300"/>
          <w:divBdr>
            <w:top w:val="none" w:sz="0" w:space="0" w:color="auto"/>
            <w:left w:val="none" w:sz="0" w:space="0" w:color="auto"/>
            <w:bottom w:val="none" w:sz="0" w:space="0" w:color="auto"/>
            <w:right w:val="none" w:sz="0" w:space="0" w:color="auto"/>
          </w:divBdr>
        </w:div>
      </w:divsChild>
    </w:div>
    <w:div w:id="473302499">
      <w:bodyDiv w:val="1"/>
      <w:marLeft w:val="0"/>
      <w:marRight w:val="0"/>
      <w:marTop w:val="0"/>
      <w:marBottom w:val="0"/>
      <w:divBdr>
        <w:top w:val="none" w:sz="0" w:space="0" w:color="auto"/>
        <w:left w:val="none" w:sz="0" w:space="0" w:color="auto"/>
        <w:bottom w:val="none" w:sz="0" w:space="0" w:color="auto"/>
        <w:right w:val="none" w:sz="0" w:space="0" w:color="auto"/>
      </w:divBdr>
    </w:div>
    <w:div w:id="485970886">
      <w:bodyDiv w:val="1"/>
      <w:marLeft w:val="0"/>
      <w:marRight w:val="0"/>
      <w:marTop w:val="0"/>
      <w:marBottom w:val="0"/>
      <w:divBdr>
        <w:top w:val="none" w:sz="0" w:space="0" w:color="auto"/>
        <w:left w:val="none" w:sz="0" w:space="0" w:color="auto"/>
        <w:bottom w:val="none" w:sz="0" w:space="0" w:color="auto"/>
        <w:right w:val="none" w:sz="0" w:space="0" w:color="auto"/>
      </w:divBdr>
    </w:div>
    <w:div w:id="492916513">
      <w:bodyDiv w:val="1"/>
      <w:marLeft w:val="0"/>
      <w:marRight w:val="0"/>
      <w:marTop w:val="0"/>
      <w:marBottom w:val="0"/>
      <w:divBdr>
        <w:top w:val="none" w:sz="0" w:space="0" w:color="auto"/>
        <w:left w:val="none" w:sz="0" w:space="0" w:color="auto"/>
        <w:bottom w:val="none" w:sz="0" w:space="0" w:color="auto"/>
        <w:right w:val="none" w:sz="0" w:space="0" w:color="auto"/>
      </w:divBdr>
    </w:div>
    <w:div w:id="496192478">
      <w:bodyDiv w:val="1"/>
      <w:marLeft w:val="0"/>
      <w:marRight w:val="0"/>
      <w:marTop w:val="0"/>
      <w:marBottom w:val="0"/>
      <w:divBdr>
        <w:top w:val="none" w:sz="0" w:space="0" w:color="auto"/>
        <w:left w:val="none" w:sz="0" w:space="0" w:color="auto"/>
        <w:bottom w:val="none" w:sz="0" w:space="0" w:color="auto"/>
        <w:right w:val="none" w:sz="0" w:space="0" w:color="auto"/>
      </w:divBdr>
    </w:div>
    <w:div w:id="518157634">
      <w:bodyDiv w:val="1"/>
      <w:marLeft w:val="0"/>
      <w:marRight w:val="0"/>
      <w:marTop w:val="0"/>
      <w:marBottom w:val="0"/>
      <w:divBdr>
        <w:top w:val="none" w:sz="0" w:space="0" w:color="auto"/>
        <w:left w:val="none" w:sz="0" w:space="0" w:color="auto"/>
        <w:bottom w:val="none" w:sz="0" w:space="0" w:color="auto"/>
        <w:right w:val="none" w:sz="0" w:space="0" w:color="auto"/>
      </w:divBdr>
    </w:div>
    <w:div w:id="615529505">
      <w:bodyDiv w:val="1"/>
      <w:marLeft w:val="0"/>
      <w:marRight w:val="0"/>
      <w:marTop w:val="0"/>
      <w:marBottom w:val="0"/>
      <w:divBdr>
        <w:top w:val="none" w:sz="0" w:space="0" w:color="auto"/>
        <w:left w:val="none" w:sz="0" w:space="0" w:color="auto"/>
        <w:bottom w:val="none" w:sz="0" w:space="0" w:color="auto"/>
        <w:right w:val="none" w:sz="0" w:space="0" w:color="auto"/>
      </w:divBdr>
    </w:div>
    <w:div w:id="663969472">
      <w:bodyDiv w:val="1"/>
      <w:marLeft w:val="0"/>
      <w:marRight w:val="0"/>
      <w:marTop w:val="0"/>
      <w:marBottom w:val="0"/>
      <w:divBdr>
        <w:top w:val="none" w:sz="0" w:space="0" w:color="auto"/>
        <w:left w:val="none" w:sz="0" w:space="0" w:color="auto"/>
        <w:bottom w:val="none" w:sz="0" w:space="0" w:color="auto"/>
        <w:right w:val="none" w:sz="0" w:space="0" w:color="auto"/>
      </w:divBdr>
    </w:div>
    <w:div w:id="692263521">
      <w:bodyDiv w:val="1"/>
      <w:marLeft w:val="0"/>
      <w:marRight w:val="0"/>
      <w:marTop w:val="0"/>
      <w:marBottom w:val="0"/>
      <w:divBdr>
        <w:top w:val="none" w:sz="0" w:space="0" w:color="auto"/>
        <w:left w:val="none" w:sz="0" w:space="0" w:color="auto"/>
        <w:bottom w:val="none" w:sz="0" w:space="0" w:color="auto"/>
        <w:right w:val="none" w:sz="0" w:space="0" w:color="auto"/>
      </w:divBdr>
    </w:div>
    <w:div w:id="701709153">
      <w:bodyDiv w:val="1"/>
      <w:marLeft w:val="0"/>
      <w:marRight w:val="0"/>
      <w:marTop w:val="0"/>
      <w:marBottom w:val="0"/>
      <w:divBdr>
        <w:top w:val="none" w:sz="0" w:space="0" w:color="auto"/>
        <w:left w:val="none" w:sz="0" w:space="0" w:color="auto"/>
        <w:bottom w:val="none" w:sz="0" w:space="0" w:color="auto"/>
        <w:right w:val="none" w:sz="0" w:space="0" w:color="auto"/>
      </w:divBdr>
    </w:div>
    <w:div w:id="703991347">
      <w:bodyDiv w:val="1"/>
      <w:marLeft w:val="0"/>
      <w:marRight w:val="0"/>
      <w:marTop w:val="0"/>
      <w:marBottom w:val="0"/>
      <w:divBdr>
        <w:top w:val="none" w:sz="0" w:space="0" w:color="auto"/>
        <w:left w:val="none" w:sz="0" w:space="0" w:color="auto"/>
        <w:bottom w:val="none" w:sz="0" w:space="0" w:color="auto"/>
        <w:right w:val="none" w:sz="0" w:space="0" w:color="auto"/>
      </w:divBdr>
    </w:div>
    <w:div w:id="756630300">
      <w:bodyDiv w:val="1"/>
      <w:marLeft w:val="0"/>
      <w:marRight w:val="0"/>
      <w:marTop w:val="0"/>
      <w:marBottom w:val="0"/>
      <w:divBdr>
        <w:top w:val="none" w:sz="0" w:space="0" w:color="auto"/>
        <w:left w:val="none" w:sz="0" w:space="0" w:color="auto"/>
        <w:bottom w:val="none" w:sz="0" w:space="0" w:color="auto"/>
        <w:right w:val="none" w:sz="0" w:space="0" w:color="auto"/>
      </w:divBdr>
    </w:div>
    <w:div w:id="790827478">
      <w:bodyDiv w:val="1"/>
      <w:marLeft w:val="0"/>
      <w:marRight w:val="0"/>
      <w:marTop w:val="0"/>
      <w:marBottom w:val="0"/>
      <w:divBdr>
        <w:top w:val="none" w:sz="0" w:space="0" w:color="auto"/>
        <w:left w:val="none" w:sz="0" w:space="0" w:color="auto"/>
        <w:bottom w:val="none" w:sz="0" w:space="0" w:color="auto"/>
        <w:right w:val="none" w:sz="0" w:space="0" w:color="auto"/>
      </w:divBdr>
    </w:div>
    <w:div w:id="827523725">
      <w:bodyDiv w:val="1"/>
      <w:marLeft w:val="0"/>
      <w:marRight w:val="0"/>
      <w:marTop w:val="0"/>
      <w:marBottom w:val="0"/>
      <w:divBdr>
        <w:top w:val="none" w:sz="0" w:space="0" w:color="auto"/>
        <w:left w:val="none" w:sz="0" w:space="0" w:color="auto"/>
        <w:bottom w:val="none" w:sz="0" w:space="0" w:color="auto"/>
        <w:right w:val="none" w:sz="0" w:space="0" w:color="auto"/>
      </w:divBdr>
    </w:div>
    <w:div w:id="869224928">
      <w:bodyDiv w:val="1"/>
      <w:marLeft w:val="0"/>
      <w:marRight w:val="0"/>
      <w:marTop w:val="0"/>
      <w:marBottom w:val="0"/>
      <w:divBdr>
        <w:top w:val="none" w:sz="0" w:space="0" w:color="auto"/>
        <w:left w:val="none" w:sz="0" w:space="0" w:color="auto"/>
        <w:bottom w:val="none" w:sz="0" w:space="0" w:color="auto"/>
        <w:right w:val="none" w:sz="0" w:space="0" w:color="auto"/>
      </w:divBdr>
    </w:div>
    <w:div w:id="901212854">
      <w:bodyDiv w:val="1"/>
      <w:marLeft w:val="0"/>
      <w:marRight w:val="0"/>
      <w:marTop w:val="0"/>
      <w:marBottom w:val="0"/>
      <w:divBdr>
        <w:top w:val="none" w:sz="0" w:space="0" w:color="auto"/>
        <w:left w:val="none" w:sz="0" w:space="0" w:color="auto"/>
        <w:bottom w:val="none" w:sz="0" w:space="0" w:color="auto"/>
        <w:right w:val="none" w:sz="0" w:space="0" w:color="auto"/>
      </w:divBdr>
    </w:div>
    <w:div w:id="958292884">
      <w:bodyDiv w:val="1"/>
      <w:marLeft w:val="0"/>
      <w:marRight w:val="0"/>
      <w:marTop w:val="0"/>
      <w:marBottom w:val="0"/>
      <w:divBdr>
        <w:top w:val="none" w:sz="0" w:space="0" w:color="auto"/>
        <w:left w:val="none" w:sz="0" w:space="0" w:color="auto"/>
        <w:bottom w:val="none" w:sz="0" w:space="0" w:color="auto"/>
        <w:right w:val="none" w:sz="0" w:space="0" w:color="auto"/>
      </w:divBdr>
    </w:div>
    <w:div w:id="1029603020">
      <w:bodyDiv w:val="1"/>
      <w:marLeft w:val="0"/>
      <w:marRight w:val="0"/>
      <w:marTop w:val="0"/>
      <w:marBottom w:val="0"/>
      <w:divBdr>
        <w:top w:val="none" w:sz="0" w:space="0" w:color="auto"/>
        <w:left w:val="none" w:sz="0" w:space="0" w:color="auto"/>
        <w:bottom w:val="none" w:sz="0" w:space="0" w:color="auto"/>
        <w:right w:val="none" w:sz="0" w:space="0" w:color="auto"/>
      </w:divBdr>
    </w:div>
    <w:div w:id="1107892250">
      <w:bodyDiv w:val="1"/>
      <w:marLeft w:val="0"/>
      <w:marRight w:val="0"/>
      <w:marTop w:val="0"/>
      <w:marBottom w:val="0"/>
      <w:divBdr>
        <w:top w:val="none" w:sz="0" w:space="0" w:color="auto"/>
        <w:left w:val="none" w:sz="0" w:space="0" w:color="auto"/>
        <w:bottom w:val="none" w:sz="0" w:space="0" w:color="auto"/>
        <w:right w:val="none" w:sz="0" w:space="0" w:color="auto"/>
      </w:divBdr>
    </w:div>
    <w:div w:id="1184636026">
      <w:bodyDiv w:val="1"/>
      <w:marLeft w:val="0"/>
      <w:marRight w:val="0"/>
      <w:marTop w:val="0"/>
      <w:marBottom w:val="0"/>
      <w:divBdr>
        <w:top w:val="none" w:sz="0" w:space="0" w:color="auto"/>
        <w:left w:val="none" w:sz="0" w:space="0" w:color="auto"/>
        <w:bottom w:val="none" w:sz="0" w:space="0" w:color="auto"/>
        <w:right w:val="none" w:sz="0" w:space="0" w:color="auto"/>
      </w:divBdr>
    </w:div>
    <w:div w:id="1199198329">
      <w:bodyDiv w:val="1"/>
      <w:marLeft w:val="0"/>
      <w:marRight w:val="0"/>
      <w:marTop w:val="0"/>
      <w:marBottom w:val="0"/>
      <w:divBdr>
        <w:top w:val="none" w:sz="0" w:space="0" w:color="auto"/>
        <w:left w:val="none" w:sz="0" w:space="0" w:color="auto"/>
        <w:bottom w:val="none" w:sz="0" w:space="0" w:color="auto"/>
        <w:right w:val="none" w:sz="0" w:space="0" w:color="auto"/>
      </w:divBdr>
    </w:div>
    <w:div w:id="1274020228">
      <w:bodyDiv w:val="1"/>
      <w:marLeft w:val="0"/>
      <w:marRight w:val="0"/>
      <w:marTop w:val="0"/>
      <w:marBottom w:val="0"/>
      <w:divBdr>
        <w:top w:val="none" w:sz="0" w:space="0" w:color="auto"/>
        <w:left w:val="none" w:sz="0" w:space="0" w:color="auto"/>
        <w:bottom w:val="none" w:sz="0" w:space="0" w:color="auto"/>
        <w:right w:val="none" w:sz="0" w:space="0" w:color="auto"/>
      </w:divBdr>
    </w:div>
    <w:div w:id="1313169800">
      <w:bodyDiv w:val="1"/>
      <w:marLeft w:val="0"/>
      <w:marRight w:val="0"/>
      <w:marTop w:val="0"/>
      <w:marBottom w:val="0"/>
      <w:divBdr>
        <w:top w:val="none" w:sz="0" w:space="0" w:color="auto"/>
        <w:left w:val="none" w:sz="0" w:space="0" w:color="auto"/>
        <w:bottom w:val="none" w:sz="0" w:space="0" w:color="auto"/>
        <w:right w:val="none" w:sz="0" w:space="0" w:color="auto"/>
      </w:divBdr>
    </w:div>
    <w:div w:id="1360743839">
      <w:bodyDiv w:val="1"/>
      <w:marLeft w:val="0"/>
      <w:marRight w:val="0"/>
      <w:marTop w:val="0"/>
      <w:marBottom w:val="0"/>
      <w:divBdr>
        <w:top w:val="none" w:sz="0" w:space="0" w:color="auto"/>
        <w:left w:val="none" w:sz="0" w:space="0" w:color="auto"/>
        <w:bottom w:val="none" w:sz="0" w:space="0" w:color="auto"/>
        <w:right w:val="none" w:sz="0" w:space="0" w:color="auto"/>
      </w:divBdr>
    </w:div>
    <w:div w:id="1377315118">
      <w:bodyDiv w:val="1"/>
      <w:marLeft w:val="0"/>
      <w:marRight w:val="0"/>
      <w:marTop w:val="0"/>
      <w:marBottom w:val="0"/>
      <w:divBdr>
        <w:top w:val="none" w:sz="0" w:space="0" w:color="auto"/>
        <w:left w:val="none" w:sz="0" w:space="0" w:color="auto"/>
        <w:bottom w:val="none" w:sz="0" w:space="0" w:color="auto"/>
        <w:right w:val="none" w:sz="0" w:space="0" w:color="auto"/>
      </w:divBdr>
    </w:div>
    <w:div w:id="1388870172">
      <w:bodyDiv w:val="1"/>
      <w:marLeft w:val="0"/>
      <w:marRight w:val="0"/>
      <w:marTop w:val="0"/>
      <w:marBottom w:val="0"/>
      <w:divBdr>
        <w:top w:val="none" w:sz="0" w:space="0" w:color="auto"/>
        <w:left w:val="none" w:sz="0" w:space="0" w:color="auto"/>
        <w:bottom w:val="none" w:sz="0" w:space="0" w:color="auto"/>
        <w:right w:val="none" w:sz="0" w:space="0" w:color="auto"/>
      </w:divBdr>
    </w:div>
    <w:div w:id="1483348877">
      <w:bodyDiv w:val="1"/>
      <w:marLeft w:val="0"/>
      <w:marRight w:val="0"/>
      <w:marTop w:val="0"/>
      <w:marBottom w:val="0"/>
      <w:divBdr>
        <w:top w:val="none" w:sz="0" w:space="0" w:color="auto"/>
        <w:left w:val="none" w:sz="0" w:space="0" w:color="auto"/>
        <w:bottom w:val="none" w:sz="0" w:space="0" w:color="auto"/>
        <w:right w:val="none" w:sz="0" w:space="0" w:color="auto"/>
      </w:divBdr>
    </w:div>
    <w:div w:id="1495611097">
      <w:bodyDiv w:val="1"/>
      <w:marLeft w:val="0"/>
      <w:marRight w:val="0"/>
      <w:marTop w:val="0"/>
      <w:marBottom w:val="0"/>
      <w:divBdr>
        <w:top w:val="none" w:sz="0" w:space="0" w:color="auto"/>
        <w:left w:val="none" w:sz="0" w:space="0" w:color="auto"/>
        <w:bottom w:val="none" w:sz="0" w:space="0" w:color="auto"/>
        <w:right w:val="none" w:sz="0" w:space="0" w:color="auto"/>
      </w:divBdr>
      <w:divsChild>
        <w:div w:id="944505378">
          <w:marLeft w:val="0"/>
          <w:marRight w:val="0"/>
          <w:marTop w:val="0"/>
          <w:marBottom w:val="0"/>
          <w:divBdr>
            <w:top w:val="none" w:sz="0" w:space="0" w:color="auto"/>
            <w:left w:val="none" w:sz="0" w:space="0" w:color="auto"/>
            <w:bottom w:val="none" w:sz="0" w:space="0" w:color="auto"/>
            <w:right w:val="none" w:sz="0" w:space="0" w:color="auto"/>
          </w:divBdr>
          <w:divsChild>
            <w:div w:id="1042553826">
              <w:marLeft w:val="0"/>
              <w:marRight w:val="0"/>
              <w:marTop w:val="0"/>
              <w:marBottom w:val="0"/>
              <w:divBdr>
                <w:top w:val="none" w:sz="0" w:space="0" w:color="auto"/>
                <w:left w:val="none" w:sz="0" w:space="0" w:color="auto"/>
                <w:bottom w:val="none" w:sz="0" w:space="0" w:color="auto"/>
                <w:right w:val="none" w:sz="0" w:space="0" w:color="auto"/>
              </w:divBdr>
              <w:divsChild>
                <w:div w:id="752505053">
                  <w:marLeft w:val="0"/>
                  <w:marRight w:val="0"/>
                  <w:marTop w:val="0"/>
                  <w:marBottom w:val="0"/>
                  <w:divBdr>
                    <w:top w:val="none" w:sz="0" w:space="0" w:color="auto"/>
                    <w:left w:val="none" w:sz="0" w:space="0" w:color="auto"/>
                    <w:bottom w:val="none" w:sz="0" w:space="0" w:color="auto"/>
                    <w:right w:val="none" w:sz="0" w:space="0" w:color="auto"/>
                  </w:divBdr>
                  <w:divsChild>
                    <w:div w:id="2028406986">
                      <w:marLeft w:val="0"/>
                      <w:marRight w:val="0"/>
                      <w:marTop w:val="0"/>
                      <w:marBottom w:val="0"/>
                      <w:divBdr>
                        <w:top w:val="none" w:sz="0" w:space="0" w:color="auto"/>
                        <w:left w:val="none" w:sz="0" w:space="0" w:color="auto"/>
                        <w:bottom w:val="none" w:sz="0" w:space="0" w:color="auto"/>
                        <w:right w:val="none" w:sz="0" w:space="0" w:color="auto"/>
                      </w:divBdr>
                      <w:divsChild>
                        <w:div w:id="925462199">
                          <w:marLeft w:val="0"/>
                          <w:marRight w:val="0"/>
                          <w:marTop w:val="0"/>
                          <w:marBottom w:val="0"/>
                          <w:divBdr>
                            <w:top w:val="none" w:sz="0" w:space="0" w:color="auto"/>
                            <w:left w:val="none" w:sz="0" w:space="0" w:color="auto"/>
                            <w:bottom w:val="none" w:sz="0" w:space="0" w:color="auto"/>
                            <w:right w:val="none" w:sz="0" w:space="0" w:color="auto"/>
                          </w:divBdr>
                          <w:divsChild>
                            <w:div w:id="562913675">
                              <w:marLeft w:val="0"/>
                              <w:marRight w:val="0"/>
                              <w:marTop w:val="0"/>
                              <w:marBottom w:val="0"/>
                              <w:divBdr>
                                <w:top w:val="none" w:sz="0" w:space="0" w:color="auto"/>
                                <w:left w:val="none" w:sz="0" w:space="0" w:color="auto"/>
                                <w:bottom w:val="none" w:sz="0" w:space="0" w:color="auto"/>
                                <w:right w:val="none" w:sz="0" w:space="0" w:color="auto"/>
                              </w:divBdr>
                              <w:divsChild>
                                <w:div w:id="85291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8381464">
      <w:bodyDiv w:val="1"/>
      <w:marLeft w:val="0"/>
      <w:marRight w:val="0"/>
      <w:marTop w:val="0"/>
      <w:marBottom w:val="0"/>
      <w:divBdr>
        <w:top w:val="none" w:sz="0" w:space="0" w:color="auto"/>
        <w:left w:val="none" w:sz="0" w:space="0" w:color="auto"/>
        <w:bottom w:val="none" w:sz="0" w:space="0" w:color="auto"/>
        <w:right w:val="none" w:sz="0" w:space="0" w:color="auto"/>
      </w:divBdr>
    </w:div>
    <w:div w:id="1518084304">
      <w:bodyDiv w:val="1"/>
      <w:marLeft w:val="0"/>
      <w:marRight w:val="0"/>
      <w:marTop w:val="0"/>
      <w:marBottom w:val="0"/>
      <w:divBdr>
        <w:top w:val="none" w:sz="0" w:space="0" w:color="auto"/>
        <w:left w:val="none" w:sz="0" w:space="0" w:color="auto"/>
        <w:bottom w:val="none" w:sz="0" w:space="0" w:color="auto"/>
        <w:right w:val="none" w:sz="0" w:space="0" w:color="auto"/>
      </w:divBdr>
    </w:div>
    <w:div w:id="1537231957">
      <w:bodyDiv w:val="1"/>
      <w:marLeft w:val="0"/>
      <w:marRight w:val="0"/>
      <w:marTop w:val="0"/>
      <w:marBottom w:val="0"/>
      <w:divBdr>
        <w:top w:val="none" w:sz="0" w:space="0" w:color="auto"/>
        <w:left w:val="none" w:sz="0" w:space="0" w:color="auto"/>
        <w:bottom w:val="none" w:sz="0" w:space="0" w:color="auto"/>
        <w:right w:val="none" w:sz="0" w:space="0" w:color="auto"/>
      </w:divBdr>
    </w:div>
    <w:div w:id="1562643267">
      <w:bodyDiv w:val="1"/>
      <w:marLeft w:val="0"/>
      <w:marRight w:val="0"/>
      <w:marTop w:val="0"/>
      <w:marBottom w:val="0"/>
      <w:divBdr>
        <w:top w:val="none" w:sz="0" w:space="0" w:color="auto"/>
        <w:left w:val="none" w:sz="0" w:space="0" w:color="auto"/>
        <w:bottom w:val="none" w:sz="0" w:space="0" w:color="auto"/>
        <w:right w:val="none" w:sz="0" w:space="0" w:color="auto"/>
      </w:divBdr>
    </w:div>
    <w:div w:id="1563441757">
      <w:bodyDiv w:val="1"/>
      <w:marLeft w:val="0"/>
      <w:marRight w:val="0"/>
      <w:marTop w:val="0"/>
      <w:marBottom w:val="0"/>
      <w:divBdr>
        <w:top w:val="none" w:sz="0" w:space="0" w:color="auto"/>
        <w:left w:val="none" w:sz="0" w:space="0" w:color="auto"/>
        <w:bottom w:val="none" w:sz="0" w:space="0" w:color="auto"/>
        <w:right w:val="none" w:sz="0" w:space="0" w:color="auto"/>
      </w:divBdr>
    </w:div>
    <w:div w:id="1574703762">
      <w:bodyDiv w:val="1"/>
      <w:marLeft w:val="0"/>
      <w:marRight w:val="0"/>
      <w:marTop w:val="0"/>
      <w:marBottom w:val="0"/>
      <w:divBdr>
        <w:top w:val="none" w:sz="0" w:space="0" w:color="auto"/>
        <w:left w:val="none" w:sz="0" w:space="0" w:color="auto"/>
        <w:bottom w:val="none" w:sz="0" w:space="0" w:color="auto"/>
        <w:right w:val="none" w:sz="0" w:space="0" w:color="auto"/>
      </w:divBdr>
    </w:div>
    <w:div w:id="1584414482">
      <w:bodyDiv w:val="1"/>
      <w:marLeft w:val="0"/>
      <w:marRight w:val="0"/>
      <w:marTop w:val="0"/>
      <w:marBottom w:val="0"/>
      <w:divBdr>
        <w:top w:val="none" w:sz="0" w:space="0" w:color="auto"/>
        <w:left w:val="none" w:sz="0" w:space="0" w:color="auto"/>
        <w:bottom w:val="none" w:sz="0" w:space="0" w:color="auto"/>
        <w:right w:val="none" w:sz="0" w:space="0" w:color="auto"/>
      </w:divBdr>
    </w:div>
    <w:div w:id="1715302443">
      <w:bodyDiv w:val="1"/>
      <w:marLeft w:val="0"/>
      <w:marRight w:val="0"/>
      <w:marTop w:val="0"/>
      <w:marBottom w:val="0"/>
      <w:divBdr>
        <w:top w:val="none" w:sz="0" w:space="0" w:color="auto"/>
        <w:left w:val="none" w:sz="0" w:space="0" w:color="auto"/>
        <w:bottom w:val="none" w:sz="0" w:space="0" w:color="auto"/>
        <w:right w:val="none" w:sz="0" w:space="0" w:color="auto"/>
      </w:divBdr>
    </w:div>
    <w:div w:id="1757509556">
      <w:bodyDiv w:val="1"/>
      <w:marLeft w:val="0"/>
      <w:marRight w:val="0"/>
      <w:marTop w:val="0"/>
      <w:marBottom w:val="0"/>
      <w:divBdr>
        <w:top w:val="none" w:sz="0" w:space="0" w:color="auto"/>
        <w:left w:val="none" w:sz="0" w:space="0" w:color="auto"/>
        <w:bottom w:val="none" w:sz="0" w:space="0" w:color="auto"/>
        <w:right w:val="none" w:sz="0" w:space="0" w:color="auto"/>
      </w:divBdr>
    </w:div>
    <w:div w:id="1789004854">
      <w:bodyDiv w:val="1"/>
      <w:marLeft w:val="0"/>
      <w:marRight w:val="0"/>
      <w:marTop w:val="0"/>
      <w:marBottom w:val="0"/>
      <w:divBdr>
        <w:top w:val="none" w:sz="0" w:space="0" w:color="auto"/>
        <w:left w:val="none" w:sz="0" w:space="0" w:color="auto"/>
        <w:bottom w:val="none" w:sz="0" w:space="0" w:color="auto"/>
        <w:right w:val="none" w:sz="0" w:space="0" w:color="auto"/>
      </w:divBdr>
    </w:div>
    <w:div w:id="1807550705">
      <w:bodyDiv w:val="1"/>
      <w:marLeft w:val="0"/>
      <w:marRight w:val="0"/>
      <w:marTop w:val="0"/>
      <w:marBottom w:val="0"/>
      <w:divBdr>
        <w:top w:val="none" w:sz="0" w:space="0" w:color="auto"/>
        <w:left w:val="none" w:sz="0" w:space="0" w:color="auto"/>
        <w:bottom w:val="none" w:sz="0" w:space="0" w:color="auto"/>
        <w:right w:val="none" w:sz="0" w:space="0" w:color="auto"/>
      </w:divBdr>
    </w:div>
    <w:div w:id="1812940715">
      <w:bodyDiv w:val="1"/>
      <w:marLeft w:val="0"/>
      <w:marRight w:val="0"/>
      <w:marTop w:val="0"/>
      <w:marBottom w:val="0"/>
      <w:divBdr>
        <w:top w:val="none" w:sz="0" w:space="0" w:color="auto"/>
        <w:left w:val="none" w:sz="0" w:space="0" w:color="auto"/>
        <w:bottom w:val="none" w:sz="0" w:space="0" w:color="auto"/>
        <w:right w:val="none" w:sz="0" w:space="0" w:color="auto"/>
      </w:divBdr>
    </w:div>
    <w:div w:id="1825505656">
      <w:bodyDiv w:val="1"/>
      <w:marLeft w:val="0"/>
      <w:marRight w:val="0"/>
      <w:marTop w:val="0"/>
      <w:marBottom w:val="0"/>
      <w:divBdr>
        <w:top w:val="none" w:sz="0" w:space="0" w:color="auto"/>
        <w:left w:val="none" w:sz="0" w:space="0" w:color="auto"/>
        <w:bottom w:val="none" w:sz="0" w:space="0" w:color="auto"/>
        <w:right w:val="none" w:sz="0" w:space="0" w:color="auto"/>
      </w:divBdr>
    </w:div>
    <w:div w:id="1854804128">
      <w:bodyDiv w:val="1"/>
      <w:marLeft w:val="0"/>
      <w:marRight w:val="0"/>
      <w:marTop w:val="0"/>
      <w:marBottom w:val="0"/>
      <w:divBdr>
        <w:top w:val="none" w:sz="0" w:space="0" w:color="auto"/>
        <w:left w:val="none" w:sz="0" w:space="0" w:color="auto"/>
        <w:bottom w:val="none" w:sz="0" w:space="0" w:color="auto"/>
        <w:right w:val="none" w:sz="0" w:space="0" w:color="auto"/>
      </w:divBdr>
    </w:div>
    <w:div w:id="1870335854">
      <w:bodyDiv w:val="1"/>
      <w:marLeft w:val="0"/>
      <w:marRight w:val="0"/>
      <w:marTop w:val="0"/>
      <w:marBottom w:val="0"/>
      <w:divBdr>
        <w:top w:val="none" w:sz="0" w:space="0" w:color="auto"/>
        <w:left w:val="none" w:sz="0" w:space="0" w:color="auto"/>
        <w:bottom w:val="none" w:sz="0" w:space="0" w:color="auto"/>
        <w:right w:val="none" w:sz="0" w:space="0" w:color="auto"/>
      </w:divBdr>
    </w:div>
    <w:div w:id="1901012067">
      <w:bodyDiv w:val="1"/>
      <w:marLeft w:val="0"/>
      <w:marRight w:val="0"/>
      <w:marTop w:val="0"/>
      <w:marBottom w:val="0"/>
      <w:divBdr>
        <w:top w:val="none" w:sz="0" w:space="0" w:color="auto"/>
        <w:left w:val="none" w:sz="0" w:space="0" w:color="auto"/>
        <w:bottom w:val="none" w:sz="0" w:space="0" w:color="auto"/>
        <w:right w:val="none" w:sz="0" w:space="0" w:color="auto"/>
      </w:divBdr>
    </w:div>
    <w:div w:id="1944219938">
      <w:bodyDiv w:val="1"/>
      <w:marLeft w:val="0"/>
      <w:marRight w:val="0"/>
      <w:marTop w:val="0"/>
      <w:marBottom w:val="0"/>
      <w:divBdr>
        <w:top w:val="none" w:sz="0" w:space="0" w:color="auto"/>
        <w:left w:val="none" w:sz="0" w:space="0" w:color="auto"/>
        <w:bottom w:val="none" w:sz="0" w:space="0" w:color="auto"/>
        <w:right w:val="none" w:sz="0" w:space="0" w:color="auto"/>
      </w:divBdr>
    </w:div>
    <w:div w:id="1959214720">
      <w:bodyDiv w:val="1"/>
      <w:marLeft w:val="0"/>
      <w:marRight w:val="0"/>
      <w:marTop w:val="0"/>
      <w:marBottom w:val="0"/>
      <w:divBdr>
        <w:top w:val="none" w:sz="0" w:space="0" w:color="auto"/>
        <w:left w:val="none" w:sz="0" w:space="0" w:color="auto"/>
        <w:bottom w:val="none" w:sz="0" w:space="0" w:color="auto"/>
        <w:right w:val="none" w:sz="0" w:space="0" w:color="auto"/>
      </w:divBdr>
    </w:div>
    <w:div w:id="2008093728">
      <w:bodyDiv w:val="1"/>
      <w:marLeft w:val="0"/>
      <w:marRight w:val="0"/>
      <w:marTop w:val="0"/>
      <w:marBottom w:val="0"/>
      <w:divBdr>
        <w:top w:val="none" w:sz="0" w:space="0" w:color="auto"/>
        <w:left w:val="none" w:sz="0" w:space="0" w:color="auto"/>
        <w:bottom w:val="none" w:sz="0" w:space="0" w:color="auto"/>
        <w:right w:val="none" w:sz="0" w:space="0" w:color="auto"/>
      </w:divBdr>
    </w:div>
    <w:div w:id="2069650499">
      <w:bodyDiv w:val="1"/>
      <w:marLeft w:val="0"/>
      <w:marRight w:val="0"/>
      <w:marTop w:val="0"/>
      <w:marBottom w:val="0"/>
      <w:divBdr>
        <w:top w:val="none" w:sz="0" w:space="0" w:color="auto"/>
        <w:left w:val="none" w:sz="0" w:space="0" w:color="auto"/>
        <w:bottom w:val="none" w:sz="0" w:space="0" w:color="auto"/>
        <w:right w:val="none" w:sz="0" w:space="0" w:color="auto"/>
      </w:divBdr>
    </w:div>
    <w:div w:id="20863388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ontourism@mail.ru" TargetMode="External"/><Relationship Id="rId13" Type="http://schemas.openxmlformats.org/officeDocument/2006/relationships/image" Target="media/image5.jpg"/><Relationship Id="rId18" Type="http://schemas.openxmlformats.org/officeDocument/2006/relationships/image" Target="media/image10.jp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image" Target="media/image16.jpg"/><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jpg"/><Relationship Id="rId10" Type="http://schemas.openxmlformats.org/officeDocument/2006/relationships/image" Target="media/image2.jpg"/><Relationship Id="rId19" Type="http://schemas.openxmlformats.org/officeDocument/2006/relationships/image" Target="media/image11.jp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31CCA-E4C3-40B3-BAF0-3423DB224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75515</Words>
  <Characters>430439</Characters>
  <Application>Microsoft Office Word</Application>
  <DocSecurity>0</DocSecurity>
  <Lines>3586</Lines>
  <Paragraphs>1009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504945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UserPC</dc:creator>
  <cp:keywords/>
  <dc:description/>
  <cp:lastModifiedBy>Aigul Nigmetova</cp:lastModifiedBy>
  <cp:revision>3</cp:revision>
  <cp:lastPrinted>2026-08-27T12:23:00Z</cp:lastPrinted>
  <dcterms:created xsi:type="dcterms:W3CDTF">2026-09-22T14:41:00Z</dcterms:created>
  <dcterms:modified xsi:type="dcterms:W3CDTF">2026-09-22T14:41:00Z</dcterms:modified>
</cp:coreProperties>
</file>